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A03" w:rsidRDefault="00E54A03" w:rsidP="00E54A03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E54A03" w:rsidRDefault="00E54A03" w:rsidP="00E54A03">
      <w:pPr>
        <w:pStyle w:val="Photo"/>
      </w:pPr>
    </w:p>
    <w:p w:rsidR="00E54A03" w:rsidRDefault="00E54A03" w:rsidP="00E54A03">
      <w:pPr>
        <w:pStyle w:val="Photo"/>
      </w:pPr>
    </w:p>
    <w:p w:rsidR="00E54A03" w:rsidRDefault="00E54A03" w:rsidP="00E54A03">
      <w:pPr>
        <w:pStyle w:val="Photo"/>
      </w:pPr>
    </w:p>
    <w:p w:rsidR="00E54A03" w:rsidRDefault="00E54A03" w:rsidP="00E54A03">
      <w:pPr>
        <w:pStyle w:val="Photo"/>
      </w:pPr>
    </w:p>
    <w:p w:rsidR="00E54A03" w:rsidRDefault="00E54A03" w:rsidP="00E54A03">
      <w:pPr>
        <w:pStyle w:val="Photo"/>
      </w:pPr>
    </w:p>
    <w:p w:rsidR="00E54A03" w:rsidRPr="008B5277" w:rsidRDefault="00E54A03" w:rsidP="00E54A03">
      <w:pPr>
        <w:pStyle w:val="Photo"/>
      </w:pPr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1" name="Picture 1" descr="Frontiers | CAR T-Cells in Multiple Myeloma: State of the Art and Future  Dir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iers | CAR T-Cells in Multiple Myeloma: State of the Art and Future  Direc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E54A03" w:rsidRPr="00E54A03" w:rsidRDefault="00E54A03" w:rsidP="00E54A03">
      <w:pPr>
        <w:pStyle w:val="Title"/>
        <w:rPr>
          <w:rFonts w:ascii="Times New Roman" w:hAnsi="Times New Roman" w:cs="Times New Roman"/>
          <w:lang w:val="ru-RU"/>
        </w:rPr>
      </w:pPr>
      <w:r w:rsidRPr="00E54A03">
        <w:rPr>
          <w:rFonts w:ascii="Times New Roman" w:hAnsi="Times New Roman" w:cs="Times New Roman"/>
          <w:lang w:val="ru-RU"/>
        </w:rPr>
        <w:t>Решение научно-практической задачи</w:t>
      </w:r>
    </w:p>
    <w:p w:rsidR="00E54A03" w:rsidRPr="00E54A03" w:rsidRDefault="00E54A03" w:rsidP="00E54A03">
      <w:pPr>
        <w:pStyle w:val="Subtitle"/>
        <w:rPr>
          <w:rFonts w:ascii="Times New Roman" w:hAnsi="Times New Roman" w:cs="Times New Roman"/>
          <w:lang w:val="ru-RU"/>
        </w:rPr>
      </w:pPr>
      <w:r w:rsidRPr="00E54A03">
        <w:rPr>
          <w:rFonts w:ascii="Times New Roman" w:hAnsi="Times New Roman" w:cs="Times New Roman"/>
          <w:lang w:val="ru-RU"/>
        </w:rPr>
        <w:t>На тему: «В чем заключается основная концепция адоптивной иммунотерапии? Какие еще подходы генно-клеточной терапии существуют?»</w:t>
      </w:r>
    </w:p>
    <w:p w:rsidR="00E54A03" w:rsidRPr="00E54A03" w:rsidRDefault="00E54A03" w:rsidP="00E54A03">
      <w:pPr>
        <w:pStyle w:val="ContactInfo"/>
        <w:rPr>
          <w:rFonts w:ascii="Times New Roman" w:hAnsi="Times New Roman" w:cs="Times New Roman"/>
          <w:lang w:val="ru-RU"/>
        </w:rPr>
      </w:pPr>
      <w:r w:rsidRPr="00E54A03">
        <w:rPr>
          <w:rFonts w:ascii="Times New Roman" w:hAnsi="Times New Roman" w:cs="Times New Roman"/>
          <w:lang w:val="ru-RU"/>
        </w:rPr>
        <w:t>Смирнов Сергей Владимирович | Генная терапия | 12.03.2023</w:t>
      </w:r>
    </w:p>
    <w:p w:rsidR="00E54A03" w:rsidRPr="007F278D" w:rsidRDefault="00E54A03" w:rsidP="00E54A03">
      <w:pPr>
        <w:rPr>
          <w:rFonts w:ascii="Times New Roman" w:hAnsi="Times New Roman" w:cs="Times New Roman"/>
          <w:lang w:val="ru-RU"/>
        </w:rPr>
      </w:pPr>
      <w:r w:rsidRPr="00E54A03">
        <w:rPr>
          <w:rFonts w:ascii="Times New Roman" w:hAnsi="Times New Roman" w:cs="Times New Roman"/>
          <w:lang w:val="ru-RU"/>
        </w:rPr>
        <w:t xml:space="preserve"> </w:t>
      </w:r>
      <w:r w:rsidRPr="00E54A03">
        <w:rPr>
          <w:rFonts w:ascii="Times New Roman" w:hAnsi="Times New Roman" w:cs="Times New Roman"/>
          <w:lang w:val="ru-RU"/>
        </w:rPr>
        <w:br w:type="page"/>
      </w:r>
    </w:p>
    <w:p w:rsidR="00FF1442" w:rsidRDefault="00FF1442" w:rsidP="00340EF2">
      <w:pPr>
        <w:spacing w:after="80" w:line="24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Организм человека обладает прекрасными компенсаторными возможностями</w:t>
      </w:r>
      <w:r w:rsidR="004E12D6">
        <w:rPr>
          <w:rFonts w:ascii="Times New Roman" w:hAnsi="Times New Roman" w:cs="Times New Roman"/>
          <w:sz w:val="24"/>
          <w:lang w:val="ru-RU"/>
        </w:rPr>
        <w:t xml:space="preserve">, </w:t>
      </w:r>
      <w:r w:rsidR="00D0751E">
        <w:rPr>
          <w:rFonts w:ascii="Times New Roman" w:hAnsi="Times New Roman" w:cs="Times New Roman"/>
          <w:sz w:val="24"/>
          <w:lang w:val="ru-RU"/>
        </w:rPr>
        <w:t>благодаря которым осуществля</w:t>
      </w:r>
      <w:r w:rsidR="004E5F0B">
        <w:rPr>
          <w:rFonts w:ascii="Times New Roman" w:hAnsi="Times New Roman" w:cs="Times New Roman"/>
          <w:sz w:val="24"/>
          <w:lang w:val="ru-RU"/>
        </w:rPr>
        <w:t>ю</w:t>
      </w:r>
      <w:r w:rsidR="00D0751E">
        <w:rPr>
          <w:rFonts w:ascii="Times New Roman" w:hAnsi="Times New Roman" w:cs="Times New Roman"/>
          <w:sz w:val="24"/>
          <w:lang w:val="ru-RU"/>
        </w:rPr>
        <w:t xml:space="preserve">тся защита от разрушительных внешних воздействий, регуляция функций организма, регенерация и другие </w:t>
      </w:r>
      <w:r w:rsidR="004E5F0B">
        <w:rPr>
          <w:rFonts w:ascii="Times New Roman" w:hAnsi="Times New Roman" w:cs="Times New Roman"/>
          <w:sz w:val="24"/>
          <w:lang w:val="ru-RU"/>
        </w:rPr>
        <w:t>процессы</w:t>
      </w:r>
      <w:r w:rsidR="00D0751E">
        <w:rPr>
          <w:rFonts w:ascii="Times New Roman" w:hAnsi="Times New Roman" w:cs="Times New Roman"/>
          <w:sz w:val="24"/>
          <w:lang w:val="ru-RU"/>
        </w:rPr>
        <w:t xml:space="preserve">, </w:t>
      </w:r>
      <w:r w:rsidR="004E5F0B">
        <w:rPr>
          <w:rFonts w:ascii="Times New Roman" w:hAnsi="Times New Roman" w:cs="Times New Roman"/>
          <w:sz w:val="24"/>
          <w:lang w:val="ru-RU"/>
        </w:rPr>
        <w:t>обеспечивающие постоянство внутренней среды организма</w:t>
      </w:r>
      <w:r>
        <w:rPr>
          <w:rFonts w:ascii="Times New Roman" w:hAnsi="Times New Roman" w:cs="Times New Roman"/>
          <w:sz w:val="24"/>
          <w:lang w:val="ru-RU"/>
        </w:rPr>
        <w:t xml:space="preserve">. Так, одной из защитных систем организма является иммунная система, </w:t>
      </w:r>
      <w:r w:rsidR="004E12D6">
        <w:rPr>
          <w:rFonts w:ascii="Times New Roman" w:hAnsi="Times New Roman" w:cs="Times New Roman"/>
          <w:sz w:val="24"/>
          <w:lang w:val="ru-RU"/>
        </w:rPr>
        <w:t xml:space="preserve">которая </w:t>
      </w:r>
      <w:r w:rsidR="004E5F0B">
        <w:rPr>
          <w:rFonts w:ascii="Times New Roman" w:hAnsi="Times New Roman" w:cs="Times New Roman"/>
          <w:sz w:val="24"/>
          <w:lang w:val="ru-RU"/>
        </w:rPr>
        <w:t>выполняет</w:t>
      </w:r>
      <w:r w:rsidR="004E12D6">
        <w:rPr>
          <w:rFonts w:ascii="Times New Roman" w:hAnsi="Times New Roman" w:cs="Times New Roman"/>
          <w:sz w:val="24"/>
          <w:lang w:val="ru-RU"/>
        </w:rPr>
        <w:t xml:space="preserve"> функцию распознавания и уничтожения вредоносных для организма агентов, а также злокачественных клеток самого организма. </w:t>
      </w:r>
      <w:r w:rsidR="004E5F0B">
        <w:rPr>
          <w:rFonts w:ascii="Times New Roman" w:hAnsi="Times New Roman" w:cs="Times New Roman"/>
          <w:sz w:val="24"/>
          <w:lang w:val="ru-RU"/>
        </w:rPr>
        <w:t>Понятие иммунитет может быть определено как «</w:t>
      </w:r>
      <w:r w:rsidR="00A61D8E">
        <w:rPr>
          <w:rFonts w:ascii="Times New Roman" w:hAnsi="Times New Roman" w:cs="Times New Roman"/>
          <w:sz w:val="24"/>
          <w:lang w:val="ru-RU"/>
        </w:rPr>
        <w:t>совокупность</w:t>
      </w:r>
      <w:r w:rsidR="004E5F0B" w:rsidRPr="004E5F0B">
        <w:rPr>
          <w:rFonts w:ascii="Times New Roman" w:hAnsi="Times New Roman" w:cs="Times New Roman"/>
          <w:sz w:val="24"/>
          <w:lang w:val="ru-RU"/>
        </w:rPr>
        <w:t xml:space="preserve"> физиологически</w:t>
      </w:r>
      <w:r w:rsidR="00A61D8E">
        <w:rPr>
          <w:rFonts w:ascii="Times New Roman" w:hAnsi="Times New Roman" w:cs="Times New Roman"/>
          <w:sz w:val="24"/>
          <w:lang w:val="ru-RU"/>
        </w:rPr>
        <w:t>х</w:t>
      </w:r>
      <w:r w:rsidR="004E5F0B" w:rsidRPr="004E5F0B">
        <w:rPr>
          <w:rFonts w:ascii="Times New Roman" w:hAnsi="Times New Roman" w:cs="Times New Roman"/>
          <w:sz w:val="24"/>
          <w:lang w:val="ru-RU"/>
        </w:rPr>
        <w:t xml:space="preserve"> механизм</w:t>
      </w:r>
      <w:r w:rsidR="00A61D8E">
        <w:rPr>
          <w:rFonts w:ascii="Times New Roman" w:hAnsi="Times New Roman" w:cs="Times New Roman"/>
          <w:sz w:val="24"/>
          <w:lang w:val="ru-RU"/>
        </w:rPr>
        <w:t>ов</w:t>
      </w:r>
      <w:r w:rsidR="004E5F0B" w:rsidRPr="004E5F0B">
        <w:rPr>
          <w:rFonts w:ascii="Times New Roman" w:hAnsi="Times New Roman" w:cs="Times New Roman"/>
          <w:sz w:val="24"/>
          <w:lang w:val="ru-RU"/>
        </w:rPr>
        <w:t>, позволяющи</w:t>
      </w:r>
      <w:r w:rsidR="00A61D8E">
        <w:rPr>
          <w:rFonts w:ascii="Times New Roman" w:hAnsi="Times New Roman" w:cs="Times New Roman"/>
          <w:sz w:val="24"/>
          <w:lang w:val="ru-RU"/>
        </w:rPr>
        <w:t>х</w:t>
      </w:r>
      <w:r w:rsidR="004E5F0B" w:rsidRPr="004E5F0B">
        <w:rPr>
          <w:rFonts w:ascii="Times New Roman" w:hAnsi="Times New Roman" w:cs="Times New Roman"/>
          <w:sz w:val="24"/>
          <w:lang w:val="ru-RU"/>
        </w:rPr>
        <w:t xml:space="preserve"> организму человека распознать чужеродные </w:t>
      </w:r>
      <w:r w:rsidR="0073470A">
        <w:rPr>
          <w:rFonts w:ascii="Times New Roman" w:hAnsi="Times New Roman" w:cs="Times New Roman"/>
          <w:sz w:val="24"/>
          <w:lang w:val="ru-RU"/>
        </w:rPr>
        <w:t>агенты</w:t>
      </w:r>
      <w:r w:rsidR="004E5F0B" w:rsidRPr="004E5F0B">
        <w:rPr>
          <w:rFonts w:ascii="Times New Roman" w:hAnsi="Times New Roman" w:cs="Times New Roman"/>
          <w:sz w:val="24"/>
          <w:lang w:val="ru-RU"/>
        </w:rPr>
        <w:t xml:space="preserve"> и нейтрализовать, устранить или </w:t>
      </w:r>
      <w:proofErr w:type="spellStart"/>
      <w:r w:rsidR="004E5F0B" w:rsidRPr="004E5F0B">
        <w:rPr>
          <w:rFonts w:ascii="Times New Roman" w:hAnsi="Times New Roman" w:cs="Times New Roman"/>
          <w:sz w:val="24"/>
          <w:lang w:val="ru-RU"/>
        </w:rPr>
        <w:t>метаболизировать</w:t>
      </w:r>
      <w:proofErr w:type="spellEnd"/>
      <w:r w:rsidR="004E5F0B" w:rsidRPr="004E5F0B">
        <w:rPr>
          <w:rFonts w:ascii="Times New Roman" w:hAnsi="Times New Roman" w:cs="Times New Roman"/>
          <w:sz w:val="24"/>
          <w:lang w:val="ru-RU"/>
        </w:rPr>
        <w:t xml:space="preserve"> их без</w:t>
      </w:r>
      <w:r w:rsidR="00A61D8E">
        <w:rPr>
          <w:rFonts w:ascii="Times New Roman" w:hAnsi="Times New Roman" w:cs="Times New Roman"/>
          <w:sz w:val="24"/>
          <w:lang w:val="ru-RU"/>
        </w:rPr>
        <w:t xml:space="preserve"> повреждения собственных тканей</w:t>
      </w:r>
      <w:r w:rsidR="004E5F0B">
        <w:rPr>
          <w:rFonts w:ascii="Times New Roman" w:hAnsi="Times New Roman" w:cs="Times New Roman"/>
          <w:sz w:val="24"/>
          <w:lang w:val="ru-RU"/>
        </w:rPr>
        <w:t>»</w:t>
      </w:r>
      <w:r w:rsidR="00A61D8E">
        <w:rPr>
          <w:rFonts w:ascii="Times New Roman" w:hAnsi="Times New Roman" w:cs="Times New Roman"/>
          <w:sz w:val="24"/>
          <w:lang w:val="ru-RU"/>
        </w:rPr>
        <w:t xml:space="preserve"> </w:t>
      </w:r>
      <w:r w:rsidR="00A61D8E" w:rsidRPr="00A61D8E">
        <w:rPr>
          <w:rFonts w:ascii="Times New Roman" w:hAnsi="Times New Roman" w:cs="Times New Roman"/>
          <w:sz w:val="24"/>
          <w:lang w:val="ru-RU"/>
        </w:rPr>
        <w:t>[1]</w:t>
      </w:r>
      <w:r w:rsidR="00A61D8E">
        <w:rPr>
          <w:rFonts w:ascii="Times New Roman" w:hAnsi="Times New Roman" w:cs="Times New Roman"/>
          <w:sz w:val="24"/>
          <w:lang w:val="ru-RU"/>
        </w:rPr>
        <w:t>.</w:t>
      </w:r>
      <w:r w:rsidR="00A61D8E" w:rsidRPr="00A61D8E">
        <w:rPr>
          <w:rFonts w:ascii="Times New Roman" w:hAnsi="Times New Roman" w:cs="Times New Roman"/>
          <w:sz w:val="24"/>
          <w:lang w:val="ru-RU"/>
        </w:rPr>
        <w:t xml:space="preserve"> </w:t>
      </w:r>
      <w:r w:rsidR="00A61D8E">
        <w:rPr>
          <w:rFonts w:ascii="Times New Roman" w:hAnsi="Times New Roman" w:cs="Times New Roman"/>
          <w:sz w:val="24"/>
          <w:lang w:val="ru-RU"/>
        </w:rPr>
        <w:t xml:space="preserve">Однако иммунная система </w:t>
      </w:r>
      <w:r w:rsidR="0073470A">
        <w:rPr>
          <w:rFonts w:ascii="Times New Roman" w:hAnsi="Times New Roman" w:cs="Times New Roman"/>
          <w:sz w:val="24"/>
          <w:lang w:val="ru-RU"/>
        </w:rPr>
        <w:t xml:space="preserve">не всегда </w:t>
      </w:r>
      <w:r w:rsidR="00A61D8E">
        <w:rPr>
          <w:rFonts w:ascii="Times New Roman" w:hAnsi="Times New Roman" w:cs="Times New Roman"/>
          <w:sz w:val="24"/>
          <w:lang w:val="ru-RU"/>
        </w:rPr>
        <w:t xml:space="preserve">способна </w:t>
      </w:r>
      <w:r w:rsidR="0073470A">
        <w:rPr>
          <w:rFonts w:ascii="Times New Roman" w:hAnsi="Times New Roman" w:cs="Times New Roman"/>
          <w:sz w:val="24"/>
          <w:lang w:val="ru-RU"/>
        </w:rPr>
        <w:t xml:space="preserve">адекватно устранить новоявленный дефект. Некоторые патогенные микроорганизмы способны уклоняться от механизмов защиты, например, фагоцитоза (незавершенный фагоцитоз) или </w:t>
      </w:r>
      <w:proofErr w:type="spellStart"/>
      <w:r w:rsidR="0073470A">
        <w:rPr>
          <w:rFonts w:ascii="Times New Roman" w:hAnsi="Times New Roman" w:cs="Times New Roman"/>
          <w:sz w:val="24"/>
          <w:lang w:val="ru-RU"/>
        </w:rPr>
        <w:t>персистировать</w:t>
      </w:r>
      <w:proofErr w:type="spellEnd"/>
      <w:r w:rsidR="0073470A">
        <w:rPr>
          <w:rFonts w:ascii="Times New Roman" w:hAnsi="Times New Roman" w:cs="Times New Roman"/>
          <w:sz w:val="24"/>
          <w:lang w:val="ru-RU"/>
        </w:rPr>
        <w:t xml:space="preserve"> в форме </w:t>
      </w:r>
      <w:r w:rsidR="0073470A" w:rsidRPr="0073470A">
        <w:rPr>
          <w:rFonts w:ascii="Times New Roman" w:hAnsi="Times New Roman" w:cs="Times New Roman"/>
          <w:sz w:val="24"/>
          <w:lang w:val="ru-RU"/>
        </w:rPr>
        <w:t xml:space="preserve">латентной, хронической или медленной </w:t>
      </w:r>
      <w:proofErr w:type="spellStart"/>
      <w:r w:rsidR="0073470A" w:rsidRPr="0073470A">
        <w:rPr>
          <w:rFonts w:ascii="Times New Roman" w:hAnsi="Times New Roman" w:cs="Times New Roman"/>
          <w:sz w:val="24"/>
          <w:lang w:val="ru-RU"/>
        </w:rPr>
        <w:t>манифестантной</w:t>
      </w:r>
      <w:proofErr w:type="spellEnd"/>
      <w:r w:rsidR="0073470A" w:rsidRPr="0073470A">
        <w:rPr>
          <w:rFonts w:ascii="Times New Roman" w:hAnsi="Times New Roman" w:cs="Times New Roman"/>
          <w:sz w:val="24"/>
          <w:lang w:val="ru-RU"/>
        </w:rPr>
        <w:t xml:space="preserve"> инфекции</w:t>
      </w:r>
      <w:r w:rsidR="001366EB">
        <w:rPr>
          <w:rFonts w:ascii="Times New Roman" w:hAnsi="Times New Roman" w:cs="Times New Roman"/>
          <w:sz w:val="24"/>
          <w:lang w:val="ru-RU"/>
        </w:rPr>
        <w:t xml:space="preserve">. В свою очередь, </w:t>
      </w:r>
      <w:r w:rsidR="00C5558C">
        <w:rPr>
          <w:rFonts w:ascii="Times New Roman" w:hAnsi="Times New Roman" w:cs="Times New Roman"/>
          <w:sz w:val="24"/>
          <w:lang w:val="ru-RU"/>
        </w:rPr>
        <w:t xml:space="preserve">система </w:t>
      </w:r>
      <w:r w:rsidR="00C5558C">
        <w:rPr>
          <w:rFonts w:ascii="Times New Roman" w:hAnsi="Times New Roman" w:cs="Times New Roman"/>
          <w:sz w:val="24"/>
        </w:rPr>
        <w:t>PD</w:t>
      </w:r>
      <w:r w:rsidR="00C5558C" w:rsidRPr="00C5558C">
        <w:rPr>
          <w:rFonts w:ascii="Times New Roman" w:hAnsi="Times New Roman" w:cs="Times New Roman"/>
          <w:sz w:val="24"/>
          <w:lang w:val="ru-RU"/>
        </w:rPr>
        <w:t>-1/</w:t>
      </w:r>
      <w:r w:rsidR="00C5558C">
        <w:rPr>
          <w:rFonts w:ascii="Times New Roman" w:hAnsi="Times New Roman" w:cs="Times New Roman"/>
          <w:sz w:val="24"/>
        </w:rPr>
        <w:t>PD</w:t>
      </w:r>
      <w:r w:rsidR="00C5558C" w:rsidRPr="00C5558C">
        <w:rPr>
          <w:rFonts w:ascii="Times New Roman" w:hAnsi="Times New Roman" w:cs="Times New Roman"/>
          <w:sz w:val="24"/>
          <w:lang w:val="ru-RU"/>
        </w:rPr>
        <w:t>-</w:t>
      </w:r>
      <w:r w:rsidR="00C5558C">
        <w:rPr>
          <w:rFonts w:ascii="Times New Roman" w:hAnsi="Times New Roman" w:cs="Times New Roman"/>
          <w:sz w:val="24"/>
        </w:rPr>
        <w:t>L</w:t>
      </w:r>
      <w:r w:rsidR="00C5558C" w:rsidRPr="00C5558C">
        <w:rPr>
          <w:rFonts w:ascii="Times New Roman" w:hAnsi="Times New Roman" w:cs="Times New Roman"/>
          <w:sz w:val="24"/>
          <w:lang w:val="ru-RU"/>
        </w:rPr>
        <w:t xml:space="preserve">1 </w:t>
      </w:r>
      <w:r w:rsidR="00C5558C">
        <w:rPr>
          <w:rFonts w:ascii="Times New Roman" w:hAnsi="Times New Roman" w:cs="Times New Roman"/>
          <w:sz w:val="24"/>
          <w:lang w:val="ru-RU"/>
        </w:rPr>
        <w:t>обеспечивает</w:t>
      </w:r>
      <w:r w:rsidR="00C5558C" w:rsidRPr="00C5558C">
        <w:rPr>
          <w:rFonts w:ascii="Times New Roman" w:hAnsi="Times New Roman" w:cs="Times New Roman"/>
          <w:sz w:val="24"/>
          <w:lang w:val="ru-RU"/>
        </w:rPr>
        <w:t xml:space="preserve"> </w:t>
      </w:r>
      <w:r w:rsidR="00C5558C">
        <w:rPr>
          <w:rFonts w:ascii="Times New Roman" w:hAnsi="Times New Roman" w:cs="Times New Roman"/>
          <w:sz w:val="24"/>
          <w:lang w:val="ru-RU"/>
        </w:rPr>
        <w:t>ингибирование</w:t>
      </w:r>
      <w:r w:rsidR="00C5558C" w:rsidRPr="00C5558C">
        <w:rPr>
          <w:rFonts w:ascii="Times New Roman" w:hAnsi="Times New Roman" w:cs="Times New Roman"/>
          <w:sz w:val="24"/>
          <w:lang w:val="ru-RU"/>
        </w:rPr>
        <w:t xml:space="preserve"> </w:t>
      </w:r>
      <w:r w:rsidR="00C5558C">
        <w:rPr>
          <w:rFonts w:ascii="Times New Roman" w:hAnsi="Times New Roman" w:cs="Times New Roman"/>
          <w:sz w:val="24"/>
          <w:lang w:val="ru-RU"/>
        </w:rPr>
        <w:t>противоопухолевого</w:t>
      </w:r>
      <w:r w:rsidR="00C5558C" w:rsidRPr="00C5558C">
        <w:rPr>
          <w:rFonts w:ascii="Times New Roman" w:hAnsi="Times New Roman" w:cs="Times New Roman"/>
          <w:sz w:val="24"/>
          <w:lang w:val="ru-RU"/>
        </w:rPr>
        <w:t xml:space="preserve"> иммунитета</w:t>
      </w:r>
      <w:r w:rsidR="00C5558C">
        <w:rPr>
          <w:rFonts w:ascii="Times New Roman" w:hAnsi="Times New Roman" w:cs="Times New Roman"/>
          <w:sz w:val="24"/>
          <w:lang w:val="ru-RU"/>
        </w:rPr>
        <w:t xml:space="preserve"> </w:t>
      </w:r>
      <w:r w:rsidR="00C5558C" w:rsidRPr="00C5558C">
        <w:rPr>
          <w:rFonts w:ascii="Times New Roman" w:hAnsi="Times New Roman" w:cs="Times New Roman"/>
          <w:sz w:val="24"/>
          <w:lang w:val="ru-RU"/>
        </w:rPr>
        <w:t>[2]</w:t>
      </w:r>
      <w:r w:rsidR="00C5558C">
        <w:rPr>
          <w:rFonts w:ascii="Times New Roman" w:hAnsi="Times New Roman" w:cs="Times New Roman"/>
          <w:sz w:val="24"/>
          <w:lang w:val="ru-RU"/>
        </w:rPr>
        <w:t xml:space="preserve">. </w:t>
      </w:r>
      <w:r w:rsidR="00416D6E">
        <w:rPr>
          <w:rFonts w:ascii="Times New Roman" w:hAnsi="Times New Roman" w:cs="Times New Roman"/>
          <w:sz w:val="24"/>
          <w:lang w:val="ru-RU"/>
        </w:rPr>
        <w:t xml:space="preserve">Неспособность </w:t>
      </w:r>
      <w:r w:rsidR="00C5558C">
        <w:rPr>
          <w:rFonts w:ascii="Times New Roman" w:hAnsi="Times New Roman" w:cs="Times New Roman"/>
          <w:sz w:val="24"/>
          <w:lang w:val="ru-RU"/>
        </w:rPr>
        <w:t xml:space="preserve">иммунной системы самостоятельно уничтожить инфекционный агент или злокачественное новообразование, низкая эффективность и высокая токсичность </w:t>
      </w:r>
      <w:r w:rsidR="00416D6E">
        <w:rPr>
          <w:rFonts w:ascii="Times New Roman" w:hAnsi="Times New Roman" w:cs="Times New Roman"/>
          <w:sz w:val="24"/>
          <w:lang w:val="ru-RU"/>
        </w:rPr>
        <w:t>традиционных методов</w:t>
      </w:r>
      <w:r w:rsidR="00C5558C">
        <w:rPr>
          <w:rFonts w:ascii="Times New Roman" w:hAnsi="Times New Roman" w:cs="Times New Roman"/>
          <w:sz w:val="24"/>
          <w:lang w:val="ru-RU"/>
        </w:rPr>
        <w:t xml:space="preserve"> лечения</w:t>
      </w:r>
      <w:r w:rsidR="00416D6E">
        <w:rPr>
          <w:rFonts w:ascii="Times New Roman" w:hAnsi="Times New Roman" w:cs="Times New Roman"/>
          <w:sz w:val="24"/>
          <w:lang w:val="ru-RU"/>
        </w:rPr>
        <w:t xml:space="preserve">, привели к возникновению иммунотерапии, </w:t>
      </w:r>
      <w:r w:rsidR="009B0C5E">
        <w:rPr>
          <w:rFonts w:ascii="Times New Roman" w:hAnsi="Times New Roman" w:cs="Times New Roman"/>
          <w:sz w:val="24"/>
          <w:lang w:val="ru-RU"/>
        </w:rPr>
        <w:t>о</w:t>
      </w:r>
      <w:r w:rsidR="00461EC1">
        <w:rPr>
          <w:rFonts w:ascii="Times New Roman" w:hAnsi="Times New Roman" w:cs="Times New Roman"/>
          <w:sz w:val="24"/>
          <w:lang w:val="ru-RU"/>
        </w:rPr>
        <w:t>сновная концепци</w:t>
      </w:r>
      <w:r w:rsidR="008F280D">
        <w:rPr>
          <w:rFonts w:ascii="Times New Roman" w:hAnsi="Times New Roman" w:cs="Times New Roman"/>
          <w:sz w:val="24"/>
          <w:lang w:val="ru-RU"/>
        </w:rPr>
        <w:t>я</w:t>
      </w:r>
      <w:r w:rsidR="00461EC1">
        <w:rPr>
          <w:rFonts w:ascii="Times New Roman" w:hAnsi="Times New Roman" w:cs="Times New Roman"/>
          <w:sz w:val="24"/>
          <w:lang w:val="ru-RU"/>
        </w:rPr>
        <w:t xml:space="preserve"> </w:t>
      </w:r>
      <w:r w:rsidR="009B0C5E">
        <w:rPr>
          <w:rFonts w:ascii="Times New Roman" w:hAnsi="Times New Roman" w:cs="Times New Roman"/>
          <w:sz w:val="24"/>
          <w:lang w:val="ru-RU"/>
        </w:rPr>
        <w:t>которой</w:t>
      </w:r>
      <w:r w:rsidR="00461EC1">
        <w:rPr>
          <w:rFonts w:ascii="Times New Roman" w:hAnsi="Times New Roman" w:cs="Times New Roman"/>
          <w:sz w:val="24"/>
          <w:lang w:val="ru-RU"/>
        </w:rPr>
        <w:t xml:space="preserve"> заключается лечени</w:t>
      </w:r>
      <w:r w:rsidR="008F280D">
        <w:rPr>
          <w:rFonts w:ascii="Times New Roman" w:hAnsi="Times New Roman" w:cs="Times New Roman"/>
          <w:sz w:val="24"/>
          <w:lang w:val="ru-RU"/>
        </w:rPr>
        <w:t>и заболевания</w:t>
      </w:r>
      <w:r w:rsidR="00461EC1">
        <w:rPr>
          <w:rFonts w:ascii="Times New Roman" w:hAnsi="Times New Roman" w:cs="Times New Roman"/>
          <w:sz w:val="24"/>
          <w:lang w:val="ru-RU"/>
        </w:rPr>
        <w:t xml:space="preserve">, </w:t>
      </w:r>
      <w:r w:rsidR="008F280D">
        <w:rPr>
          <w:rFonts w:ascii="Times New Roman" w:hAnsi="Times New Roman" w:cs="Times New Roman"/>
          <w:sz w:val="24"/>
          <w:lang w:val="ru-RU"/>
        </w:rPr>
        <w:t xml:space="preserve">при котором </w:t>
      </w:r>
      <w:r w:rsidR="009B0C5E">
        <w:rPr>
          <w:rFonts w:ascii="Times New Roman" w:hAnsi="Times New Roman" w:cs="Times New Roman"/>
          <w:sz w:val="24"/>
          <w:lang w:val="ru-RU"/>
        </w:rPr>
        <w:t>собственная иммунная система задействована в борьбе с недугом</w:t>
      </w:r>
      <w:r w:rsidR="008F280D">
        <w:rPr>
          <w:rFonts w:ascii="Times New Roman" w:hAnsi="Times New Roman" w:cs="Times New Roman"/>
          <w:sz w:val="24"/>
          <w:lang w:val="ru-RU"/>
        </w:rPr>
        <w:t>. Отсюда можно рассматривать адоптивную иммунотерапию</w:t>
      </w:r>
      <w:r w:rsidR="00461EC1">
        <w:rPr>
          <w:rFonts w:ascii="Times New Roman" w:hAnsi="Times New Roman" w:cs="Times New Roman"/>
          <w:sz w:val="24"/>
          <w:lang w:val="ru-RU"/>
        </w:rPr>
        <w:t xml:space="preserve">, как вид иммунотерапии, использующий модифицированные </w:t>
      </w:r>
      <w:r w:rsidR="00461EC1" w:rsidRPr="00461EC1">
        <w:rPr>
          <w:rFonts w:ascii="Times New Roman" w:hAnsi="Times New Roman" w:cs="Times New Roman"/>
          <w:sz w:val="24"/>
          <w:lang w:val="ru-RU"/>
        </w:rPr>
        <w:t>биоинженерными методами</w:t>
      </w:r>
      <w:r w:rsidR="00461EC1">
        <w:rPr>
          <w:rFonts w:ascii="Times New Roman" w:hAnsi="Times New Roman" w:cs="Times New Roman"/>
          <w:sz w:val="24"/>
          <w:lang w:val="ru-RU"/>
        </w:rPr>
        <w:t xml:space="preserve"> иммунные клетки, вводимые в организм для </w:t>
      </w:r>
      <w:r w:rsidR="00461EC1" w:rsidRPr="00461EC1">
        <w:rPr>
          <w:rFonts w:ascii="Times New Roman" w:hAnsi="Times New Roman" w:cs="Times New Roman"/>
          <w:sz w:val="24"/>
          <w:lang w:val="ru-RU"/>
        </w:rPr>
        <w:t>восстановления структур и функций тканей и органов</w:t>
      </w:r>
      <w:r w:rsidR="00461EC1">
        <w:rPr>
          <w:rFonts w:ascii="Times New Roman" w:hAnsi="Times New Roman" w:cs="Times New Roman"/>
          <w:sz w:val="24"/>
          <w:lang w:val="ru-RU"/>
        </w:rPr>
        <w:t xml:space="preserve"> или </w:t>
      </w:r>
      <w:r w:rsidR="00461EC1" w:rsidRPr="00461EC1">
        <w:rPr>
          <w:rFonts w:ascii="Times New Roman" w:hAnsi="Times New Roman" w:cs="Times New Roman"/>
          <w:sz w:val="24"/>
          <w:lang w:val="ru-RU"/>
        </w:rPr>
        <w:t xml:space="preserve">активации собственных восстановительных </w:t>
      </w:r>
      <w:r w:rsidR="00461EC1">
        <w:rPr>
          <w:rFonts w:ascii="Times New Roman" w:hAnsi="Times New Roman" w:cs="Times New Roman"/>
          <w:sz w:val="24"/>
          <w:lang w:val="ru-RU"/>
        </w:rPr>
        <w:t>механизмов.</w:t>
      </w:r>
    </w:p>
    <w:p w:rsidR="005A06EE" w:rsidRPr="007C12E2" w:rsidRDefault="00655DB7" w:rsidP="00340EF2">
      <w:pPr>
        <w:spacing w:after="80" w:line="24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При рассмотрении подходов генно-клеточной терапии следует разделить их на генные и клеточные. Согласно Ф</w:t>
      </w:r>
      <w:r w:rsidRPr="00655DB7">
        <w:rPr>
          <w:rFonts w:ascii="Times New Roman" w:hAnsi="Times New Roman" w:cs="Times New Roman"/>
          <w:sz w:val="24"/>
          <w:lang w:val="ru-RU"/>
        </w:rPr>
        <w:t>едеральн</w:t>
      </w:r>
      <w:r>
        <w:rPr>
          <w:rFonts w:ascii="Times New Roman" w:hAnsi="Times New Roman" w:cs="Times New Roman"/>
          <w:sz w:val="24"/>
          <w:lang w:val="ru-RU"/>
        </w:rPr>
        <w:t>ому</w:t>
      </w:r>
      <w:r w:rsidRPr="00655DB7">
        <w:rPr>
          <w:rFonts w:ascii="Times New Roman" w:hAnsi="Times New Roman" w:cs="Times New Roman"/>
          <w:sz w:val="24"/>
          <w:lang w:val="ru-RU"/>
        </w:rPr>
        <w:t xml:space="preserve"> закон</w:t>
      </w:r>
      <w:r>
        <w:rPr>
          <w:rFonts w:ascii="Times New Roman" w:hAnsi="Times New Roman" w:cs="Times New Roman"/>
          <w:sz w:val="24"/>
          <w:lang w:val="ru-RU"/>
        </w:rPr>
        <w:t xml:space="preserve">у </w:t>
      </w:r>
      <w:r w:rsidR="00E52A03">
        <w:rPr>
          <w:rFonts w:ascii="Times New Roman" w:hAnsi="Times New Roman" w:cs="Times New Roman"/>
          <w:sz w:val="24"/>
          <w:lang w:val="ru-RU"/>
        </w:rPr>
        <w:t>№</w:t>
      </w:r>
      <w:r w:rsidRPr="00655DB7">
        <w:rPr>
          <w:rFonts w:ascii="Times New Roman" w:hAnsi="Times New Roman" w:cs="Times New Roman"/>
          <w:sz w:val="24"/>
          <w:lang w:val="ru-RU"/>
        </w:rPr>
        <w:t xml:space="preserve"> 86-ФЗ</w:t>
      </w:r>
      <w:r>
        <w:rPr>
          <w:rFonts w:ascii="Times New Roman" w:hAnsi="Times New Roman" w:cs="Times New Roman"/>
          <w:sz w:val="24"/>
          <w:lang w:val="ru-RU"/>
        </w:rPr>
        <w:t xml:space="preserve"> «</w:t>
      </w:r>
      <w:r w:rsidRPr="00655DB7">
        <w:rPr>
          <w:rFonts w:ascii="Times New Roman" w:hAnsi="Times New Roman" w:cs="Times New Roman"/>
          <w:sz w:val="24"/>
          <w:lang w:val="ru-RU"/>
        </w:rPr>
        <w:t>О государственном регулировании в области генно-инженерной деятельности</w:t>
      </w:r>
      <w:r>
        <w:rPr>
          <w:rFonts w:ascii="Times New Roman" w:hAnsi="Times New Roman" w:cs="Times New Roman"/>
          <w:sz w:val="24"/>
          <w:lang w:val="ru-RU"/>
        </w:rPr>
        <w:t xml:space="preserve">», </w:t>
      </w:r>
      <w:r w:rsidR="00A81F50">
        <w:rPr>
          <w:rFonts w:ascii="Times New Roman" w:hAnsi="Times New Roman" w:cs="Times New Roman"/>
          <w:sz w:val="24"/>
          <w:lang w:val="ru-RU"/>
        </w:rPr>
        <w:t xml:space="preserve">генная терапия – это </w:t>
      </w:r>
      <w:r w:rsidR="00A81F50" w:rsidRPr="00A81F50">
        <w:rPr>
          <w:rFonts w:ascii="Times New Roman" w:hAnsi="Times New Roman" w:cs="Times New Roman"/>
          <w:sz w:val="24"/>
          <w:lang w:val="ru-RU"/>
        </w:rPr>
        <w:t>“совокупность генно-инженерных (биотехнологических) и медицинских методов, направленных на внесение изменений в генетический аппарат соматических клеток человека в целях лечения заболеваний”</w:t>
      </w:r>
      <w:r w:rsidR="00E52A03">
        <w:rPr>
          <w:rFonts w:ascii="Times New Roman" w:hAnsi="Times New Roman" w:cs="Times New Roman"/>
          <w:sz w:val="24"/>
          <w:lang w:val="ru-RU"/>
        </w:rPr>
        <w:t xml:space="preserve"> </w:t>
      </w:r>
      <w:r w:rsidR="00E52A03" w:rsidRPr="00E52A03">
        <w:rPr>
          <w:rFonts w:ascii="Times New Roman" w:hAnsi="Times New Roman" w:cs="Times New Roman"/>
          <w:sz w:val="24"/>
          <w:lang w:val="ru-RU"/>
        </w:rPr>
        <w:t>[3]</w:t>
      </w:r>
      <w:r w:rsidR="00A81F50">
        <w:rPr>
          <w:rFonts w:ascii="Times New Roman" w:hAnsi="Times New Roman" w:cs="Times New Roman"/>
          <w:sz w:val="24"/>
          <w:lang w:val="ru-RU"/>
        </w:rPr>
        <w:t xml:space="preserve">. Существуют лекарственные препараты для генной терапии гемофилии, спинальной мышечной атрофии, дефицита липопротеин липазы, </w:t>
      </w:r>
      <w:proofErr w:type="spellStart"/>
      <w:r w:rsidR="00A81F50">
        <w:rPr>
          <w:rFonts w:ascii="Times New Roman" w:hAnsi="Times New Roman" w:cs="Times New Roman"/>
          <w:sz w:val="24"/>
          <w:lang w:val="ru-RU"/>
        </w:rPr>
        <w:t>ретинальной</w:t>
      </w:r>
      <w:proofErr w:type="spellEnd"/>
      <w:r w:rsidR="00A81F50">
        <w:rPr>
          <w:rFonts w:ascii="Times New Roman" w:hAnsi="Times New Roman" w:cs="Times New Roman"/>
          <w:sz w:val="24"/>
          <w:lang w:val="ru-RU"/>
        </w:rPr>
        <w:t xml:space="preserve"> дистрофии, </w:t>
      </w:r>
      <w:r w:rsidR="00223900">
        <w:rPr>
          <w:rFonts w:ascii="Times New Roman" w:hAnsi="Times New Roman" w:cs="Times New Roman"/>
          <w:sz w:val="24"/>
          <w:lang w:val="ru-RU"/>
        </w:rPr>
        <w:t>эф</w:t>
      </w:r>
      <w:r w:rsidR="00F0665E">
        <w:rPr>
          <w:rFonts w:ascii="Times New Roman" w:hAnsi="Times New Roman" w:cs="Times New Roman"/>
          <w:sz w:val="24"/>
          <w:lang w:val="ru-RU"/>
        </w:rPr>
        <w:t>фективность которых не сравни</w:t>
      </w:r>
      <w:r w:rsidR="00223900">
        <w:rPr>
          <w:rFonts w:ascii="Times New Roman" w:hAnsi="Times New Roman" w:cs="Times New Roman"/>
          <w:sz w:val="24"/>
          <w:lang w:val="ru-RU"/>
        </w:rPr>
        <w:t>м</w:t>
      </w:r>
      <w:r w:rsidR="00F0665E">
        <w:rPr>
          <w:rFonts w:ascii="Times New Roman" w:hAnsi="Times New Roman" w:cs="Times New Roman"/>
          <w:sz w:val="24"/>
          <w:lang w:val="ru-RU"/>
        </w:rPr>
        <w:t>а</w:t>
      </w:r>
      <w:r w:rsidR="00223900">
        <w:rPr>
          <w:rFonts w:ascii="Times New Roman" w:hAnsi="Times New Roman" w:cs="Times New Roman"/>
          <w:sz w:val="24"/>
          <w:lang w:val="ru-RU"/>
        </w:rPr>
        <w:t xml:space="preserve"> с традиционными методами лечения.</w:t>
      </w:r>
      <w:r w:rsidR="00223900" w:rsidRPr="00223900">
        <w:rPr>
          <w:rFonts w:ascii="Times New Roman" w:hAnsi="Times New Roman" w:cs="Times New Roman"/>
          <w:sz w:val="24"/>
          <w:lang w:val="ru-RU"/>
        </w:rPr>
        <w:t xml:space="preserve"> </w:t>
      </w:r>
      <w:r w:rsidR="00223900">
        <w:rPr>
          <w:rFonts w:ascii="Times New Roman" w:hAnsi="Times New Roman" w:cs="Times New Roman"/>
          <w:sz w:val="24"/>
          <w:lang w:val="ru-RU"/>
        </w:rPr>
        <w:t xml:space="preserve">На данный момент существуют стратегии </w:t>
      </w:r>
      <w:proofErr w:type="spellStart"/>
      <w:r w:rsidR="00223900">
        <w:rPr>
          <w:rFonts w:ascii="Times New Roman" w:hAnsi="Times New Roman" w:cs="Times New Roman"/>
          <w:sz w:val="24"/>
          <w:lang w:val="ru-RU"/>
        </w:rPr>
        <w:t>таргетной</w:t>
      </w:r>
      <w:proofErr w:type="spellEnd"/>
      <w:r w:rsidR="00223900">
        <w:rPr>
          <w:rFonts w:ascii="Times New Roman" w:hAnsi="Times New Roman" w:cs="Times New Roman"/>
          <w:sz w:val="24"/>
          <w:lang w:val="ru-RU"/>
        </w:rPr>
        <w:t xml:space="preserve"> доставки терапевтических генов для лечения кистозного фиброза</w:t>
      </w:r>
      <w:r w:rsidR="007E5FD0" w:rsidRPr="007E5FD0">
        <w:rPr>
          <w:rFonts w:ascii="Times New Roman" w:hAnsi="Times New Roman" w:cs="Times New Roman"/>
          <w:sz w:val="24"/>
          <w:lang w:val="ru-RU"/>
        </w:rPr>
        <w:t xml:space="preserve"> </w:t>
      </w:r>
      <w:r w:rsidR="007E5FD0">
        <w:rPr>
          <w:rFonts w:ascii="Times New Roman" w:hAnsi="Times New Roman" w:cs="Times New Roman"/>
          <w:sz w:val="24"/>
          <w:lang w:val="ru-RU"/>
        </w:rPr>
        <w:t xml:space="preserve">на основе </w:t>
      </w:r>
      <w:r w:rsidR="009C00EE">
        <w:rPr>
          <w:rFonts w:ascii="Times New Roman" w:hAnsi="Times New Roman" w:cs="Times New Roman"/>
          <w:sz w:val="24"/>
          <w:lang w:val="ru-RU"/>
        </w:rPr>
        <w:t xml:space="preserve">метода </w:t>
      </w:r>
      <w:r w:rsidR="007E5FD0" w:rsidRPr="007E5FD0">
        <w:rPr>
          <w:rFonts w:ascii="Times New Roman" w:hAnsi="Times New Roman" w:cs="Times New Roman"/>
          <w:sz w:val="24"/>
          <w:lang w:val="ru-RU"/>
        </w:rPr>
        <w:t>CRISPR</w:t>
      </w:r>
      <w:r w:rsidR="009C00EE">
        <w:rPr>
          <w:rFonts w:ascii="Times New Roman" w:hAnsi="Times New Roman" w:cs="Times New Roman"/>
          <w:sz w:val="24"/>
          <w:lang w:val="ru-RU"/>
        </w:rPr>
        <w:t>/</w:t>
      </w:r>
      <w:proofErr w:type="spellStart"/>
      <w:r w:rsidR="009C00EE">
        <w:rPr>
          <w:rFonts w:ascii="Times New Roman" w:hAnsi="Times New Roman" w:cs="Times New Roman"/>
          <w:sz w:val="24"/>
        </w:rPr>
        <w:t>Cas</w:t>
      </w:r>
      <w:proofErr w:type="spellEnd"/>
      <w:r w:rsidR="009C00EE" w:rsidRPr="009C00EE">
        <w:rPr>
          <w:rFonts w:ascii="Times New Roman" w:hAnsi="Times New Roman" w:cs="Times New Roman"/>
          <w:sz w:val="24"/>
          <w:lang w:val="ru-RU"/>
        </w:rPr>
        <w:t>9</w:t>
      </w:r>
      <w:r w:rsidR="007E5FD0" w:rsidRPr="007E5FD0">
        <w:rPr>
          <w:rFonts w:ascii="Times New Roman" w:hAnsi="Times New Roman" w:cs="Times New Roman"/>
          <w:sz w:val="24"/>
          <w:lang w:val="ru-RU"/>
        </w:rPr>
        <w:t xml:space="preserve"> и производны</w:t>
      </w:r>
      <w:r w:rsidR="009C00EE">
        <w:rPr>
          <w:rFonts w:ascii="Times New Roman" w:hAnsi="Times New Roman" w:cs="Times New Roman"/>
          <w:sz w:val="24"/>
          <w:lang w:val="ru-RU"/>
        </w:rPr>
        <w:t>х</w:t>
      </w:r>
      <w:r w:rsidR="007E5FD0" w:rsidRPr="007E5FD0">
        <w:rPr>
          <w:rFonts w:ascii="Times New Roman" w:hAnsi="Times New Roman" w:cs="Times New Roman"/>
          <w:sz w:val="24"/>
          <w:lang w:val="ru-RU"/>
        </w:rPr>
        <w:t xml:space="preserve"> технологи</w:t>
      </w:r>
      <w:r w:rsidR="009C00EE">
        <w:rPr>
          <w:rFonts w:ascii="Times New Roman" w:hAnsi="Times New Roman" w:cs="Times New Roman"/>
          <w:sz w:val="24"/>
          <w:lang w:val="ru-RU"/>
        </w:rPr>
        <w:t>й</w:t>
      </w:r>
      <w:r w:rsidR="00223900">
        <w:rPr>
          <w:rFonts w:ascii="Times New Roman" w:hAnsi="Times New Roman" w:cs="Times New Roman"/>
          <w:sz w:val="24"/>
          <w:lang w:val="ru-RU"/>
        </w:rPr>
        <w:t xml:space="preserve"> </w:t>
      </w:r>
      <w:r w:rsidR="00223900" w:rsidRPr="00223900">
        <w:rPr>
          <w:rFonts w:ascii="Times New Roman" w:hAnsi="Times New Roman" w:cs="Times New Roman"/>
          <w:sz w:val="24"/>
          <w:lang w:val="ru-RU"/>
        </w:rPr>
        <w:t>[4]</w:t>
      </w:r>
      <w:r w:rsidR="00223900">
        <w:rPr>
          <w:rFonts w:ascii="Times New Roman" w:hAnsi="Times New Roman" w:cs="Times New Roman"/>
          <w:sz w:val="24"/>
          <w:lang w:val="ru-RU"/>
        </w:rPr>
        <w:t xml:space="preserve">. </w:t>
      </w:r>
      <w:r w:rsidR="009C00EE">
        <w:rPr>
          <w:rFonts w:ascii="Times New Roman" w:hAnsi="Times New Roman" w:cs="Times New Roman"/>
          <w:sz w:val="24"/>
          <w:lang w:val="ru-RU"/>
        </w:rPr>
        <w:t>Всю совокупность методов генной терапии</w:t>
      </w:r>
      <w:r w:rsidR="00625ACA" w:rsidRPr="00625ACA">
        <w:rPr>
          <w:rFonts w:ascii="Times New Roman" w:hAnsi="Times New Roman" w:cs="Times New Roman"/>
          <w:sz w:val="24"/>
          <w:lang w:val="ru-RU"/>
        </w:rPr>
        <w:t xml:space="preserve"> </w:t>
      </w:r>
      <w:r w:rsidR="00625ACA">
        <w:rPr>
          <w:rFonts w:ascii="Times New Roman" w:hAnsi="Times New Roman" w:cs="Times New Roman"/>
          <w:sz w:val="24"/>
          <w:lang w:val="ru-RU"/>
        </w:rPr>
        <w:t>в зависимости от стратегии внесения изменений</w:t>
      </w:r>
      <w:r w:rsidR="009C00EE">
        <w:rPr>
          <w:rFonts w:ascii="Times New Roman" w:hAnsi="Times New Roman" w:cs="Times New Roman"/>
          <w:sz w:val="24"/>
          <w:lang w:val="ru-RU"/>
        </w:rPr>
        <w:t xml:space="preserve"> можно разделить на аугментацию, в случае которой </w:t>
      </w:r>
      <w:proofErr w:type="spellStart"/>
      <w:r w:rsidR="009C00EE">
        <w:rPr>
          <w:rFonts w:ascii="Times New Roman" w:hAnsi="Times New Roman" w:cs="Times New Roman"/>
          <w:sz w:val="24"/>
          <w:lang w:val="ru-RU"/>
        </w:rPr>
        <w:t>трансген</w:t>
      </w:r>
      <w:proofErr w:type="spellEnd"/>
      <w:r w:rsidR="009C00EE">
        <w:rPr>
          <w:rFonts w:ascii="Times New Roman" w:hAnsi="Times New Roman" w:cs="Times New Roman"/>
          <w:sz w:val="24"/>
          <w:lang w:val="ru-RU"/>
        </w:rPr>
        <w:t xml:space="preserve"> (терапевтический ген) переносится в клетки, содержащие функционально неактивный ген, и редактирование, в случае которого вносятся </w:t>
      </w:r>
      <w:r w:rsidR="00B975F5">
        <w:rPr>
          <w:rFonts w:ascii="Times New Roman" w:hAnsi="Times New Roman" w:cs="Times New Roman"/>
          <w:sz w:val="24"/>
          <w:lang w:val="ru-RU"/>
        </w:rPr>
        <w:t>модификации</w:t>
      </w:r>
      <w:r w:rsidR="009C00EE">
        <w:rPr>
          <w:rFonts w:ascii="Times New Roman" w:hAnsi="Times New Roman" w:cs="Times New Roman"/>
          <w:sz w:val="24"/>
          <w:lang w:val="ru-RU"/>
        </w:rPr>
        <w:t xml:space="preserve"> в дефектный ген.</w:t>
      </w:r>
      <w:r w:rsidR="00B975F5" w:rsidRPr="00B975F5">
        <w:rPr>
          <w:rFonts w:ascii="Times New Roman" w:hAnsi="Times New Roman" w:cs="Times New Roman"/>
          <w:sz w:val="24"/>
          <w:lang w:val="ru-RU"/>
        </w:rPr>
        <w:t xml:space="preserve"> </w:t>
      </w:r>
      <w:r w:rsidR="00B975F5">
        <w:rPr>
          <w:rFonts w:ascii="Times New Roman" w:hAnsi="Times New Roman" w:cs="Times New Roman"/>
          <w:sz w:val="24"/>
          <w:lang w:val="ru-RU"/>
        </w:rPr>
        <w:t>В случае аугментации перенос функционально активного гена осуществляется посредством векторов. Вектора могут быть вирусной (аденовирус, аденоассоциированный вирус</w:t>
      </w:r>
      <w:r w:rsidR="00596B58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="00596B58">
        <w:rPr>
          <w:rFonts w:ascii="Times New Roman" w:hAnsi="Times New Roman" w:cs="Times New Roman"/>
          <w:sz w:val="24"/>
          <w:lang w:val="ru-RU"/>
        </w:rPr>
        <w:t>лентивирус</w:t>
      </w:r>
      <w:proofErr w:type="spellEnd"/>
      <w:r w:rsidR="00596B58">
        <w:rPr>
          <w:rFonts w:ascii="Times New Roman" w:hAnsi="Times New Roman" w:cs="Times New Roman"/>
          <w:sz w:val="24"/>
          <w:lang w:val="ru-RU"/>
        </w:rPr>
        <w:t xml:space="preserve">), полимерной (катионные полимеры, например, производные </w:t>
      </w:r>
      <w:proofErr w:type="spellStart"/>
      <w:r w:rsidR="00596B58">
        <w:rPr>
          <w:rFonts w:ascii="Times New Roman" w:hAnsi="Times New Roman" w:cs="Times New Roman"/>
          <w:sz w:val="24"/>
          <w:lang w:val="ru-RU"/>
        </w:rPr>
        <w:t>хитозана</w:t>
      </w:r>
      <w:proofErr w:type="spellEnd"/>
      <w:r w:rsidR="00596B58">
        <w:rPr>
          <w:rFonts w:ascii="Times New Roman" w:hAnsi="Times New Roman" w:cs="Times New Roman"/>
          <w:sz w:val="24"/>
          <w:lang w:val="ru-RU"/>
        </w:rPr>
        <w:t>), пептидной (</w:t>
      </w:r>
      <w:r w:rsidR="00596B58">
        <w:rPr>
          <w:rFonts w:ascii="Times New Roman" w:hAnsi="Times New Roman" w:cs="Times New Roman"/>
          <w:sz w:val="24"/>
        </w:rPr>
        <w:t>CP</w:t>
      </w:r>
      <w:r w:rsidR="00596B58" w:rsidRPr="00596B58">
        <w:rPr>
          <w:rFonts w:ascii="Times New Roman" w:hAnsi="Times New Roman" w:cs="Times New Roman"/>
          <w:sz w:val="24"/>
          <w:lang w:val="ru-RU"/>
        </w:rPr>
        <w:t>-</w:t>
      </w:r>
      <w:r w:rsidR="00596B58">
        <w:rPr>
          <w:rFonts w:ascii="Times New Roman" w:hAnsi="Times New Roman" w:cs="Times New Roman"/>
          <w:sz w:val="24"/>
        </w:rPr>
        <w:t>peptides</w:t>
      </w:r>
      <w:r w:rsidR="00DD0E5E">
        <w:rPr>
          <w:rFonts w:ascii="Times New Roman" w:hAnsi="Times New Roman" w:cs="Times New Roman"/>
          <w:sz w:val="24"/>
          <w:lang w:val="ru-RU"/>
        </w:rPr>
        <w:t xml:space="preserve">) природы, а также в качестве векторов могут использоваться </w:t>
      </w:r>
      <w:proofErr w:type="spellStart"/>
      <w:r w:rsidR="00DD0E5E">
        <w:rPr>
          <w:rFonts w:ascii="Times New Roman" w:hAnsi="Times New Roman" w:cs="Times New Roman"/>
          <w:sz w:val="24"/>
          <w:lang w:val="ru-RU"/>
        </w:rPr>
        <w:t>дендримеры</w:t>
      </w:r>
      <w:proofErr w:type="spellEnd"/>
      <w:r w:rsidR="00DD0E5E">
        <w:rPr>
          <w:rFonts w:ascii="Times New Roman" w:hAnsi="Times New Roman" w:cs="Times New Roman"/>
          <w:sz w:val="24"/>
          <w:lang w:val="ru-RU"/>
        </w:rPr>
        <w:t xml:space="preserve"> и </w:t>
      </w:r>
      <w:proofErr w:type="spellStart"/>
      <w:r w:rsidR="00DD0E5E">
        <w:rPr>
          <w:rFonts w:ascii="Times New Roman" w:hAnsi="Times New Roman" w:cs="Times New Roman"/>
          <w:sz w:val="24"/>
          <w:lang w:val="ru-RU"/>
        </w:rPr>
        <w:t>липосомы</w:t>
      </w:r>
      <w:proofErr w:type="spellEnd"/>
      <w:r w:rsidR="00DD0E5E">
        <w:rPr>
          <w:rFonts w:ascii="Times New Roman" w:hAnsi="Times New Roman" w:cs="Times New Roman"/>
          <w:sz w:val="24"/>
          <w:lang w:val="ru-RU"/>
        </w:rPr>
        <w:t xml:space="preserve"> </w:t>
      </w:r>
      <w:r w:rsidR="00DD0E5E" w:rsidRPr="00DD0E5E">
        <w:rPr>
          <w:rFonts w:ascii="Times New Roman" w:hAnsi="Times New Roman" w:cs="Times New Roman"/>
          <w:sz w:val="24"/>
          <w:lang w:val="ru-RU"/>
        </w:rPr>
        <w:t>[</w:t>
      </w:r>
      <w:r w:rsidR="00DD0E5E">
        <w:rPr>
          <w:rFonts w:ascii="Times New Roman" w:hAnsi="Times New Roman" w:cs="Times New Roman"/>
          <w:sz w:val="24"/>
          <w:lang w:val="ru-RU"/>
        </w:rPr>
        <w:t>5-9</w:t>
      </w:r>
      <w:r w:rsidR="00DD0E5E" w:rsidRPr="00DD0E5E">
        <w:rPr>
          <w:rFonts w:ascii="Times New Roman" w:hAnsi="Times New Roman" w:cs="Times New Roman"/>
          <w:sz w:val="24"/>
          <w:lang w:val="ru-RU"/>
        </w:rPr>
        <w:t xml:space="preserve">]. </w:t>
      </w:r>
      <w:r w:rsidR="00DD0E5E">
        <w:rPr>
          <w:rFonts w:ascii="Times New Roman" w:hAnsi="Times New Roman" w:cs="Times New Roman"/>
          <w:sz w:val="24"/>
          <w:lang w:val="ru-RU"/>
        </w:rPr>
        <w:t xml:space="preserve">Перенос </w:t>
      </w:r>
      <w:proofErr w:type="spellStart"/>
      <w:r w:rsidR="00DD0E5E">
        <w:rPr>
          <w:rFonts w:ascii="Times New Roman" w:hAnsi="Times New Roman" w:cs="Times New Roman"/>
          <w:sz w:val="24"/>
          <w:lang w:val="ru-RU"/>
        </w:rPr>
        <w:t>трансгена</w:t>
      </w:r>
      <w:proofErr w:type="spellEnd"/>
      <w:r w:rsidR="00DD0E5E">
        <w:rPr>
          <w:rFonts w:ascii="Times New Roman" w:hAnsi="Times New Roman" w:cs="Times New Roman"/>
          <w:sz w:val="24"/>
          <w:lang w:val="ru-RU"/>
        </w:rPr>
        <w:t xml:space="preserve"> может осуществляться </w:t>
      </w:r>
      <w:r w:rsidR="00DD0E5E" w:rsidRPr="00F0665E">
        <w:rPr>
          <w:rFonts w:ascii="Times New Roman" w:hAnsi="Times New Roman" w:cs="Times New Roman"/>
          <w:i/>
          <w:sz w:val="24"/>
        </w:rPr>
        <w:t>ex</w:t>
      </w:r>
      <w:r w:rsidR="00DD0E5E" w:rsidRPr="00F0665E">
        <w:rPr>
          <w:rFonts w:ascii="Times New Roman" w:hAnsi="Times New Roman" w:cs="Times New Roman"/>
          <w:i/>
          <w:sz w:val="24"/>
          <w:lang w:val="ru-RU"/>
        </w:rPr>
        <w:t xml:space="preserve"> </w:t>
      </w:r>
      <w:r w:rsidR="00DD0E5E" w:rsidRPr="00F0665E">
        <w:rPr>
          <w:rFonts w:ascii="Times New Roman" w:hAnsi="Times New Roman" w:cs="Times New Roman"/>
          <w:i/>
          <w:sz w:val="24"/>
        </w:rPr>
        <w:t>vivo</w:t>
      </w:r>
      <w:r w:rsidR="00DD0E5E">
        <w:rPr>
          <w:rFonts w:ascii="Times New Roman" w:hAnsi="Times New Roman" w:cs="Times New Roman"/>
          <w:sz w:val="24"/>
          <w:lang w:val="ru-RU"/>
        </w:rPr>
        <w:t xml:space="preserve"> и </w:t>
      </w:r>
      <w:r w:rsidR="00DD0E5E" w:rsidRPr="00F0665E">
        <w:rPr>
          <w:rFonts w:ascii="Times New Roman" w:hAnsi="Times New Roman" w:cs="Times New Roman"/>
          <w:i/>
          <w:sz w:val="24"/>
        </w:rPr>
        <w:t>in</w:t>
      </w:r>
      <w:r w:rsidR="00DD0E5E" w:rsidRPr="00F0665E">
        <w:rPr>
          <w:rFonts w:ascii="Times New Roman" w:hAnsi="Times New Roman" w:cs="Times New Roman"/>
          <w:i/>
          <w:sz w:val="24"/>
          <w:lang w:val="ru-RU"/>
        </w:rPr>
        <w:t xml:space="preserve"> </w:t>
      </w:r>
      <w:r w:rsidR="00DD0E5E" w:rsidRPr="00F0665E">
        <w:rPr>
          <w:rFonts w:ascii="Times New Roman" w:hAnsi="Times New Roman" w:cs="Times New Roman"/>
          <w:i/>
          <w:sz w:val="24"/>
        </w:rPr>
        <w:t>vivo</w:t>
      </w:r>
      <w:r w:rsidR="00DD0E5E">
        <w:rPr>
          <w:rFonts w:ascii="Times New Roman" w:hAnsi="Times New Roman" w:cs="Times New Roman"/>
          <w:sz w:val="24"/>
          <w:lang w:val="ru-RU"/>
        </w:rPr>
        <w:t xml:space="preserve">. В случае переноса генов пациентов </w:t>
      </w:r>
      <w:r w:rsidR="00DD0E5E" w:rsidRPr="00F0665E">
        <w:rPr>
          <w:rFonts w:ascii="Times New Roman" w:hAnsi="Times New Roman" w:cs="Times New Roman"/>
          <w:i/>
          <w:sz w:val="24"/>
        </w:rPr>
        <w:t>in</w:t>
      </w:r>
      <w:r w:rsidR="00DD0E5E" w:rsidRPr="00F0665E">
        <w:rPr>
          <w:rFonts w:ascii="Times New Roman" w:hAnsi="Times New Roman" w:cs="Times New Roman"/>
          <w:i/>
          <w:sz w:val="24"/>
          <w:lang w:val="ru-RU"/>
        </w:rPr>
        <w:t xml:space="preserve"> </w:t>
      </w:r>
      <w:r w:rsidR="00DD0E5E" w:rsidRPr="00F0665E">
        <w:rPr>
          <w:rFonts w:ascii="Times New Roman" w:hAnsi="Times New Roman" w:cs="Times New Roman"/>
          <w:i/>
          <w:sz w:val="24"/>
        </w:rPr>
        <w:t>vivo</w:t>
      </w:r>
      <w:r w:rsidR="00DD0E5E" w:rsidRPr="00DD0E5E">
        <w:rPr>
          <w:rFonts w:ascii="Times New Roman" w:hAnsi="Times New Roman" w:cs="Times New Roman"/>
          <w:sz w:val="24"/>
          <w:lang w:val="ru-RU"/>
        </w:rPr>
        <w:t xml:space="preserve"> </w:t>
      </w:r>
      <w:r w:rsidR="00DD0E5E">
        <w:rPr>
          <w:rFonts w:ascii="Times New Roman" w:hAnsi="Times New Roman" w:cs="Times New Roman"/>
          <w:sz w:val="24"/>
          <w:lang w:val="ru-RU"/>
        </w:rPr>
        <w:t>чаще всего используются вирусные векторы на основе аденовирусов</w:t>
      </w:r>
      <w:r w:rsidR="00DF1FD1">
        <w:rPr>
          <w:rFonts w:ascii="Times New Roman" w:hAnsi="Times New Roman" w:cs="Times New Roman"/>
          <w:sz w:val="24"/>
          <w:lang w:val="ru-RU"/>
        </w:rPr>
        <w:t>,</w:t>
      </w:r>
      <w:r w:rsidR="00DD0E5E">
        <w:rPr>
          <w:rFonts w:ascii="Times New Roman" w:hAnsi="Times New Roman" w:cs="Times New Roman"/>
          <w:sz w:val="24"/>
          <w:lang w:val="ru-RU"/>
        </w:rPr>
        <w:t xml:space="preserve"> аденоассоциированных вирусов</w:t>
      </w:r>
      <w:r w:rsidR="00DF1FD1">
        <w:rPr>
          <w:rFonts w:ascii="Times New Roman" w:hAnsi="Times New Roman" w:cs="Times New Roman"/>
          <w:sz w:val="24"/>
          <w:lang w:val="ru-RU"/>
        </w:rPr>
        <w:t xml:space="preserve"> и</w:t>
      </w:r>
      <w:r w:rsidR="00DD0E5E" w:rsidRPr="00DD0E5E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A63221">
        <w:rPr>
          <w:rFonts w:ascii="Times New Roman" w:hAnsi="Times New Roman" w:cs="Times New Roman"/>
          <w:sz w:val="24"/>
          <w:lang w:val="ru-RU"/>
        </w:rPr>
        <w:t>лентивирусов</w:t>
      </w:r>
      <w:proofErr w:type="spellEnd"/>
      <w:r w:rsidR="00A63221">
        <w:rPr>
          <w:rFonts w:ascii="Times New Roman" w:hAnsi="Times New Roman" w:cs="Times New Roman"/>
          <w:sz w:val="24"/>
          <w:lang w:val="ru-RU"/>
        </w:rPr>
        <w:t xml:space="preserve">, но на данный момент в силу </w:t>
      </w:r>
      <w:r w:rsidR="00DF1FD1">
        <w:rPr>
          <w:rFonts w:ascii="Times New Roman" w:hAnsi="Times New Roman" w:cs="Times New Roman"/>
          <w:sz w:val="24"/>
          <w:lang w:val="ru-RU"/>
        </w:rPr>
        <w:t xml:space="preserve">наличия нейтрализующих антител к аденовирусу в популяции, блокирующих действие вектора, </w:t>
      </w:r>
      <w:proofErr w:type="spellStart"/>
      <w:r w:rsidR="00DF1FD1">
        <w:rPr>
          <w:rFonts w:ascii="Times New Roman" w:hAnsi="Times New Roman" w:cs="Times New Roman"/>
          <w:sz w:val="24"/>
          <w:lang w:val="ru-RU"/>
        </w:rPr>
        <w:t>генотоксичности</w:t>
      </w:r>
      <w:proofErr w:type="spellEnd"/>
      <w:r w:rsidR="00DF1FD1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DF1FD1">
        <w:rPr>
          <w:rFonts w:ascii="Times New Roman" w:hAnsi="Times New Roman" w:cs="Times New Roman"/>
          <w:sz w:val="24"/>
          <w:lang w:val="ru-RU"/>
        </w:rPr>
        <w:t>лентивирусных</w:t>
      </w:r>
      <w:proofErr w:type="spellEnd"/>
      <w:r w:rsidR="00DF1FD1">
        <w:rPr>
          <w:rFonts w:ascii="Times New Roman" w:hAnsi="Times New Roman" w:cs="Times New Roman"/>
          <w:sz w:val="24"/>
          <w:lang w:val="ru-RU"/>
        </w:rPr>
        <w:t xml:space="preserve"> векторов, </w:t>
      </w:r>
      <w:r w:rsidR="003A79DA">
        <w:rPr>
          <w:rFonts w:ascii="Times New Roman" w:hAnsi="Times New Roman" w:cs="Times New Roman"/>
          <w:sz w:val="24"/>
          <w:lang w:val="ru-RU"/>
        </w:rPr>
        <w:t xml:space="preserve">разрабатываются </w:t>
      </w:r>
      <w:r w:rsidR="00DF1FD1">
        <w:rPr>
          <w:rFonts w:ascii="Times New Roman" w:hAnsi="Times New Roman" w:cs="Times New Roman"/>
          <w:sz w:val="24"/>
          <w:lang w:val="ru-RU"/>
        </w:rPr>
        <w:t>п</w:t>
      </w:r>
      <w:r w:rsidR="00DF1FD1" w:rsidRPr="00DF1FD1">
        <w:rPr>
          <w:rFonts w:ascii="Times New Roman" w:hAnsi="Times New Roman" w:cs="Times New Roman"/>
          <w:sz w:val="24"/>
          <w:lang w:val="ru-RU"/>
        </w:rPr>
        <w:t xml:space="preserve">репараты на основе </w:t>
      </w:r>
      <w:r w:rsidR="00DF1FD1">
        <w:rPr>
          <w:rFonts w:ascii="Times New Roman" w:hAnsi="Times New Roman" w:cs="Times New Roman"/>
          <w:sz w:val="24"/>
          <w:lang w:val="ru-RU"/>
        </w:rPr>
        <w:t xml:space="preserve">аденоассоциированных </w:t>
      </w:r>
      <w:r w:rsidR="003A79DA">
        <w:rPr>
          <w:rFonts w:ascii="Times New Roman" w:hAnsi="Times New Roman" w:cs="Times New Roman"/>
          <w:sz w:val="24"/>
          <w:lang w:val="ru-RU"/>
        </w:rPr>
        <w:t>векторов, которые</w:t>
      </w:r>
      <w:r w:rsidR="00DF1FD1" w:rsidRPr="00DF1FD1">
        <w:rPr>
          <w:rFonts w:ascii="Times New Roman" w:hAnsi="Times New Roman" w:cs="Times New Roman"/>
          <w:sz w:val="24"/>
          <w:lang w:val="ru-RU"/>
        </w:rPr>
        <w:t xml:space="preserve"> </w:t>
      </w:r>
      <w:r w:rsidR="008C4FC3">
        <w:rPr>
          <w:rFonts w:ascii="Times New Roman" w:hAnsi="Times New Roman" w:cs="Times New Roman"/>
          <w:sz w:val="24"/>
          <w:lang w:val="ru-RU"/>
        </w:rPr>
        <w:t>демонстрируют</w:t>
      </w:r>
      <w:r w:rsidR="00DF1FD1" w:rsidRPr="00DF1FD1">
        <w:rPr>
          <w:rFonts w:ascii="Times New Roman" w:hAnsi="Times New Roman" w:cs="Times New Roman"/>
          <w:sz w:val="24"/>
          <w:lang w:val="ru-RU"/>
        </w:rPr>
        <w:t xml:space="preserve"> многообещающие</w:t>
      </w:r>
      <w:r w:rsidR="00DF1FD1">
        <w:rPr>
          <w:rFonts w:ascii="Times New Roman" w:hAnsi="Times New Roman" w:cs="Times New Roman"/>
          <w:sz w:val="24"/>
          <w:lang w:val="ru-RU"/>
        </w:rPr>
        <w:t xml:space="preserve"> результаты по данным </w:t>
      </w:r>
      <w:r w:rsidR="00DF1FD1" w:rsidRPr="00DF1FD1">
        <w:rPr>
          <w:rFonts w:ascii="Times New Roman" w:hAnsi="Times New Roman" w:cs="Times New Roman"/>
          <w:sz w:val="24"/>
          <w:lang w:val="ru-RU"/>
        </w:rPr>
        <w:t>клинически</w:t>
      </w:r>
      <w:r w:rsidR="00DF1FD1">
        <w:rPr>
          <w:rFonts w:ascii="Times New Roman" w:hAnsi="Times New Roman" w:cs="Times New Roman"/>
          <w:sz w:val="24"/>
          <w:lang w:val="ru-RU"/>
        </w:rPr>
        <w:t>х</w:t>
      </w:r>
      <w:r w:rsidR="00DF1FD1" w:rsidRPr="00DF1FD1">
        <w:rPr>
          <w:rFonts w:ascii="Times New Roman" w:hAnsi="Times New Roman" w:cs="Times New Roman"/>
          <w:sz w:val="24"/>
          <w:lang w:val="ru-RU"/>
        </w:rPr>
        <w:t xml:space="preserve"> </w:t>
      </w:r>
      <w:r w:rsidR="00DF1FD1">
        <w:rPr>
          <w:rFonts w:ascii="Times New Roman" w:hAnsi="Times New Roman" w:cs="Times New Roman"/>
          <w:sz w:val="24"/>
          <w:lang w:val="ru-RU"/>
        </w:rPr>
        <w:t>испытаний</w:t>
      </w:r>
      <w:r w:rsidR="00DF1FD1" w:rsidRPr="00DF1FD1">
        <w:rPr>
          <w:rFonts w:ascii="Times New Roman" w:hAnsi="Times New Roman" w:cs="Times New Roman"/>
          <w:sz w:val="24"/>
          <w:lang w:val="ru-RU"/>
        </w:rPr>
        <w:t xml:space="preserve"> [5, </w:t>
      </w:r>
      <w:r w:rsidR="000F60CE" w:rsidRPr="000F60CE">
        <w:rPr>
          <w:rFonts w:ascii="Times New Roman" w:hAnsi="Times New Roman" w:cs="Times New Roman"/>
          <w:sz w:val="24"/>
          <w:lang w:val="ru-RU"/>
        </w:rPr>
        <w:t>10</w:t>
      </w:r>
      <w:r w:rsidR="00DF1FD1" w:rsidRPr="00DF1FD1">
        <w:rPr>
          <w:rFonts w:ascii="Times New Roman" w:hAnsi="Times New Roman" w:cs="Times New Roman"/>
          <w:sz w:val="24"/>
          <w:lang w:val="ru-RU"/>
        </w:rPr>
        <w:t>]</w:t>
      </w:r>
      <w:r w:rsidR="00DF1FD1">
        <w:rPr>
          <w:rFonts w:ascii="Times New Roman" w:hAnsi="Times New Roman" w:cs="Times New Roman"/>
          <w:sz w:val="24"/>
          <w:lang w:val="ru-RU"/>
        </w:rPr>
        <w:t>.</w:t>
      </w:r>
      <w:r w:rsidR="000F60CE" w:rsidRPr="000F60CE">
        <w:rPr>
          <w:rFonts w:ascii="Times New Roman" w:hAnsi="Times New Roman" w:cs="Times New Roman"/>
          <w:sz w:val="24"/>
          <w:lang w:val="ru-RU"/>
        </w:rPr>
        <w:t xml:space="preserve"> </w:t>
      </w:r>
      <w:r w:rsidR="005C1B3A">
        <w:rPr>
          <w:rFonts w:ascii="Times New Roman" w:hAnsi="Times New Roman" w:cs="Times New Roman"/>
          <w:sz w:val="24"/>
          <w:lang w:val="ru-RU"/>
        </w:rPr>
        <w:t xml:space="preserve">На данный момент известны 3 лекарственных препарата на основе аденоассоциированных векторов, вышедшие на рынок: </w:t>
      </w:r>
      <w:proofErr w:type="spellStart"/>
      <w:r w:rsidR="005C1B3A" w:rsidRPr="005C1B3A">
        <w:rPr>
          <w:rFonts w:ascii="Times New Roman" w:hAnsi="Times New Roman" w:cs="Times New Roman"/>
          <w:sz w:val="24"/>
          <w:lang w:val="ru-RU"/>
        </w:rPr>
        <w:t>Glybera</w:t>
      </w:r>
      <w:proofErr w:type="spellEnd"/>
      <w:r w:rsidR="005C1B3A" w:rsidRPr="005C1B3A">
        <w:rPr>
          <w:rFonts w:ascii="Times New Roman" w:hAnsi="Times New Roman" w:cs="Times New Roman"/>
          <w:sz w:val="24"/>
          <w:lang w:val="ru-RU"/>
        </w:rPr>
        <w:t xml:space="preserve"> (</w:t>
      </w:r>
      <w:proofErr w:type="spellStart"/>
      <w:r w:rsidR="005C1B3A" w:rsidRPr="005C1B3A">
        <w:rPr>
          <w:rFonts w:ascii="Times New Roman" w:hAnsi="Times New Roman" w:cs="Times New Roman"/>
          <w:sz w:val="24"/>
          <w:lang w:val="ru-RU"/>
        </w:rPr>
        <w:t>alipogene</w:t>
      </w:r>
      <w:proofErr w:type="spellEnd"/>
      <w:r w:rsidR="005C1B3A" w:rsidRPr="005C1B3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5C1B3A" w:rsidRPr="005C1B3A">
        <w:rPr>
          <w:rFonts w:ascii="Times New Roman" w:hAnsi="Times New Roman" w:cs="Times New Roman"/>
          <w:sz w:val="24"/>
          <w:lang w:val="ru-RU"/>
        </w:rPr>
        <w:t>tiparvovec</w:t>
      </w:r>
      <w:proofErr w:type="spellEnd"/>
      <w:r w:rsidR="005C1B3A" w:rsidRPr="005C1B3A">
        <w:rPr>
          <w:rFonts w:ascii="Times New Roman" w:hAnsi="Times New Roman" w:cs="Times New Roman"/>
          <w:sz w:val="24"/>
          <w:lang w:val="ru-RU"/>
        </w:rPr>
        <w:t>)</w:t>
      </w:r>
      <w:r w:rsidR="005C1B3A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="005C1B3A" w:rsidRPr="005C1B3A">
        <w:rPr>
          <w:rFonts w:ascii="Times New Roman" w:hAnsi="Times New Roman" w:cs="Times New Roman"/>
          <w:sz w:val="24"/>
          <w:lang w:val="ru-RU"/>
        </w:rPr>
        <w:t>Luxturna</w:t>
      </w:r>
      <w:proofErr w:type="spellEnd"/>
      <w:r w:rsidR="005C1B3A" w:rsidRPr="005C1B3A">
        <w:rPr>
          <w:rFonts w:ascii="Times New Roman" w:hAnsi="Times New Roman" w:cs="Times New Roman"/>
          <w:sz w:val="24"/>
          <w:lang w:val="ru-RU"/>
        </w:rPr>
        <w:t xml:space="preserve"> (</w:t>
      </w:r>
      <w:proofErr w:type="spellStart"/>
      <w:r w:rsidR="005C1B3A" w:rsidRPr="005C1B3A">
        <w:rPr>
          <w:rFonts w:ascii="Times New Roman" w:hAnsi="Times New Roman" w:cs="Times New Roman"/>
          <w:sz w:val="24"/>
          <w:lang w:val="ru-RU"/>
        </w:rPr>
        <w:t>voretigene</w:t>
      </w:r>
      <w:proofErr w:type="spellEnd"/>
      <w:r w:rsidR="005C1B3A" w:rsidRPr="005C1B3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5C1B3A" w:rsidRPr="005C1B3A">
        <w:rPr>
          <w:rFonts w:ascii="Times New Roman" w:hAnsi="Times New Roman" w:cs="Times New Roman"/>
          <w:sz w:val="24"/>
          <w:lang w:val="ru-RU"/>
        </w:rPr>
        <w:t>neparvovecrzyl</w:t>
      </w:r>
      <w:proofErr w:type="spellEnd"/>
      <w:r w:rsidR="005C1B3A" w:rsidRPr="005C1B3A">
        <w:rPr>
          <w:rFonts w:ascii="Times New Roman" w:hAnsi="Times New Roman" w:cs="Times New Roman"/>
          <w:sz w:val="24"/>
          <w:lang w:val="ru-RU"/>
        </w:rPr>
        <w:t>)</w:t>
      </w:r>
      <w:r w:rsidR="005C1B3A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="005C1B3A" w:rsidRPr="005C1B3A">
        <w:rPr>
          <w:rFonts w:ascii="Times New Roman" w:hAnsi="Times New Roman" w:cs="Times New Roman"/>
          <w:sz w:val="24"/>
          <w:lang w:val="ru-RU"/>
        </w:rPr>
        <w:t>Zolgensma</w:t>
      </w:r>
      <w:proofErr w:type="spellEnd"/>
      <w:r w:rsidR="005C1B3A" w:rsidRPr="005C1B3A">
        <w:rPr>
          <w:rFonts w:ascii="Times New Roman" w:hAnsi="Times New Roman" w:cs="Times New Roman"/>
          <w:sz w:val="24"/>
          <w:lang w:val="ru-RU"/>
        </w:rPr>
        <w:t xml:space="preserve"> (</w:t>
      </w:r>
      <w:proofErr w:type="spellStart"/>
      <w:r w:rsidR="005C1B3A" w:rsidRPr="005C1B3A">
        <w:rPr>
          <w:rFonts w:ascii="Times New Roman" w:hAnsi="Times New Roman" w:cs="Times New Roman"/>
          <w:sz w:val="24"/>
          <w:lang w:val="ru-RU"/>
        </w:rPr>
        <w:t>onasemnogene</w:t>
      </w:r>
      <w:proofErr w:type="spellEnd"/>
      <w:r w:rsidR="005C1B3A" w:rsidRPr="005C1B3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5C1B3A" w:rsidRPr="005C1B3A">
        <w:rPr>
          <w:rFonts w:ascii="Times New Roman" w:hAnsi="Times New Roman" w:cs="Times New Roman"/>
          <w:sz w:val="24"/>
          <w:lang w:val="ru-RU"/>
        </w:rPr>
        <w:t>abeparvovec</w:t>
      </w:r>
      <w:proofErr w:type="spellEnd"/>
      <w:r w:rsidR="005C1B3A" w:rsidRPr="005C1B3A">
        <w:rPr>
          <w:rFonts w:ascii="Times New Roman" w:hAnsi="Times New Roman" w:cs="Times New Roman"/>
          <w:sz w:val="24"/>
          <w:lang w:val="ru-RU"/>
        </w:rPr>
        <w:t>)</w:t>
      </w:r>
      <w:r w:rsidR="005C1B3A">
        <w:rPr>
          <w:rFonts w:ascii="Times New Roman" w:hAnsi="Times New Roman" w:cs="Times New Roman"/>
          <w:sz w:val="24"/>
          <w:lang w:val="ru-RU"/>
        </w:rPr>
        <w:t xml:space="preserve">. </w:t>
      </w:r>
      <w:r w:rsidR="00CD2261">
        <w:rPr>
          <w:rFonts w:ascii="Times New Roman" w:hAnsi="Times New Roman" w:cs="Times New Roman"/>
          <w:sz w:val="24"/>
          <w:lang w:val="ru-RU"/>
        </w:rPr>
        <w:t xml:space="preserve">Примерами использования аденовирусов в качестве векторов являются препараты INGN 241 (используется для лечения меланомы), содержащий </w:t>
      </w:r>
      <w:r w:rsidR="00CD2261" w:rsidRPr="00CD2261">
        <w:rPr>
          <w:rFonts w:ascii="Times New Roman" w:hAnsi="Times New Roman" w:cs="Times New Roman"/>
          <w:sz w:val="24"/>
          <w:lang w:val="ru-RU"/>
        </w:rPr>
        <w:t>ген интерлейкина-24</w:t>
      </w:r>
      <w:r w:rsidR="00CD2261">
        <w:rPr>
          <w:rFonts w:ascii="Times New Roman" w:hAnsi="Times New Roman" w:cs="Times New Roman"/>
          <w:sz w:val="24"/>
          <w:lang w:val="ru-RU"/>
        </w:rPr>
        <w:t>,</w:t>
      </w:r>
      <w:r w:rsidR="00CD2261" w:rsidRPr="00CD2261">
        <w:rPr>
          <w:lang w:val="ru-RU"/>
        </w:rPr>
        <w:t xml:space="preserve"> </w:t>
      </w:r>
      <w:proofErr w:type="spellStart"/>
      <w:r w:rsidR="00CD2261">
        <w:rPr>
          <w:lang w:val="ru-RU"/>
        </w:rPr>
        <w:t>с</w:t>
      </w:r>
      <w:r w:rsidR="00CD2261" w:rsidRPr="00CD2261">
        <w:rPr>
          <w:rFonts w:ascii="Times New Roman" w:hAnsi="Times New Roman" w:cs="Times New Roman"/>
          <w:sz w:val="24"/>
          <w:lang w:val="ru-RU"/>
        </w:rPr>
        <w:t>верхэкспрессия</w:t>
      </w:r>
      <w:proofErr w:type="spellEnd"/>
      <w:r w:rsidR="00CD2261" w:rsidRPr="00CD2261">
        <w:rPr>
          <w:rFonts w:ascii="Times New Roman" w:hAnsi="Times New Roman" w:cs="Times New Roman"/>
          <w:sz w:val="24"/>
          <w:lang w:val="ru-RU"/>
        </w:rPr>
        <w:t xml:space="preserve"> </w:t>
      </w:r>
      <w:r w:rsidR="00CD2261">
        <w:rPr>
          <w:rFonts w:ascii="Times New Roman" w:hAnsi="Times New Roman" w:cs="Times New Roman"/>
          <w:sz w:val="24"/>
          <w:lang w:val="ru-RU"/>
        </w:rPr>
        <w:t xml:space="preserve">которого </w:t>
      </w:r>
      <w:r w:rsidR="00CD2261" w:rsidRPr="00CD2261">
        <w:rPr>
          <w:rFonts w:ascii="Times New Roman" w:hAnsi="Times New Roman" w:cs="Times New Roman"/>
          <w:sz w:val="24"/>
          <w:lang w:val="ru-RU"/>
        </w:rPr>
        <w:t xml:space="preserve">подавляет рост опухоли путем индукции </w:t>
      </w:r>
      <w:proofErr w:type="spellStart"/>
      <w:r w:rsidR="00CD2261" w:rsidRPr="00CD2261">
        <w:rPr>
          <w:rFonts w:ascii="Times New Roman" w:hAnsi="Times New Roman" w:cs="Times New Roman"/>
          <w:sz w:val="24"/>
          <w:lang w:val="ru-RU"/>
        </w:rPr>
        <w:t>апоптоза</w:t>
      </w:r>
      <w:proofErr w:type="spellEnd"/>
      <w:r w:rsidR="00CD2261">
        <w:rPr>
          <w:rFonts w:ascii="Times New Roman" w:hAnsi="Times New Roman" w:cs="Times New Roman"/>
          <w:sz w:val="24"/>
          <w:lang w:val="ru-RU"/>
        </w:rPr>
        <w:t xml:space="preserve">, и </w:t>
      </w:r>
      <w:proofErr w:type="spellStart"/>
      <w:r w:rsidR="00CD2261">
        <w:rPr>
          <w:rFonts w:ascii="Times New Roman" w:hAnsi="Times New Roman" w:cs="Times New Roman"/>
          <w:sz w:val="24"/>
          <w:lang w:val="ru-RU"/>
        </w:rPr>
        <w:t>Адвексин</w:t>
      </w:r>
      <w:proofErr w:type="spellEnd"/>
      <w:r w:rsidR="00CD2261">
        <w:rPr>
          <w:rFonts w:ascii="Times New Roman" w:hAnsi="Times New Roman" w:cs="Times New Roman"/>
          <w:sz w:val="24"/>
          <w:lang w:val="ru-RU"/>
        </w:rPr>
        <w:t xml:space="preserve"> (лечение злокачественных опухолей), несущий ген белка </w:t>
      </w:r>
      <w:r w:rsidR="00CD2261">
        <w:rPr>
          <w:rFonts w:ascii="Times New Roman" w:hAnsi="Times New Roman" w:cs="Times New Roman"/>
          <w:sz w:val="24"/>
        </w:rPr>
        <w:t>p</w:t>
      </w:r>
      <w:r w:rsidR="00CD2261" w:rsidRPr="00CD2261">
        <w:rPr>
          <w:rFonts w:ascii="Times New Roman" w:hAnsi="Times New Roman" w:cs="Times New Roman"/>
          <w:sz w:val="24"/>
          <w:lang w:val="ru-RU"/>
        </w:rPr>
        <w:t>53</w:t>
      </w:r>
      <w:r w:rsidR="005A06EE" w:rsidRPr="005A06EE">
        <w:rPr>
          <w:rFonts w:ascii="Times New Roman" w:hAnsi="Times New Roman" w:cs="Times New Roman"/>
          <w:sz w:val="24"/>
          <w:lang w:val="ru-RU"/>
        </w:rPr>
        <w:t xml:space="preserve"> [13]. Другая стратегия использования аденовирусных векторов – посредническое </w:t>
      </w:r>
      <w:proofErr w:type="spellStart"/>
      <w:r w:rsidR="005A06EE" w:rsidRPr="005A06EE">
        <w:rPr>
          <w:rFonts w:ascii="Times New Roman" w:hAnsi="Times New Roman" w:cs="Times New Roman"/>
          <w:sz w:val="24"/>
          <w:lang w:val="ru-RU"/>
        </w:rPr>
        <w:t>онколитическое</w:t>
      </w:r>
      <w:proofErr w:type="spellEnd"/>
      <w:r w:rsidR="005A06EE" w:rsidRPr="005A06EE">
        <w:rPr>
          <w:rFonts w:ascii="Times New Roman" w:hAnsi="Times New Roman" w:cs="Times New Roman"/>
          <w:sz w:val="24"/>
          <w:lang w:val="ru-RU"/>
        </w:rPr>
        <w:t xml:space="preserve"> действие. Оно обусловлено индукцией специфического и неспецифического противоопухолевого иммунного ответа. Для этого в геном непатогенного аденовируса, </w:t>
      </w:r>
      <w:r w:rsidR="005A06EE">
        <w:rPr>
          <w:rFonts w:ascii="Times New Roman" w:hAnsi="Times New Roman" w:cs="Times New Roman"/>
          <w:sz w:val="24"/>
          <w:lang w:val="ru-RU"/>
        </w:rPr>
        <w:t>переносятся</w:t>
      </w:r>
      <w:r w:rsidR="005A06EE" w:rsidRPr="005A06EE">
        <w:rPr>
          <w:rFonts w:ascii="Times New Roman" w:hAnsi="Times New Roman" w:cs="Times New Roman"/>
          <w:sz w:val="24"/>
          <w:lang w:val="ru-RU"/>
        </w:rPr>
        <w:t xml:space="preserve"> гены</w:t>
      </w:r>
      <w:r w:rsidR="00A029E0">
        <w:rPr>
          <w:rFonts w:ascii="Times New Roman" w:hAnsi="Times New Roman" w:cs="Times New Roman"/>
          <w:sz w:val="24"/>
          <w:lang w:val="ru-RU"/>
        </w:rPr>
        <w:t>,</w:t>
      </w:r>
      <w:r w:rsidR="005A06EE" w:rsidRPr="005A06EE">
        <w:rPr>
          <w:rFonts w:ascii="Times New Roman" w:hAnsi="Times New Roman" w:cs="Times New Roman"/>
          <w:sz w:val="24"/>
          <w:lang w:val="ru-RU"/>
        </w:rPr>
        <w:t xml:space="preserve"> </w:t>
      </w:r>
      <w:r w:rsidR="005A06EE">
        <w:rPr>
          <w:rFonts w:ascii="Times New Roman" w:hAnsi="Times New Roman" w:cs="Times New Roman"/>
          <w:sz w:val="24"/>
          <w:lang w:val="ru-RU"/>
        </w:rPr>
        <w:t>экспрессия которых</w:t>
      </w:r>
      <w:r w:rsidR="005A06EE" w:rsidRPr="005A06EE">
        <w:rPr>
          <w:rFonts w:ascii="Times New Roman" w:hAnsi="Times New Roman" w:cs="Times New Roman"/>
          <w:sz w:val="24"/>
          <w:lang w:val="ru-RU"/>
        </w:rPr>
        <w:t xml:space="preserve"> запускается каскад реакций</w:t>
      </w:r>
      <w:r w:rsidR="005A06EE">
        <w:rPr>
          <w:rFonts w:ascii="Times New Roman" w:hAnsi="Times New Roman" w:cs="Times New Roman"/>
          <w:sz w:val="24"/>
          <w:lang w:val="ru-RU"/>
        </w:rPr>
        <w:t xml:space="preserve"> в опухолевых клетках</w:t>
      </w:r>
      <w:r w:rsidR="005A06EE" w:rsidRPr="005A06EE">
        <w:rPr>
          <w:rFonts w:ascii="Times New Roman" w:hAnsi="Times New Roman" w:cs="Times New Roman"/>
          <w:sz w:val="24"/>
          <w:lang w:val="ru-RU"/>
        </w:rPr>
        <w:t>, приводящий к адресному противоопухолевому иммунному ответу</w:t>
      </w:r>
      <w:r w:rsidR="005A06EE">
        <w:rPr>
          <w:rFonts w:ascii="Times New Roman" w:hAnsi="Times New Roman" w:cs="Times New Roman"/>
          <w:sz w:val="24"/>
          <w:lang w:val="ru-RU"/>
        </w:rPr>
        <w:t xml:space="preserve"> (препарат</w:t>
      </w:r>
      <w:r w:rsidR="005A06EE" w:rsidRPr="005A06EE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5A06EE" w:rsidRPr="005A06EE">
        <w:rPr>
          <w:rFonts w:ascii="Times New Roman" w:hAnsi="Times New Roman" w:cs="Times New Roman"/>
          <w:sz w:val="24"/>
          <w:lang w:val="ru-RU"/>
        </w:rPr>
        <w:lastRenderedPageBreak/>
        <w:t>Entolimod</w:t>
      </w:r>
      <w:proofErr w:type="spellEnd"/>
      <w:r w:rsidR="005A06EE" w:rsidRPr="005A06EE">
        <w:rPr>
          <w:rFonts w:ascii="Times New Roman" w:hAnsi="Times New Roman" w:cs="Times New Roman"/>
          <w:sz w:val="24"/>
          <w:lang w:val="ru-RU"/>
        </w:rPr>
        <w:t>®</w:t>
      </w:r>
      <w:r w:rsidR="005A06EE">
        <w:rPr>
          <w:rFonts w:ascii="Times New Roman" w:hAnsi="Times New Roman" w:cs="Times New Roman"/>
          <w:sz w:val="24"/>
          <w:lang w:val="ru-RU"/>
        </w:rPr>
        <w:t>)</w:t>
      </w:r>
      <w:r w:rsidR="005A06EE" w:rsidRPr="005A06EE">
        <w:rPr>
          <w:rFonts w:ascii="Times New Roman" w:hAnsi="Times New Roman" w:cs="Times New Roman"/>
          <w:sz w:val="24"/>
          <w:lang w:val="ru-RU"/>
        </w:rPr>
        <w:t xml:space="preserve"> [</w:t>
      </w:r>
      <w:r w:rsidR="005A06EE">
        <w:rPr>
          <w:rFonts w:ascii="Times New Roman" w:hAnsi="Times New Roman" w:cs="Times New Roman"/>
          <w:sz w:val="24"/>
          <w:lang w:val="ru-RU"/>
        </w:rPr>
        <w:t>11,</w:t>
      </w:r>
      <w:r w:rsidR="005A06EE" w:rsidRPr="005A06EE">
        <w:rPr>
          <w:rFonts w:ascii="Times New Roman" w:hAnsi="Times New Roman" w:cs="Times New Roman"/>
          <w:sz w:val="24"/>
          <w:lang w:val="ru-RU"/>
        </w:rPr>
        <w:t>12]</w:t>
      </w:r>
      <w:r w:rsidR="005A06EE">
        <w:rPr>
          <w:rFonts w:ascii="Times New Roman" w:hAnsi="Times New Roman" w:cs="Times New Roman"/>
          <w:sz w:val="24"/>
          <w:lang w:val="ru-RU"/>
        </w:rPr>
        <w:t xml:space="preserve">. Среди препаратов для генной терапии на основе аденовирусов стоит упомянуть </w:t>
      </w:r>
      <w:proofErr w:type="spellStart"/>
      <w:r w:rsidR="005A06EE" w:rsidRPr="00CD2261">
        <w:rPr>
          <w:rFonts w:ascii="Times New Roman" w:hAnsi="Times New Roman" w:cs="Times New Roman"/>
          <w:sz w:val="24"/>
          <w:lang w:val="ru-RU"/>
        </w:rPr>
        <w:t>Oncorine</w:t>
      </w:r>
      <w:proofErr w:type="spellEnd"/>
      <w:r w:rsidR="005A06EE" w:rsidRPr="00CD2261">
        <w:rPr>
          <w:rFonts w:ascii="Times New Roman" w:hAnsi="Times New Roman" w:cs="Times New Roman"/>
          <w:sz w:val="24"/>
          <w:lang w:val="ru-RU"/>
        </w:rPr>
        <w:t>™ (H-101)</w:t>
      </w:r>
      <w:r w:rsidR="005A06EE">
        <w:rPr>
          <w:rFonts w:ascii="Times New Roman" w:hAnsi="Times New Roman" w:cs="Times New Roman"/>
          <w:sz w:val="24"/>
          <w:lang w:val="ru-RU"/>
        </w:rPr>
        <w:t xml:space="preserve">, ONYX‑015 (DL1520) и </w:t>
      </w:r>
      <w:proofErr w:type="spellStart"/>
      <w:r w:rsidR="005A06EE">
        <w:rPr>
          <w:rFonts w:ascii="Times New Roman" w:hAnsi="Times New Roman" w:cs="Times New Roman"/>
          <w:sz w:val="24"/>
          <w:lang w:val="ru-RU"/>
        </w:rPr>
        <w:t>Гендицин</w:t>
      </w:r>
      <w:proofErr w:type="spellEnd"/>
      <w:r w:rsidR="005A06EE">
        <w:rPr>
          <w:rFonts w:ascii="Times New Roman" w:hAnsi="Times New Roman" w:cs="Times New Roman"/>
          <w:sz w:val="24"/>
          <w:lang w:val="ru-RU"/>
        </w:rPr>
        <w:t xml:space="preserve">, содержащие дефектные </w:t>
      </w:r>
      <w:proofErr w:type="spellStart"/>
      <w:r w:rsidR="005A06EE">
        <w:rPr>
          <w:rFonts w:ascii="Times New Roman" w:hAnsi="Times New Roman" w:cs="Times New Roman"/>
          <w:sz w:val="24"/>
          <w:lang w:val="ru-RU"/>
        </w:rPr>
        <w:t>онколитичекие</w:t>
      </w:r>
      <w:proofErr w:type="spellEnd"/>
      <w:r w:rsidR="005A06EE">
        <w:rPr>
          <w:rFonts w:ascii="Times New Roman" w:hAnsi="Times New Roman" w:cs="Times New Roman"/>
          <w:sz w:val="24"/>
          <w:lang w:val="ru-RU"/>
        </w:rPr>
        <w:t xml:space="preserve"> вирусы, избирательно </w:t>
      </w:r>
      <w:proofErr w:type="spellStart"/>
      <w:r w:rsidR="005A06EE">
        <w:rPr>
          <w:rFonts w:ascii="Times New Roman" w:hAnsi="Times New Roman" w:cs="Times New Roman"/>
          <w:sz w:val="24"/>
          <w:lang w:val="ru-RU"/>
        </w:rPr>
        <w:t>реплицирующихся</w:t>
      </w:r>
      <w:proofErr w:type="spellEnd"/>
      <w:r w:rsidR="005A06EE">
        <w:rPr>
          <w:rFonts w:ascii="Times New Roman" w:hAnsi="Times New Roman" w:cs="Times New Roman"/>
          <w:sz w:val="24"/>
          <w:lang w:val="ru-RU"/>
        </w:rPr>
        <w:t xml:space="preserve"> в раковых клетках </w:t>
      </w:r>
      <w:r w:rsidR="005A06EE" w:rsidRPr="00CD2261">
        <w:rPr>
          <w:rFonts w:ascii="Times New Roman" w:hAnsi="Times New Roman" w:cs="Times New Roman"/>
          <w:sz w:val="24"/>
          <w:lang w:val="ru-RU"/>
        </w:rPr>
        <w:t>[1</w:t>
      </w:r>
      <w:r w:rsidR="005A06EE" w:rsidRPr="005A06EE">
        <w:rPr>
          <w:rFonts w:ascii="Times New Roman" w:hAnsi="Times New Roman" w:cs="Times New Roman"/>
          <w:sz w:val="24"/>
          <w:lang w:val="ru-RU"/>
        </w:rPr>
        <w:t>3</w:t>
      </w:r>
      <w:r w:rsidR="005A06EE" w:rsidRPr="00CD2261">
        <w:rPr>
          <w:rFonts w:ascii="Times New Roman" w:hAnsi="Times New Roman" w:cs="Times New Roman"/>
          <w:sz w:val="24"/>
          <w:lang w:val="ru-RU"/>
        </w:rPr>
        <w:t>]</w:t>
      </w:r>
      <w:r w:rsidR="005A06EE">
        <w:rPr>
          <w:rFonts w:ascii="Times New Roman" w:hAnsi="Times New Roman" w:cs="Times New Roman"/>
          <w:sz w:val="24"/>
          <w:lang w:val="ru-RU"/>
        </w:rPr>
        <w:t>.</w:t>
      </w:r>
      <w:r w:rsidR="005A06EE" w:rsidRPr="005A06EE">
        <w:rPr>
          <w:rFonts w:ascii="Times New Roman" w:hAnsi="Times New Roman" w:cs="Times New Roman"/>
          <w:sz w:val="24"/>
          <w:lang w:val="ru-RU"/>
        </w:rPr>
        <w:t xml:space="preserve"> </w:t>
      </w:r>
      <w:r w:rsidR="005A06EE">
        <w:rPr>
          <w:rFonts w:ascii="Times New Roman" w:hAnsi="Times New Roman" w:cs="Times New Roman"/>
          <w:sz w:val="24"/>
          <w:lang w:val="ru-RU"/>
        </w:rPr>
        <w:t>В случае стратегии редактирования дефектных генов</w:t>
      </w:r>
      <w:r w:rsidR="00A029E0">
        <w:rPr>
          <w:rFonts w:ascii="Times New Roman" w:hAnsi="Times New Roman" w:cs="Times New Roman"/>
          <w:sz w:val="24"/>
          <w:lang w:val="ru-RU"/>
        </w:rPr>
        <w:t>,</w:t>
      </w:r>
      <w:r w:rsidR="005A06EE">
        <w:rPr>
          <w:rFonts w:ascii="Times New Roman" w:hAnsi="Times New Roman" w:cs="Times New Roman"/>
          <w:sz w:val="24"/>
          <w:lang w:val="ru-RU"/>
        </w:rPr>
        <w:t xml:space="preserve"> </w:t>
      </w:r>
      <w:r w:rsidR="005A06EE" w:rsidRPr="005A06EE">
        <w:rPr>
          <w:rFonts w:ascii="Times New Roman" w:hAnsi="Times New Roman" w:cs="Times New Roman"/>
          <w:sz w:val="24"/>
          <w:lang w:val="ru-RU"/>
        </w:rPr>
        <w:t>“</w:t>
      </w:r>
      <w:r w:rsidR="005A06EE">
        <w:rPr>
          <w:rFonts w:ascii="Times New Roman" w:hAnsi="Times New Roman" w:cs="Times New Roman"/>
          <w:sz w:val="24"/>
          <w:lang w:val="ru-RU"/>
        </w:rPr>
        <w:t>исправления</w:t>
      </w:r>
      <w:r w:rsidR="005A06EE" w:rsidRPr="005A06EE">
        <w:rPr>
          <w:rFonts w:ascii="Times New Roman" w:hAnsi="Times New Roman" w:cs="Times New Roman"/>
          <w:sz w:val="24"/>
          <w:lang w:val="ru-RU"/>
        </w:rPr>
        <w:t>”</w:t>
      </w:r>
      <w:r w:rsidR="005A06EE">
        <w:rPr>
          <w:rFonts w:ascii="Times New Roman" w:hAnsi="Times New Roman" w:cs="Times New Roman"/>
          <w:sz w:val="24"/>
          <w:lang w:val="ru-RU"/>
        </w:rPr>
        <w:t xml:space="preserve"> </w:t>
      </w:r>
      <w:r w:rsidR="00625ACA">
        <w:rPr>
          <w:rFonts w:ascii="Times New Roman" w:hAnsi="Times New Roman" w:cs="Times New Roman"/>
          <w:sz w:val="24"/>
          <w:lang w:val="ru-RU"/>
        </w:rPr>
        <w:t>осуществляются</w:t>
      </w:r>
      <w:r w:rsidR="005A06EE">
        <w:rPr>
          <w:rFonts w:ascii="Times New Roman" w:hAnsi="Times New Roman" w:cs="Times New Roman"/>
          <w:sz w:val="24"/>
          <w:lang w:val="ru-RU"/>
        </w:rPr>
        <w:t xml:space="preserve"> посредством инженерных нуклеаз: </w:t>
      </w:r>
      <w:r w:rsidR="005A06EE">
        <w:rPr>
          <w:rFonts w:ascii="Times New Roman" w:hAnsi="Times New Roman" w:cs="Times New Roman"/>
          <w:sz w:val="24"/>
        </w:rPr>
        <w:t>CRISPR</w:t>
      </w:r>
      <w:r w:rsidR="005A06EE" w:rsidRPr="005A06EE">
        <w:rPr>
          <w:rFonts w:ascii="Times New Roman" w:hAnsi="Times New Roman" w:cs="Times New Roman"/>
          <w:sz w:val="24"/>
          <w:lang w:val="ru-RU"/>
        </w:rPr>
        <w:t>/</w:t>
      </w:r>
      <w:proofErr w:type="spellStart"/>
      <w:r w:rsidR="005A06EE">
        <w:rPr>
          <w:rFonts w:ascii="Times New Roman" w:hAnsi="Times New Roman" w:cs="Times New Roman"/>
          <w:sz w:val="24"/>
        </w:rPr>
        <w:t>Cas</w:t>
      </w:r>
      <w:proofErr w:type="spellEnd"/>
      <w:r w:rsidR="005A06EE">
        <w:rPr>
          <w:rFonts w:ascii="Times New Roman" w:hAnsi="Times New Roman" w:cs="Times New Roman"/>
          <w:sz w:val="24"/>
          <w:lang w:val="ru-RU"/>
        </w:rPr>
        <w:t>9</w:t>
      </w:r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 (</w:t>
      </w:r>
      <w:proofErr w:type="spellStart"/>
      <w:r w:rsidR="003A5ACD" w:rsidRPr="003A5ACD">
        <w:rPr>
          <w:rFonts w:ascii="Times New Roman" w:hAnsi="Times New Roman" w:cs="Times New Roman"/>
          <w:sz w:val="24"/>
          <w:lang w:val="ru-RU"/>
        </w:rPr>
        <w:t>Clustered</w:t>
      </w:r>
      <w:proofErr w:type="spellEnd"/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A5ACD" w:rsidRPr="003A5ACD">
        <w:rPr>
          <w:rFonts w:ascii="Times New Roman" w:hAnsi="Times New Roman" w:cs="Times New Roman"/>
          <w:sz w:val="24"/>
          <w:lang w:val="ru-RU"/>
        </w:rPr>
        <w:t>Regularly</w:t>
      </w:r>
      <w:proofErr w:type="spellEnd"/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A5ACD" w:rsidRPr="003A5ACD">
        <w:rPr>
          <w:rFonts w:ascii="Times New Roman" w:hAnsi="Times New Roman" w:cs="Times New Roman"/>
          <w:sz w:val="24"/>
          <w:lang w:val="ru-RU"/>
        </w:rPr>
        <w:t>Interspaced</w:t>
      </w:r>
      <w:proofErr w:type="spellEnd"/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A5ACD" w:rsidRPr="003A5ACD">
        <w:rPr>
          <w:rFonts w:ascii="Times New Roman" w:hAnsi="Times New Roman" w:cs="Times New Roman"/>
          <w:sz w:val="24"/>
          <w:lang w:val="ru-RU"/>
        </w:rPr>
        <w:t>Short</w:t>
      </w:r>
      <w:proofErr w:type="spellEnd"/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A5ACD" w:rsidRPr="003A5ACD">
        <w:rPr>
          <w:rFonts w:ascii="Times New Roman" w:hAnsi="Times New Roman" w:cs="Times New Roman"/>
          <w:sz w:val="24"/>
          <w:lang w:val="ru-RU"/>
        </w:rPr>
        <w:t>Palindromic</w:t>
      </w:r>
      <w:proofErr w:type="spellEnd"/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A5ACD" w:rsidRPr="003A5ACD">
        <w:rPr>
          <w:rFonts w:ascii="Times New Roman" w:hAnsi="Times New Roman" w:cs="Times New Roman"/>
          <w:sz w:val="24"/>
          <w:lang w:val="ru-RU"/>
        </w:rPr>
        <w:t>Repeats</w:t>
      </w:r>
      <w:proofErr w:type="spellEnd"/>
      <w:r w:rsidR="003A5ACD" w:rsidRPr="003A5ACD">
        <w:rPr>
          <w:rFonts w:ascii="Times New Roman" w:hAnsi="Times New Roman" w:cs="Times New Roman"/>
          <w:sz w:val="24"/>
          <w:lang w:val="ru-RU"/>
        </w:rPr>
        <w:t>/CRISPR-</w:t>
      </w:r>
      <w:proofErr w:type="spellStart"/>
      <w:r w:rsidR="003A5ACD" w:rsidRPr="003A5ACD">
        <w:rPr>
          <w:rFonts w:ascii="Times New Roman" w:hAnsi="Times New Roman" w:cs="Times New Roman"/>
          <w:sz w:val="24"/>
          <w:lang w:val="ru-RU"/>
        </w:rPr>
        <w:t>associated</w:t>
      </w:r>
      <w:proofErr w:type="spellEnd"/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 (</w:t>
      </w:r>
      <w:proofErr w:type="spellStart"/>
      <w:r w:rsidR="003A5ACD" w:rsidRPr="003A5ACD">
        <w:rPr>
          <w:rFonts w:ascii="Times New Roman" w:hAnsi="Times New Roman" w:cs="Times New Roman"/>
          <w:sz w:val="24"/>
          <w:lang w:val="ru-RU"/>
        </w:rPr>
        <w:t>Cas</w:t>
      </w:r>
      <w:proofErr w:type="spellEnd"/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) </w:t>
      </w:r>
      <w:proofErr w:type="spellStart"/>
      <w:r w:rsidR="003A5ACD" w:rsidRPr="003A5ACD">
        <w:rPr>
          <w:rFonts w:ascii="Times New Roman" w:hAnsi="Times New Roman" w:cs="Times New Roman"/>
          <w:sz w:val="24"/>
          <w:lang w:val="ru-RU"/>
        </w:rPr>
        <w:t>endonuclease</w:t>
      </w:r>
      <w:proofErr w:type="spellEnd"/>
      <w:r w:rsidR="003A5ACD" w:rsidRPr="003A5ACD">
        <w:rPr>
          <w:rFonts w:ascii="Times New Roman" w:hAnsi="Times New Roman" w:cs="Times New Roman"/>
          <w:sz w:val="24"/>
          <w:lang w:val="ru-RU"/>
        </w:rPr>
        <w:t>)</w:t>
      </w:r>
      <w:r w:rsidR="005A06EE">
        <w:rPr>
          <w:rFonts w:ascii="Times New Roman" w:hAnsi="Times New Roman" w:cs="Times New Roman"/>
          <w:sz w:val="24"/>
          <w:lang w:val="ru-RU"/>
        </w:rPr>
        <w:t>, TALEN</w:t>
      </w:r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 (</w:t>
      </w:r>
      <w:proofErr w:type="spellStart"/>
      <w:r w:rsidR="003A5ACD">
        <w:rPr>
          <w:rFonts w:ascii="Times New Roman" w:hAnsi="Times New Roman" w:cs="Times New Roman"/>
          <w:sz w:val="24"/>
          <w:lang w:val="ru-RU"/>
        </w:rPr>
        <w:t>Transcription</w:t>
      </w:r>
      <w:proofErr w:type="spellEnd"/>
      <w:r w:rsidR="003A5AC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A5ACD">
        <w:rPr>
          <w:rFonts w:ascii="Times New Roman" w:hAnsi="Times New Roman" w:cs="Times New Roman"/>
          <w:sz w:val="24"/>
          <w:lang w:val="ru-RU"/>
        </w:rPr>
        <w:t>Activator-L</w:t>
      </w:r>
      <w:r w:rsidR="003A5ACD" w:rsidRPr="003A5ACD">
        <w:rPr>
          <w:rFonts w:ascii="Times New Roman" w:hAnsi="Times New Roman" w:cs="Times New Roman"/>
          <w:sz w:val="24"/>
          <w:lang w:val="ru-RU"/>
        </w:rPr>
        <w:t>ike</w:t>
      </w:r>
      <w:proofErr w:type="spellEnd"/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 </w:t>
      </w:r>
      <w:r w:rsidR="003A5ACD">
        <w:rPr>
          <w:rFonts w:ascii="Times New Roman" w:hAnsi="Times New Roman" w:cs="Times New Roman"/>
          <w:sz w:val="24"/>
        </w:rPr>
        <w:t>E</w:t>
      </w:r>
      <w:proofErr w:type="spellStart"/>
      <w:r w:rsidR="003A5ACD">
        <w:rPr>
          <w:rFonts w:ascii="Times New Roman" w:hAnsi="Times New Roman" w:cs="Times New Roman"/>
          <w:sz w:val="24"/>
          <w:lang w:val="ru-RU"/>
        </w:rPr>
        <w:t>ffector</w:t>
      </w:r>
      <w:proofErr w:type="spellEnd"/>
      <w:r w:rsidR="003A5AC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A5ACD">
        <w:rPr>
          <w:rFonts w:ascii="Times New Roman" w:hAnsi="Times New Roman" w:cs="Times New Roman"/>
          <w:sz w:val="24"/>
          <w:lang w:val="ru-RU"/>
        </w:rPr>
        <w:t>N</w:t>
      </w:r>
      <w:r w:rsidR="003A5ACD" w:rsidRPr="003A5ACD">
        <w:rPr>
          <w:rFonts w:ascii="Times New Roman" w:hAnsi="Times New Roman" w:cs="Times New Roman"/>
          <w:sz w:val="24"/>
          <w:lang w:val="ru-RU"/>
        </w:rPr>
        <w:t>uclease</w:t>
      </w:r>
      <w:proofErr w:type="spellEnd"/>
      <w:r w:rsidR="003A5ACD" w:rsidRPr="003A5ACD">
        <w:rPr>
          <w:rFonts w:ascii="Times New Roman" w:hAnsi="Times New Roman" w:cs="Times New Roman"/>
          <w:sz w:val="24"/>
          <w:lang w:val="ru-RU"/>
        </w:rPr>
        <w:t>)</w:t>
      </w:r>
      <w:r w:rsidR="00A029E0">
        <w:rPr>
          <w:rFonts w:ascii="Times New Roman" w:hAnsi="Times New Roman" w:cs="Times New Roman"/>
          <w:sz w:val="24"/>
          <w:lang w:val="ru-RU"/>
        </w:rPr>
        <w:t>,</w:t>
      </w:r>
      <w:r w:rsidR="005A06EE">
        <w:rPr>
          <w:rFonts w:ascii="Times New Roman" w:hAnsi="Times New Roman" w:cs="Times New Roman"/>
          <w:sz w:val="24"/>
          <w:lang w:val="ru-RU"/>
        </w:rPr>
        <w:t xml:space="preserve"> </w:t>
      </w:r>
      <w:r w:rsidR="003A5ACD">
        <w:rPr>
          <w:rFonts w:ascii="Times New Roman" w:hAnsi="Times New Roman" w:cs="Times New Roman"/>
          <w:sz w:val="24"/>
        </w:rPr>
        <w:t>ZFN</w:t>
      </w:r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 (</w:t>
      </w:r>
      <w:proofErr w:type="spellStart"/>
      <w:r w:rsidR="003A5ACD">
        <w:rPr>
          <w:rFonts w:ascii="Times New Roman" w:hAnsi="Times New Roman" w:cs="Times New Roman"/>
          <w:sz w:val="24"/>
          <w:lang w:val="ru-RU"/>
        </w:rPr>
        <w:t>Zinc</w:t>
      </w:r>
      <w:proofErr w:type="spellEnd"/>
      <w:r w:rsidR="003A5AC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A5ACD">
        <w:rPr>
          <w:rFonts w:ascii="Times New Roman" w:hAnsi="Times New Roman" w:cs="Times New Roman"/>
          <w:sz w:val="24"/>
          <w:lang w:val="ru-RU"/>
        </w:rPr>
        <w:t>Finger</w:t>
      </w:r>
      <w:proofErr w:type="spellEnd"/>
      <w:r w:rsidR="003A5AC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A5ACD">
        <w:rPr>
          <w:rFonts w:ascii="Times New Roman" w:hAnsi="Times New Roman" w:cs="Times New Roman"/>
          <w:sz w:val="24"/>
          <w:lang w:val="ru-RU"/>
        </w:rPr>
        <w:t>N</w:t>
      </w:r>
      <w:r w:rsidR="003A5ACD" w:rsidRPr="003A5ACD">
        <w:rPr>
          <w:rFonts w:ascii="Times New Roman" w:hAnsi="Times New Roman" w:cs="Times New Roman"/>
          <w:sz w:val="24"/>
          <w:lang w:val="ru-RU"/>
        </w:rPr>
        <w:t>ucleases</w:t>
      </w:r>
      <w:proofErr w:type="spellEnd"/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), </w:t>
      </w:r>
      <w:r w:rsidR="003A5ACD">
        <w:rPr>
          <w:rFonts w:ascii="Times New Roman" w:hAnsi="Times New Roman" w:cs="Times New Roman"/>
          <w:sz w:val="24"/>
        </w:rPr>
        <w:t>MN</w:t>
      </w:r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 (</w:t>
      </w:r>
      <w:proofErr w:type="spellStart"/>
      <w:r w:rsidR="003A5ACD" w:rsidRPr="003A5ACD">
        <w:rPr>
          <w:rFonts w:ascii="Times New Roman" w:hAnsi="Times New Roman" w:cs="Times New Roman"/>
          <w:sz w:val="24"/>
          <w:lang w:val="ru-RU"/>
        </w:rPr>
        <w:t>Meganuclease</w:t>
      </w:r>
      <w:proofErr w:type="spellEnd"/>
      <w:r w:rsidR="003A5ACD">
        <w:rPr>
          <w:rFonts w:ascii="Times New Roman" w:hAnsi="Times New Roman" w:cs="Times New Roman"/>
          <w:sz w:val="24"/>
          <w:lang w:val="ru-RU"/>
        </w:rPr>
        <w:t>).</w:t>
      </w:r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 </w:t>
      </w:r>
      <w:r w:rsidR="003A5ACD">
        <w:rPr>
          <w:rFonts w:ascii="Times New Roman" w:hAnsi="Times New Roman" w:cs="Times New Roman"/>
          <w:sz w:val="24"/>
          <w:lang w:val="ru-RU"/>
        </w:rPr>
        <w:t xml:space="preserve">Из всех вышеперечисленных, </w:t>
      </w:r>
      <w:r w:rsidR="003A5ACD" w:rsidRPr="003A5ACD">
        <w:rPr>
          <w:rFonts w:ascii="Times New Roman" w:hAnsi="Times New Roman" w:cs="Times New Roman"/>
          <w:sz w:val="24"/>
          <w:lang w:val="ru-RU"/>
        </w:rPr>
        <w:t>CRISPR</w:t>
      </w:r>
      <w:r w:rsidR="003A5ACD" w:rsidRPr="005A06EE">
        <w:rPr>
          <w:rFonts w:ascii="Times New Roman" w:hAnsi="Times New Roman" w:cs="Times New Roman"/>
          <w:sz w:val="24"/>
          <w:lang w:val="ru-RU"/>
        </w:rPr>
        <w:t>/</w:t>
      </w:r>
      <w:proofErr w:type="spellStart"/>
      <w:r w:rsidR="003A5ACD">
        <w:rPr>
          <w:rFonts w:ascii="Times New Roman" w:hAnsi="Times New Roman" w:cs="Times New Roman"/>
          <w:sz w:val="24"/>
        </w:rPr>
        <w:t>Cas</w:t>
      </w:r>
      <w:proofErr w:type="spellEnd"/>
      <w:r w:rsidR="003A5ACD">
        <w:rPr>
          <w:rFonts w:ascii="Times New Roman" w:hAnsi="Times New Roman" w:cs="Times New Roman"/>
          <w:sz w:val="24"/>
          <w:lang w:val="ru-RU"/>
        </w:rPr>
        <w:t>9</w:t>
      </w:r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 считается</w:t>
      </w:r>
      <w:r w:rsidR="00A029E0">
        <w:rPr>
          <w:rFonts w:ascii="Times New Roman" w:hAnsi="Times New Roman" w:cs="Times New Roman"/>
          <w:sz w:val="24"/>
          <w:lang w:val="ru-RU"/>
        </w:rPr>
        <w:t xml:space="preserve"> одной из</w:t>
      </w:r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 наиболее перспективн</w:t>
      </w:r>
      <w:r w:rsidR="00A029E0">
        <w:rPr>
          <w:rFonts w:ascii="Times New Roman" w:hAnsi="Times New Roman" w:cs="Times New Roman"/>
          <w:sz w:val="24"/>
          <w:lang w:val="ru-RU"/>
        </w:rPr>
        <w:t>ых</w:t>
      </w:r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 </w:t>
      </w:r>
      <w:r w:rsidR="007C12E2">
        <w:rPr>
          <w:rFonts w:ascii="Times New Roman" w:hAnsi="Times New Roman" w:cs="Times New Roman"/>
          <w:sz w:val="24"/>
          <w:lang w:val="ru-RU"/>
        </w:rPr>
        <w:t xml:space="preserve">технологией </w:t>
      </w:r>
      <w:r w:rsidR="007C12E2" w:rsidRPr="007C12E2">
        <w:rPr>
          <w:rFonts w:ascii="Times New Roman" w:hAnsi="Times New Roman" w:cs="Times New Roman"/>
          <w:sz w:val="24"/>
          <w:lang w:val="ru-RU"/>
        </w:rPr>
        <w:t>сайт-специфическ</w:t>
      </w:r>
      <w:r w:rsidR="007C12E2">
        <w:rPr>
          <w:rFonts w:ascii="Times New Roman" w:hAnsi="Times New Roman" w:cs="Times New Roman"/>
          <w:sz w:val="24"/>
          <w:lang w:val="ru-RU"/>
        </w:rPr>
        <w:t>ого</w:t>
      </w:r>
      <w:r w:rsidR="007C12E2" w:rsidRPr="007C12E2">
        <w:rPr>
          <w:rFonts w:ascii="Times New Roman" w:hAnsi="Times New Roman" w:cs="Times New Roman"/>
          <w:sz w:val="24"/>
          <w:lang w:val="ru-RU"/>
        </w:rPr>
        <w:t xml:space="preserve"> мутагенез</w:t>
      </w:r>
      <w:r w:rsidR="007C12E2">
        <w:rPr>
          <w:rFonts w:ascii="Times New Roman" w:hAnsi="Times New Roman" w:cs="Times New Roman"/>
          <w:sz w:val="24"/>
          <w:lang w:val="ru-RU"/>
        </w:rPr>
        <w:t>а</w:t>
      </w:r>
      <w:r w:rsidR="003A5ACD" w:rsidRPr="003A5ACD">
        <w:rPr>
          <w:rFonts w:ascii="Times New Roman" w:hAnsi="Times New Roman" w:cs="Times New Roman"/>
          <w:sz w:val="24"/>
          <w:lang w:val="ru-RU"/>
        </w:rPr>
        <w:t>, способн</w:t>
      </w:r>
      <w:r w:rsidR="007C12E2">
        <w:rPr>
          <w:rFonts w:ascii="Times New Roman" w:hAnsi="Times New Roman" w:cs="Times New Roman"/>
          <w:sz w:val="24"/>
          <w:lang w:val="ru-RU"/>
        </w:rPr>
        <w:t>ого</w:t>
      </w:r>
      <w:r w:rsidR="003A5ACD" w:rsidRPr="003A5ACD">
        <w:rPr>
          <w:rFonts w:ascii="Times New Roman" w:hAnsi="Times New Roman" w:cs="Times New Roman"/>
          <w:sz w:val="24"/>
          <w:lang w:val="ru-RU"/>
        </w:rPr>
        <w:t xml:space="preserve"> эффективн</w:t>
      </w:r>
      <w:r w:rsidR="007C12E2">
        <w:rPr>
          <w:rFonts w:ascii="Times New Roman" w:hAnsi="Times New Roman" w:cs="Times New Roman"/>
          <w:sz w:val="24"/>
          <w:lang w:val="ru-RU"/>
        </w:rPr>
        <w:t>о исправлять различные мутации, являющиеся причинами наследственных заболеваний</w:t>
      </w:r>
      <w:r w:rsidR="003A5ACD" w:rsidRPr="003A5ACD">
        <w:rPr>
          <w:rFonts w:ascii="Times New Roman" w:hAnsi="Times New Roman" w:cs="Times New Roman"/>
          <w:sz w:val="24"/>
          <w:lang w:val="ru-RU"/>
        </w:rPr>
        <w:t>.</w:t>
      </w:r>
      <w:r w:rsidR="007C12E2" w:rsidRPr="007C12E2">
        <w:rPr>
          <w:rFonts w:ascii="Times New Roman" w:hAnsi="Times New Roman" w:cs="Times New Roman"/>
          <w:sz w:val="24"/>
          <w:lang w:val="ru-RU"/>
        </w:rPr>
        <w:t xml:space="preserve"> Для доставки </w:t>
      </w:r>
      <w:r w:rsidR="00625ACA" w:rsidRPr="003A5ACD">
        <w:rPr>
          <w:rFonts w:ascii="Times New Roman" w:hAnsi="Times New Roman" w:cs="Times New Roman"/>
          <w:sz w:val="24"/>
          <w:lang w:val="ru-RU"/>
        </w:rPr>
        <w:t>CRISPR</w:t>
      </w:r>
      <w:r w:rsidR="00625ACA" w:rsidRPr="005A06EE">
        <w:rPr>
          <w:rFonts w:ascii="Times New Roman" w:hAnsi="Times New Roman" w:cs="Times New Roman"/>
          <w:sz w:val="24"/>
          <w:lang w:val="ru-RU"/>
        </w:rPr>
        <w:t>/</w:t>
      </w:r>
      <w:proofErr w:type="spellStart"/>
      <w:r w:rsidR="00625ACA">
        <w:rPr>
          <w:rFonts w:ascii="Times New Roman" w:hAnsi="Times New Roman" w:cs="Times New Roman"/>
          <w:sz w:val="24"/>
        </w:rPr>
        <w:t>Cas</w:t>
      </w:r>
      <w:proofErr w:type="spellEnd"/>
      <w:r w:rsidR="00625ACA">
        <w:rPr>
          <w:rFonts w:ascii="Times New Roman" w:hAnsi="Times New Roman" w:cs="Times New Roman"/>
          <w:sz w:val="24"/>
          <w:lang w:val="ru-RU"/>
        </w:rPr>
        <w:t>9</w:t>
      </w:r>
      <w:r w:rsidR="007C12E2" w:rsidRPr="007C12E2">
        <w:rPr>
          <w:rFonts w:ascii="Times New Roman" w:hAnsi="Times New Roman" w:cs="Times New Roman"/>
          <w:sz w:val="24"/>
          <w:lang w:val="ru-RU"/>
        </w:rPr>
        <w:t xml:space="preserve"> </w:t>
      </w:r>
      <w:r w:rsidR="007C12E2">
        <w:rPr>
          <w:rFonts w:ascii="Times New Roman" w:hAnsi="Times New Roman" w:cs="Times New Roman"/>
          <w:sz w:val="24"/>
          <w:lang w:val="ru-RU"/>
        </w:rPr>
        <w:t xml:space="preserve">используются </w:t>
      </w:r>
      <w:r w:rsidR="007C12E2" w:rsidRPr="007C12E2">
        <w:rPr>
          <w:rFonts w:ascii="Times New Roman" w:hAnsi="Times New Roman" w:cs="Times New Roman"/>
          <w:sz w:val="24"/>
          <w:lang w:val="ru-RU"/>
        </w:rPr>
        <w:t xml:space="preserve">физические, вирусные и невирусные </w:t>
      </w:r>
      <w:r w:rsidR="007C12E2">
        <w:rPr>
          <w:rFonts w:ascii="Times New Roman" w:hAnsi="Times New Roman" w:cs="Times New Roman"/>
          <w:sz w:val="24"/>
          <w:lang w:val="ru-RU"/>
        </w:rPr>
        <w:t>методы</w:t>
      </w:r>
      <w:r w:rsidR="007C12E2" w:rsidRPr="007C12E2">
        <w:rPr>
          <w:rFonts w:ascii="Times New Roman" w:hAnsi="Times New Roman" w:cs="Times New Roman"/>
          <w:sz w:val="24"/>
          <w:lang w:val="ru-RU"/>
        </w:rPr>
        <w:t>. Несмотря на значительны</w:t>
      </w:r>
      <w:r w:rsidR="00A029E0">
        <w:rPr>
          <w:rFonts w:ascii="Times New Roman" w:hAnsi="Times New Roman" w:cs="Times New Roman"/>
          <w:sz w:val="24"/>
          <w:lang w:val="ru-RU"/>
        </w:rPr>
        <w:t>й</w:t>
      </w:r>
      <w:r w:rsidR="007C12E2" w:rsidRPr="007C12E2">
        <w:rPr>
          <w:rFonts w:ascii="Times New Roman" w:hAnsi="Times New Roman" w:cs="Times New Roman"/>
          <w:sz w:val="24"/>
          <w:lang w:val="ru-RU"/>
        </w:rPr>
        <w:t xml:space="preserve"> </w:t>
      </w:r>
      <w:r w:rsidR="007C12E2">
        <w:rPr>
          <w:rFonts w:ascii="Times New Roman" w:hAnsi="Times New Roman" w:cs="Times New Roman"/>
          <w:sz w:val="24"/>
          <w:lang w:val="ru-RU"/>
        </w:rPr>
        <w:t xml:space="preserve">прогресс </w:t>
      </w:r>
      <w:r w:rsidR="00625ACA">
        <w:rPr>
          <w:rFonts w:ascii="Times New Roman" w:hAnsi="Times New Roman" w:cs="Times New Roman"/>
          <w:sz w:val="24"/>
          <w:lang w:val="ru-RU"/>
        </w:rPr>
        <w:t>технологии генетического редактирования</w:t>
      </w:r>
      <w:r w:rsidR="007C12E2" w:rsidRPr="007C12E2">
        <w:rPr>
          <w:rFonts w:ascii="Times New Roman" w:hAnsi="Times New Roman" w:cs="Times New Roman"/>
          <w:sz w:val="24"/>
          <w:lang w:val="ru-RU"/>
        </w:rPr>
        <w:t xml:space="preserve">, </w:t>
      </w:r>
      <w:r w:rsidR="00625ACA">
        <w:rPr>
          <w:rFonts w:ascii="Times New Roman" w:hAnsi="Times New Roman" w:cs="Times New Roman"/>
          <w:sz w:val="24"/>
          <w:lang w:val="ru-RU"/>
        </w:rPr>
        <w:t>существует</w:t>
      </w:r>
      <w:r w:rsidR="007C12E2" w:rsidRPr="007C12E2">
        <w:rPr>
          <w:rFonts w:ascii="Times New Roman" w:hAnsi="Times New Roman" w:cs="Times New Roman"/>
          <w:sz w:val="24"/>
          <w:lang w:val="ru-RU"/>
        </w:rPr>
        <w:t xml:space="preserve"> ряд проблем, таких как </w:t>
      </w:r>
      <w:r w:rsidR="00625ACA">
        <w:rPr>
          <w:rFonts w:ascii="Times New Roman" w:hAnsi="Times New Roman" w:cs="Times New Roman"/>
          <w:sz w:val="24"/>
          <w:lang w:val="ru-RU"/>
        </w:rPr>
        <w:t>низкая специфичность</w:t>
      </w:r>
      <w:r w:rsidR="007C12E2" w:rsidRPr="007C12E2">
        <w:rPr>
          <w:rFonts w:ascii="Times New Roman" w:hAnsi="Times New Roman" w:cs="Times New Roman"/>
          <w:sz w:val="24"/>
          <w:lang w:val="ru-RU"/>
        </w:rPr>
        <w:t>, низкая эффективность гомологически-направленной репарации (</w:t>
      </w:r>
      <w:r w:rsidR="007C12E2" w:rsidRPr="007C12E2">
        <w:rPr>
          <w:rFonts w:ascii="Times New Roman" w:hAnsi="Times New Roman" w:cs="Times New Roman"/>
          <w:sz w:val="24"/>
        </w:rPr>
        <w:t>HDR</w:t>
      </w:r>
      <w:r w:rsidR="007C12E2" w:rsidRPr="007C12E2">
        <w:rPr>
          <w:rFonts w:ascii="Times New Roman" w:hAnsi="Times New Roman" w:cs="Times New Roman"/>
          <w:sz w:val="24"/>
          <w:lang w:val="ru-RU"/>
        </w:rPr>
        <w:t>)</w:t>
      </w:r>
      <w:r w:rsidR="00625ACA">
        <w:rPr>
          <w:rFonts w:ascii="Times New Roman" w:hAnsi="Times New Roman" w:cs="Times New Roman"/>
          <w:sz w:val="24"/>
          <w:lang w:val="ru-RU"/>
        </w:rPr>
        <w:t xml:space="preserve"> и </w:t>
      </w:r>
      <w:r w:rsidR="007C12E2" w:rsidRPr="007C12E2">
        <w:rPr>
          <w:rFonts w:ascii="Times New Roman" w:hAnsi="Times New Roman" w:cs="Times New Roman"/>
          <w:sz w:val="24"/>
          <w:lang w:val="ru-RU"/>
        </w:rPr>
        <w:t>доставк</w:t>
      </w:r>
      <w:r w:rsidR="00017BC0">
        <w:rPr>
          <w:rFonts w:ascii="Times New Roman" w:hAnsi="Times New Roman" w:cs="Times New Roman"/>
          <w:sz w:val="24"/>
          <w:lang w:val="ru-RU"/>
        </w:rPr>
        <w:t>и</w:t>
      </w:r>
      <w:r w:rsidR="00625ACA">
        <w:rPr>
          <w:rFonts w:ascii="Times New Roman" w:hAnsi="Times New Roman" w:cs="Times New Roman"/>
          <w:sz w:val="24"/>
          <w:lang w:val="ru-RU"/>
        </w:rPr>
        <w:t xml:space="preserve"> компонентов</w:t>
      </w:r>
      <w:r w:rsidR="007B10DE">
        <w:rPr>
          <w:rFonts w:ascii="Times New Roman" w:hAnsi="Times New Roman" w:cs="Times New Roman"/>
          <w:sz w:val="24"/>
          <w:lang w:val="ru-RU"/>
        </w:rPr>
        <w:t xml:space="preserve"> для направленного мутагенеза</w:t>
      </w:r>
      <w:r w:rsidR="007C12E2" w:rsidRPr="007C12E2">
        <w:rPr>
          <w:rFonts w:ascii="Times New Roman" w:hAnsi="Times New Roman" w:cs="Times New Roman"/>
          <w:sz w:val="24"/>
          <w:lang w:val="ru-RU"/>
        </w:rPr>
        <w:t xml:space="preserve"> </w:t>
      </w:r>
      <w:r w:rsidR="007C12E2" w:rsidRPr="007C12E2">
        <w:rPr>
          <w:rFonts w:ascii="Times New Roman" w:hAnsi="Times New Roman" w:cs="Times New Roman"/>
          <w:sz w:val="24"/>
        </w:rPr>
        <w:t>in</w:t>
      </w:r>
      <w:r w:rsidR="007C12E2" w:rsidRPr="007C12E2">
        <w:rPr>
          <w:rFonts w:ascii="Times New Roman" w:hAnsi="Times New Roman" w:cs="Times New Roman"/>
          <w:sz w:val="24"/>
          <w:lang w:val="ru-RU"/>
        </w:rPr>
        <w:t xml:space="preserve"> </w:t>
      </w:r>
      <w:r w:rsidR="007C12E2" w:rsidRPr="007C12E2">
        <w:rPr>
          <w:rFonts w:ascii="Times New Roman" w:hAnsi="Times New Roman" w:cs="Times New Roman"/>
          <w:sz w:val="24"/>
        </w:rPr>
        <w:t>vivo</w:t>
      </w:r>
      <w:r w:rsidR="00625ACA">
        <w:rPr>
          <w:rFonts w:ascii="Times New Roman" w:hAnsi="Times New Roman" w:cs="Times New Roman"/>
          <w:sz w:val="24"/>
          <w:lang w:val="ru-RU"/>
        </w:rPr>
        <w:t>, а также</w:t>
      </w:r>
      <w:r w:rsidR="007C12E2" w:rsidRPr="007C12E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625ACA">
        <w:rPr>
          <w:rFonts w:ascii="Times New Roman" w:hAnsi="Times New Roman" w:cs="Times New Roman"/>
          <w:sz w:val="24"/>
          <w:lang w:val="ru-RU"/>
        </w:rPr>
        <w:t>индуцирование</w:t>
      </w:r>
      <w:proofErr w:type="spellEnd"/>
      <w:r w:rsidR="00625ACA">
        <w:rPr>
          <w:rFonts w:ascii="Times New Roman" w:hAnsi="Times New Roman" w:cs="Times New Roman"/>
          <w:sz w:val="24"/>
          <w:lang w:val="ru-RU"/>
        </w:rPr>
        <w:t xml:space="preserve"> иммунного ответа </w:t>
      </w:r>
      <w:r w:rsidR="007C12E2" w:rsidRPr="007C12E2">
        <w:rPr>
          <w:rFonts w:ascii="Times New Roman" w:hAnsi="Times New Roman" w:cs="Times New Roman"/>
          <w:sz w:val="24"/>
          <w:lang w:val="ru-RU"/>
        </w:rPr>
        <w:t>[</w:t>
      </w:r>
      <w:r w:rsidR="00625ACA" w:rsidRPr="00625ACA">
        <w:rPr>
          <w:rFonts w:ascii="Times New Roman" w:hAnsi="Times New Roman" w:cs="Times New Roman"/>
          <w:sz w:val="24"/>
          <w:lang w:val="ru-RU"/>
        </w:rPr>
        <w:t>14</w:t>
      </w:r>
      <w:r w:rsidR="007C12E2" w:rsidRPr="007C12E2">
        <w:rPr>
          <w:rFonts w:ascii="Times New Roman" w:hAnsi="Times New Roman" w:cs="Times New Roman"/>
          <w:sz w:val="24"/>
          <w:lang w:val="ru-RU"/>
        </w:rPr>
        <w:t>].</w:t>
      </w:r>
    </w:p>
    <w:p w:rsidR="00A8192D" w:rsidRDefault="00D724BC" w:rsidP="002D612D">
      <w:pPr>
        <w:spacing w:after="80" w:line="24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При рассмотрении подходов клеточной терапии, стоит сперва отметить, что для </w:t>
      </w:r>
      <w:r w:rsidRPr="00C41537">
        <w:rPr>
          <w:rFonts w:ascii="Times New Roman" w:hAnsi="Times New Roman" w:cs="Times New Roman"/>
          <w:i/>
          <w:sz w:val="24"/>
        </w:rPr>
        <w:t>ex</w:t>
      </w:r>
      <w:r w:rsidRPr="00C41537">
        <w:rPr>
          <w:rFonts w:ascii="Times New Roman" w:hAnsi="Times New Roman" w:cs="Times New Roman"/>
          <w:i/>
          <w:sz w:val="24"/>
          <w:lang w:val="ru-RU"/>
        </w:rPr>
        <w:t xml:space="preserve"> </w:t>
      </w:r>
      <w:r w:rsidRPr="00C41537">
        <w:rPr>
          <w:rFonts w:ascii="Times New Roman" w:hAnsi="Times New Roman" w:cs="Times New Roman"/>
          <w:i/>
          <w:sz w:val="24"/>
        </w:rPr>
        <w:t>vivo</w:t>
      </w:r>
      <w:r w:rsidRPr="00D724BC">
        <w:rPr>
          <w:rFonts w:ascii="Times New Roman" w:hAnsi="Times New Roman" w:cs="Times New Roman"/>
          <w:sz w:val="24"/>
          <w:lang w:val="ru-RU"/>
        </w:rPr>
        <w:t>/</w:t>
      </w:r>
      <w:r w:rsidRPr="00C41537">
        <w:rPr>
          <w:rFonts w:ascii="Times New Roman" w:hAnsi="Times New Roman" w:cs="Times New Roman"/>
          <w:i/>
          <w:sz w:val="24"/>
        </w:rPr>
        <w:t>in</w:t>
      </w:r>
      <w:r w:rsidRPr="00C41537">
        <w:rPr>
          <w:rFonts w:ascii="Times New Roman" w:hAnsi="Times New Roman" w:cs="Times New Roman"/>
          <w:i/>
          <w:sz w:val="24"/>
          <w:lang w:val="ru-RU"/>
        </w:rPr>
        <w:t xml:space="preserve"> </w:t>
      </w:r>
      <w:r w:rsidRPr="00C41537">
        <w:rPr>
          <w:rFonts w:ascii="Times New Roman" w:hAnsi="Times New Roman" w:cs="Times New Roman"/>
          <w:i/>
          <w:sz w:val="24"/>
        </w:rPr>
        <w:t>vivo</w:t>
      </w:r>
      <w:r w:rsidRPr="00D724BC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модификации клеток, например, привнесения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трансгена</w:t>
      </w:r>
      <w:proofErr w:type="spellEnd"/>
      <w:r>
        <w:rPr>
          <w:rFonts w:ascii="Times New Roman" w:hAnsi="Times New Roman" w:cs="Times New Roman"/>
          <w:sz w:val="24"/>
          <w:lang w:val="ru-RU"/>
        </w:rPr>
        <w:t>, используются</w:t>
      </w:r>
      <w:r w:rsidR="00E52A03">
        <w:rPr>
          <w:rFonts w:ascii="Times New Roman" w:hAnsi="Times New Roman" w:cs="Times New Roman"/>
          <w:sz w:val="24"/>
          <w:lang w:val="ru-RU"/>
        </w:rPr>
        <w:t xml:space="preserve"> в том числе</w:t>
      </w:r>
      <w:r w:rsidRPr="00D724BC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вирусные вектора (аденовирусные и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ретровирусные</w:t>
      </w:r>
      <w:proofErr w:type="spellEnd"/>
      <w:r>
        <w:rPr>
          <w:rFonts w:ascii="Times New Roman" w:hAnsi="Times New Roman" w:cs="Times New Roman"/>
          <w:sz w:val="24"/>
          <w:lang w:val="ru-RU"/>
        </w:rPr>
        <w:t>), поэтому подходы клеточной терапии тесно переплетены с подходами генной терапии методологической базой</w:t>
      </w:r>
      <w:r w:rsidR="00143384">
        <w:rPr>
          <w:rFonts w:ascii="Times New Roman" w:hAnsi="Times New Roman" w:cs="Times New Roman"/>
          <w:sz w:val="24"/>
          <w:lang w:val="ru-RU"/>
        </w:rPr>
        <w:t xml:space="preserve">, однако в случае клеточной терапии регенеративным потенциалом обладают аллогенные либо </w:t>
      </w:r>
      <w:proofErr w:type="spellStart"/>
      <w:r w:rsidR="00143384">
        <w:rPr>
          <w:rFonts w:ascii="Times New Roman" w:hAnsi="Times New Roman" w:cs="Times New Roman"/>
          <w:sz w:val="24"/>
          <w:lang w:val="ru-RU"/>
        </w:rPr>
        <w:t>аутологичные</w:t>
      </w:r>
      <w:proofErr w:type="spellEnd"/>
      <w:r w:rsidR="00143384">
        <w:rPr>
          <w:rFonts w:ascii="Times New Roman" w:hAnsi="Times New Roman" w:cs="Times New Roman"/>
          <w:sz w:val="24"/>
          <w:lang w:val="ru-RU"/>
        </w:rPr>
        <w:t xml:space="preserve"> </w:t>
      </w:r>
      <w:r w:rsidR="00143384" w:rsidRPr="00143384">
        <w:rPr>
          <w:rFonts w:ascii="Times New Roman" w:hAnsi="Times New Roman" w:cs="Times New Roman"/>
          <w:sz w:val="24"/>
          <w:lang w:val="ru-RU"/>
        </w:rPr>
        <w:t>“</w:t>
      </w:r>
      <w:r w:rsidR="00143384">
        <w:rPr>
          <w:rFonts w:ascii="Times New Roman" w:hAnsi="Times New Roman" w:cs="Times New Roman"/>
          <w:sz w:val="24"/>
          <w:lang w:val="ru-RU"/>
        </w:rPr>
        <w:t>биомедицинские клеточные продукты</w:t>
      </w:r>
      <w:r w:rsidR="00143384" w:rsidRPr="00143384">
        <w:rPr>
          <w:rFonts w:ascii="Times New Roman" w:hAnsi="Times New Roman" w:cs="Times New Roman"/>
          <w:sz w:val="24"/>
          <w:lang w:val="ru-RU"/>
        </w:rPr>
        <w:t>”</w:t>
      </w:r>
      <w:r w:rsidR="00143384">
        <w:rPr>
          <w:rFonts w:ascii="Times New Roman" w:hAnsi="Times New Roman" w:cs="Times New Roman"/>
          <w:sz w:val="24"/>
          <w:lang w:val="ru-RU"/>
        </w:rPr>
        <w:t xml:space="preserve">, вводимые в организм человека в целях терапии заболеваний </w:t>
      </w:r>
      <w:r w:rsidRPr="00D724BC">
        <w:rPr>
          <w:rFonts w:ascii="Times New Roman" w:hAnsi="Times New Roman" w:cs="Times New Roman"/>
          <w:sz w:val="24"/>
          <w:lang w:val="ru-RU"/>
        </w:rPr>
        <w:t>[</w:t>
      </w:r>
      <w:r w:rsidR="00E52A03" w:rsidRPr="00E52A03">
        <w:rPr>
          <w:rFonts w:ascii="Times New Roman" w:hAnsi="Times New Roman" w:cs="Times New Roman"/>
          <w:sz w:val="24"/>
          <w:lang w:val="ru-RU"/>
        </w:rPr>
        <w:t>15</w:t>
      </w:r>
      <w:r w:rsidRPr="00D724BC">
        <w:rPr>
          <w:rFonts w:ascii="Times New Roman" w:hAnsi="Times New Roman" w:cs="Times New Roman"/>
          <w:sz w:val="24"/>
          <w:lang w:val="ru-RU"/>
        </w:rPr>
        <w:t>]</w:t>
      </w:r>
      <w:r>
        <w:rPr>
          <w:rFonts w:ascii="Times New Roman" w:hAnsi="Times New Roman" w:cs="Times New Roman"/>
          <w:sz w:val="24"/>
          <w:lang w:val="ru-RU"/>
        </w:rPr>
        <w:t>.</w:t>
      </w:r>
      <w:r w:rsidR="00E52A03" w:rsidRPr="00E52A03">
        <w:rPr>
          <w:rFonts w:ascii="Times New Roman" w:hAnsi="Times New Roman" w:cs="Times New Roman"/>
          <w:sz w:val="24"/>
          <w:lang w:val="ru-RU"/>
        </w:rPr>
        <w:t xml:space="preserve"> </w:t>
      </w:r>
      <w:r w:rsidR="00E52A03">
        <w:rPr>
          <w:rFonts w:ascii="Times New Roman" w:hAnsi="Times New Roman" w:cs="Times New Roman"/>
          <w:sz w:val="24"/>
          <w:lang w:val="ru-RU"/>
        </w:rPr>
        <w:t xml:space="preserve">Согласно Федеральному закону </w:t>
      </w:r>
      <w:r w:rsidR="00E52A03" w:rsidRPr="00E52A03">
        <w:rPr>
          <w:rFonts w:ascii="Times New Roman" w:hAnsi="Times New Roman" w:cs="Times New Roman"/>
          <w:sz w:val="24"/>
          <w:lang w:val="ru-RU"/>
        </w:rPr>
        <w:t>№ 180-ФЗ</w:t>
      </w:r>
      <w:r w:rsidR="00E52A03">
        <w:rPr>
          <w:rFonts w:ascii="Times New Roman" w:hAnsi="Times New Roman" w:cs="Times New Roman"/>
          <w:sz w:val="24"/>
          <w:lang w:val="ru-RU"/>
        </w:rPr>
        <w:t xml:space="preserve"> «</w:t>
      </w:r>
      <w:r w:rsidR="00E52A03" w:rsidRPr="00E52A03">
        <w:rPr>
          <w:rFonts w:ascii="Times New Roman" w:hAnsi="Times New Roman" w:cs="Times New Roman"/>
          <w:sz w:val="24"/>
          <w:lang w:val="ru-RU"/>
        </w:rPr>
        <w:t>О биомедицинских клеточных продуктах</w:t>
      </w:r>
      <w:r w:rsidR="00E52A03">
        <w:rPr>
          <w:rFonts w:ascii="Times New Roman" w:hAnsi="Times New Roman" w:cs="Times New Roman"/>
          <w:sz w:val="24"/>
          <w:lang w:val="ru-RU"/>
        </w:rPr>
        <w:t xml:space="preserve">», </w:t>
      </w:r>
      <w:r w:rsidR="00E52A03" w:rsidRPr="00E52A03">
        <w:rPr>
          <w:rFonts w:ascii="Times New Roman" w:hAnsi="Times New Roman" w:cs="Times New Roman"/>
          <w:sz w:val="24"/>
          <w:lang w:val="ru-RU"/>
        </w:rPr>
        <w:t xml:space="preserve">биомедицинский клеточный продукт </w:t>
      </w:r>
      <w:r w:rsidR="00E52A03">
        <w:rPr>
          <w:rFonts w:ascii="Times New Roman" w:hAnsi="Times New Roman" w:cs="Times New Roman"/>
          <w:sz w:val="24"/>
          <w:lang w:val="ru-RU"/>
        </w:rPr>
        <w:t xml:space="preserve">– это </w:t>
      </w:r>
      <w:r w:rsidR="00E52A03" w:rsidRPr="00E52A03">
        <w:rPr>
          <w:rFonts w:ascii="Times New Roman" w:hAnsi="Times New Roman" w:cs="Times New Roman"/>
          <w:sz w:val="24"/>
          <w:lang w:val="ru-RU"/>
        </w:rPr>
        <w:t>“комплекс, состоящий из клеточной линии (клеточных линий) и вспомогательных веществ либо из клеточной линии (клеточных линий) и вспомогательных веществ в сочетании с прошедшими государственную регистрацию лекарственными препаратами для медицинского применения (далее - лекарственные препараты), и (или) фармацевтическими субстанциями, включенными в государственный реестр лекарственных средств, и (или) медицинскими изделиями”</w:t>
      </w:r>
      <w:r w:rsidR="00E52A03">
        <w:rPr>
          <w:rFonts w:ascii="Times New Roman" w:hAnsi="Times New Roman" w:cs="Times New Roman"/>
          <w:sz w:val="24"/>
          <w:lang w:val="ru-RU"/>
        </w:rPr>
        <w:t xml:space="preserve"> </w:t>
      </w:r>
      <w:r w:rsidR="00E52A03" w:rsidRPr="00E52A03">
        <w:rPr>
          <w:rFonts w:ascii="Times New Roman" w:hAnsi="Times New Roman" w:cs="Times New Roman"/>
          <w:sz w:val="24"/>
          <w:lang w:val="ru-RU"/>
        </w:rPr>
        <w:t xml:space="preserve">[16]. </w:t>
      </w:r>
      <w:r w:rsidR="00275F1F">
        <w:rPr>
          <w:rFonts w:ascii="Times New Roman" w:hAnsi="Times New Roman" w:cs="Times New Roman"/>
          <w:sz w:val="24"/>
          <w:lang w:val="ru-RU"/>
        </w:rPr>
        <w:t xml:space="preserve">Среди </w:t>
      </w:r>
      <w:r w:rsidR="00ED7E82">
        <w:rPr>
          <w:rFonts w:ascii="Times New Roman" w:hAnsi="Times New Roman" w:cs="Times New Roman"/>
          <w:sz w:val="24"/>
          <w:lang w:val="ru-RU"/>
        </w:rPr>
        <w:t>подходов</w:t>
      </w:r>
      <w:r w:rsidR="00275F1F">
        <w:rPr>
          <w:rFonts w:ascii="Times New Roman" w:hAnsi="Times New Roman" w:cs="Times New Roman"/>
          <w:sz w:val="24"/>
          <w:lang w:val="ru-RU"/>
        </w:rPr>
        <w:t xml:space="preserve"> клеточной терапии можно выделить: усиление неспецифического иммунитета, индукцию специфического Т-клеточного ответа и искусственное создание Т-клеточн</w:t>
      </w:r>
      <w:r w:rsidR="00ED7E82">
        <w:rPr>
          <w:rFonts w:ascii="Times New Roman" w:hAnsi="Times New Roman" w:cs="Times New Roman"/>
          <w:sz w:val="24"/>
          <w:lang w:val="ru-RU"/>
        </w:rPr>
        <w:t>ых</w:t>
      </w:r>
      <w:r w:rsidR="00275F1F">
        <w:rPr>
          <w:rFonts w:ascii="Times New Roman" w:hAnsi="Times New Roman" w:cs="Times New Roman"/>
          <w:sz w:val="24"/>
          <w:lang w:val="ru-RU"/>
        </w:rPr>
        <w:t xml:space="preserve"> рецептор</w:t>
      </w:r>
      <w:r w:rsidR="00ED7E82">
        <w:rPr>
          <w:rFonts w:ascii="Times New Roman" w:hAnsi="Times New Roman" w:cs="Times New Roman"/>
          <w:sz w:val="24"/>
          <w:lang w:val="ru-RU"/>
        </w:rPr>
        <w:t>ов (</w:t>
      </w:r>
      <w:r w:rsidR="00D472D9">
        <w:rPr>
          <w:rFonts w:ascii="Times New Roman" w:hAnsi="Times New Roman" w:cs="Times New Roman"/>
          <w:sz w:val="24"/>
        </w:rPr>
        <w:t>TCRs</w:t>
      </w:r>
      <w:r w:rsidR="00D472D9" w:rsidRPr="00D472D9">
        <w:rPr>
          <w:rFonts w:ascii="Times New Roman" w:hAnsi="Times New Roman" w:cs="Times New Roman"/>
          <w:sz w:val="24"/>
          <w:lang w:val="ru-RU"/>
        </w:rPr>
        <w:t xml:space="preserve">, </w:t>
      </w:r>
      <w:r w:rsidR="00ED7E82">
        <w:rPr>
          <w:rFonts w:ascii="Times New Roman" w:hAnsi="Times New Roman" w:cs="Times New Roman"/>
          <w:sz w:val="24"/>
        </w:rPr>
        <w:t>CAR</w:t>
      </w:r>
      <w:r w:rsidR="00ED7E82" w:rsidRPr="00ED7E82">
        <w:rPr>
          <w:rFonts w:ascii="Times New Roman" w:hAnsi="Times New Roman" w:cs="Times New Roman"/>
          <w:sz w:val="24"/>
          <w:lang w:val="ru-RU"/>
        </w:rPr>
        <w:t>-</w:t>
      </w:r>
      <w:proofErr w:type="spellStart"/>
      <w:r w:rsidR="00ED7E82">
        <w:rPr>
          <w:rFonts w:ascii="Times New Roman" w:hAnsi="Times New Roman" w:cs="Times New Roman"/>
          <w:sz w:val="24"/>
        </w:rPr>
        <w:t>Ts</w:t>
      </w:r>
      <w:proofErr w:type="spellEnd"/>
      <w:r w:rsidR="00ED7E82">
        <w:rPr>
          <w:rFonts w:ascii="Times New Roman" w:hAnsi="Times New Roman" w:cs="Times New Roman"/>
          <w:sz w:val="24"/>
          <w:lang w:val="ru-RU"/>
        </w:rPr>
        <w:t>)</w:t>
      </w:r>
      <w:r w:rsidR="00275F1F">
        <w:rPr>
          <w:rFonts w:ascii="Times New Roman" w:hAnsi="Times New Roman" w:cs="Times New Roman"/>
          <w:sz w:val="24"/>
          <w:lang w:val="ru-RU"/>
        </w:rPr>
        <w:t xml:space="preserve"> </w:t>
      </w:r>
      <w:r w:rsidR="00275F1F" w:rsidRPr="00275F1F">
        <w:rPr>
          <w:rFonts w:ascii="Times New Roman" w:hAnsi="Times New Roman" w:cs="Times New Roman"/>
          <w:sz w:val="24"/>
          <w:lang w:val="ru-RU"/>
        </w:rPr>
        <w:t>[17]</w:t>
      </w:r>
      <w:r w:rsidR="00275F1F">
        <w:rPr>
          <w:rFonts w:ascii="Times New Roman" w:hAnsi="Times New Roman" w:cs="Times New Roman"/>
          <w:sz w:val="24"/>
          <w:lang w:val="ru-RU"/>
        </w:rPr>
        <w:t>.</w:t>
      </w:r>
      <w:r w:rsidR="00275F1F" w:rsidRPr="00275F1F">
        <w:rPr>
          <w:rFonts w:ascii="Times New Roman" w:hAnsi="Times New Roman" w:cs="Times New Roman"/>
          <w:sz w:val="24"/>
          <w:lang w:val="ru-RU"/>
        </w:rPr>
        <w:t xml:space="preserve"> </w:t>
      </w:r>
      <w:r w:rsidR="001879B0">
        <w:rPr>
          <w:rFonts w:ascii="Times New Roman" w:hAnsi="Times New Roman" w:cs="Times New Roman"/>
          <w:sz w:val="24"/>
          <w:lang w:val="ru-RU"/>
        </w:rPr>
        <w:t xml:space="preserve">Данные подходы будут рассмотрены далее на примере иммунотерапии опухолей. Усиление неспецифического иммунного ответа возможно за счёт добавления адъювантов (например, БЦЖ, </w:t>
      </w:r>
      <w:r w:rsidR="001879B0" w:rsidRPr="001879B0">
        <w:rPr>
          <w:rFonts w:ascii="Times New Roman" w:hAnsi="Times New Roman" w:cs="Times New Roman"/>
          <w:i/>
          <w:sz w:val="24"/>
        </w:rPr>
        <w:t>Corynebacterium</w:t>
      </w:r>
      <w:r w:rsidR="001879B0" w:rsidRPr="001879B0">
        <w:rPr>
          <w:rFonts w:ascii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="001879B0" w:rsidRPr="001879B0">
        <w:rPr>
          <w:rFonts w:ascii="Times New Roman" w:hAnsi="Times New Roman" w:cs="Times New Roman"/>
          <w:i/>
          <w:sz w:val="24"/>
        </w:rPr>
        <w:t>parum</w:t>
      </w:r>
      <w:proofErr w:type="spellEnd"/>
      <w:r w:rsidR="001879B0">
        <w:rPr>
          <w:rFonts w:ascii="Times New Roman" w:hAnsi="Times New Roman" w:cs="Times New Roman"/>
          <w:sz w:val="24"/>
          <w:lang w:val="ru-RU"/>
        </w:rPr>
        <w:t xml:space="preserve">) к </w:t>
      </w:r>
      <w:proofErr w:type="spellStart"/>
      <w:r w:rsidR="001879B0">
        <w:rPr>
          <w:rFonts w:ascii="Times New Roman" w:hAnsi="Times New Roman" w:cs="Times New Roman"/>
          <w:sz w:val="24"/>
          <w:lang w:val="ru-RU"/>
        </w:rPr>
        <w:t>лизату</w:t>
      </w:r>
      <w:proofErr w:type="spellEnd"/>
      <w:r w:rsidR="001879B0">
        <w:rPr>
          <w:rFonts w:ascii="Times New Roman" w:hAnsi="Times New Roman" w:cs="Times New Roman"/>
          <w:sz w:val="24"/>
          <w:lang w:val="ru-RU"/>
        </w:rPr>
        <w:t xml:space="preserve"> изъятых у пациента опухолевых клеток, встраивания генов цитокинов (ИЛ-2, ИЛ-7, ИЛ-4, ГМ-КСФ) в опухолевые клетки с помощью векторов и введения препарата пациенту. Однако </w:t>
      </w:r>
      <w:r w:rsidR="000C68A7">
        <w:rPr>
          <w:rFonts w:ascii="Times New Roman" w:hAnsi="Times New Roman" w:cs="Times New Roman"/>
          <w:sz w:val="24"/>
          <w:lang w:val="ru-RU"/>
        </w:rPr>
        <w:t xml:space="preserve">широкое распространение иммунная терапия опухолей на основе </w:t>
      </w:r>
      <w:r w:rsidR="001879B0">
        <w:rPr>
          <w:rFonts w:ascii="Times New Roman" w:hAnsi="Times New Roman" w:cs="Times New Roman"/>
          <w:sz w:val="24"/>
          <w:lang w:val="ru-RU"/>
        </w:rPr>
        <w:t>вакцинаци</w:t>
      </w:r>
      <w:r w:rsidR="000C68A7">
        <w:rPr>
          <w:rFonts w:ascii="Times New Roman" w:hAnsi="Times New Roman" w:cs="Times New Roman"/>
          <w:sz w:val="24"/>
          <w:lang w:val="ru-RU"/>
        </w:rPr>
        <w:t>и</w:t>
      </w:r>
      <w:r w:rsidR="001879B0">
        <w:rPr>
          <w:rFonts w:ascii="Times New Roman" w:hAnsi="Times New Roman" w:cs="Times New Roman"/>
          <w:sz w:val="24"/>
          <w:lang w:val="ru-RU"/>
        </w:rPr>
        <w:t xml:space="preserve"> с </w:t>
      </w:r>
      <w:proofErr w:type="spellStart"/>
      <w:r w:rsidR="001879B0">
        <w:rPr>
          <w:rFonts w:ascii="Times New Roman" w:hAnsi="Times New Roman" w:cs="Times New Roman"/>
          <w:sz w:val="24"/>
          <w:lang w:val="ru-RU"/>
        </w:rPr>
        <w:t>адьювантами</w:t>
      </w:r>
      <w:proofErr w:type="spellEnd"/>
      <w:r w:rsidR="001879B0">
        <w:rPr>
          <w:rFonts w:ascii="Times New Roman" w:hAnsi="Times New Roman" w:cs="Times New Roman"/>
          <w:sz w:val="24"/>
          <w:lang w:val="ru-RU"/>
        </w:rPr>
        <w:t xml:space="preserve"> и цитокин-производящими клетками на данный момент </w:t>
      </w:r>
      <w:r w:rsidR="000C68A7">
        <w:rPr>
          <w:rFonts w:ascii="Times New Roman" w:hAnsi="Times New Roman" w:cs="Times New Roman"/>
          <w:sz w:val="24"/>
          <w:lang w:val="ru-RU"/>
        </w:rPr>
        <w:t>не имеет, хотя в последнее время проводятся разработки по модификации опухолевых клеток с целью селективной индукции Т-клеточного иммунного ответа</w:t>
      </w:r>
      <w:r w:rsidR="00A54C69" w:rsidRPr="00A54C69">
        <w:rPr>
          <w:rFonts w:ascii="Times New Roman" w:hAnsi="Times New Roman" w:cs="Times New Roman"/>
          <w:sz w:val="24"/>
          <w:lang w:val="ru-RU"/>
        </w:rPr>
        <w:t xml:space="preserve"> </w:t>
      </w:r>
      <w:r w:rsidR="00A54C69">
        <w:rPr>
          <w:rFonts w:ascii="Times New Roman" w:hAnsi="Times New Roman" w:cs="Times New Roman"/>
          <w:sz w:val="24"/>
          <w:lang w:val="ru-RU"/>
        </w:rPr>
        <w:t xml:space="preserve">за счет экспрессии </w:t>
      </w:r>
      <w:proofErr w:type="spellStart"/>
      <w:r w:rsidR="00A54C69">
        <w:rPr>
          <w:rFonts w:ascii="Times New Roman" w:hAnsi="Times New Roman" w:cs="Times New Roman"/>
          <w:sz w:val="24"/>
          <w:lang w:val="ru-RU"/>
        </w:rPr>
        <w:t>костимуяторного</w:t>
      </w:r>
      <w:proofErr w:type="spellEnd"/>
      <w:r w:rsidR="00A54C69">
        <w:rPr>
          <w:rFonts w:ascii="Times New Roman" w:hAnsi="Times New Roman" w:cs="Times New Roman"/>
          <w:sz w:val="24"/>
          <w:lang w:val="ru-RU"/>
        </w:rPr>
        <w:t xml:space="preserve"> </w:t>
      </w:r>
      <w:r w:rsidR="00A54C69" w:rsidRPr="00A54C69">
        <w:rPr>
          <w:rFonts w:ascii="Times New Roman" w:hAnsi="Times New Roman" w:cs="Times New Roman"/>
          <w:sz w:val="24"/>
          <w:szCs w:val="24"/>
          <w:lang w:val="ru-RU"/>
        </w:rPr>
        <w:t>белка 4-1</w:t>
      </w:r>
      <w:r w:rsidR="00A54C69" w:rsidRPr="00A54C69">
        <w:rPr>
          <w:rFonts w:ascii="Times New Roman" w:hAnsi="Times New Roman" w:cs="Times New Roman"/>
          <w:sz w:val="24"/>
          <w:szCs w:val="24"/>
        </w:rPr>
        <w:t>BBL</w:t>
      </w:r>
      <w:r w:rsidR="00A54C69" w:rsidRPr="00A54C6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A54C69" w:rsidRPr="00A54C69">
        <w:rPr>
          <w:rFonts w:ascii="Times New Roman" w:hAnsi="Times New Roman" w:cs="Times New Roman"/>
          <w:sz w:val="24"/>
          <w:szCs w:val="24"/>
          <w:lang w:val="ru-RU"/>
        </w:rPr>
        <w:t>интерлейкина</w:t>
      </w:r>
      <w:proofErr w:type="spellEnd"/>
      <w:r w:rsidR="00A54C69" w:rsidRPr="00A54C69">
        <w:rPr>
          <w:rFonts w:ascii="Times New Roman" w:hAnsi="Times New Roman" w:cs="Times New Roman"/>
          <w:sz w:val="24"/>
          <w:szCs w:val="24"/>
          <w:lang w:val="ru-RU"/>
        </w:rPr>
        <w:t xml:space="preserve"> 12</w:t>
      </w:r>
      <w:r w:rsidR="000C68A7" w:rsidRPr="00A54C69">
        <w:rPr>
          <w:rFonts w:ascii="Times New Roman" w:hAnsi="Times New Roman" w:cs="Times New Roman"/>
          <w:sz w:val="24"/>
          <w:lang w:val="ru-RU"/>
        </w:rPr>
        <w:t xml:space="preserve"> </w:t>
      </w:r>
      <w:r w:rsidR="000C68A7" w:rsidRPr="000C68A7">
        <w:rPr>
          <w:rFonts w:ascii="Times New Roman" w:hAnsi="Times New Roman" w:cs="Times New Roman"/>
          <w:sz w:val="24"/>
          <w:lang w:val="ru-RU"/>
        </w:rPr>
        <w:t>[18]</w:t>
      </w:r>
      <w:r w:rsidR="000C68A7">
        <w:rPr>
          <w:rFonts w:ascii="Times New Roman" w:hAnsi="Times New Roman" w:cs="Times New Roman"/>
          <w:sz w:val="24"/>
          <w:lang w:val="ru-RU"/>
        </w:rPr>
        <w:t>.</w:t>
      </w:r>
      <w:r w:rsidR="00A54C69">
        <w:rPr>
          <w:rFonts w:ascii="Times New Roman" w:hAnsi="Times New Roman" w:cs="Times New Roman"/>
          <w:sz w:val="24"/>
          <w:lang w:val="ru-RU"/>
        </w:rPr>
        <w:t xml:space="preserve"> Индукция </w:t>
      </w:r>
      <w:r w:rsidR="00170144">
        <w:rPr>
          <w:rFonts w:ascii="Times New Roman" w:hAnsi="Times New Roman" w:cs="Times New Roman"/>
          <w:sz w:val="24"/>
          <w:lang w:val="ru-RU"/>
        </w:rPr>
        <w:t>специфического Т-клеточного ответа возможна за счёт удаления/выделения опухолевых клеток пациента, их модификации, повреждения или разрушения</w:t>
      </w:r>
      <w:r w:rsidR="00170144" w:rsidRPr="00170144">
        <w:rPr>
          <w:rFonts w:ascii="Times New Roman" w:hAnsi="Times New Roman" w:cs="Times New Roman"/>
          <w:sz w:val="24"/>
          <w:lang w:val="ru-RU"/>
        </w:rPr>
        <w:t xml:space="preserve"> </w:t>
      </w:r>
      <w:r w:rsidR="00170144">
        <w:rPr>
          <w:rFonts w:ascii="Times New Roman" w:hAnsi="Times New Roman" w:cs="Times New Roman"/>
          <w:sz w:val="24"/>
          <w:lang w:val="ru-RU"/>
        </w:rPr>
        <w:t>и введения в организм</w:t>
      </w:r>
      <w:r w:rsidR="008378D3">
        <w:rPr>
          <w:rFonts w:ascii="Times New Roman" w:hAnsi="Times New Roman" w:cs="Times New Roman"/>
          <w:sz w:val="24"/>
          <w:lang w:val="ru-RU"/>
        </w:rPr>
        <w:t xml:space="preserve"> (п/к или в/в)</w:t>
      </w:r>
      <w:r w:rsidR="00170144">
        <w:rPr>
          <w:rFonts w:ascii="Times New Roman" w:hAnsi="Times New Roman" w:cs="Times New Roman"/>
          <w:sz w:val="24"/>
          <w:lang w:val="ru-RU"/>
        </w:rPr>
        <w:t xml:space="preserve">. </w:t>
      </w:r>
      <w:r w:rsidR="008378D3">
        <w:rPr>
          <w:rFonts w:ascii="Times New Roman" w:hAnsi="Times New Roman" w:cs="Times New Roman"/>
          <w:sz w:val="24"/>
          <w:lang w:val="ru-RU"/>
        </w:rPr>
        <w:t>Последние два метода менее эффективно активируют специфический Т-клеточный иммунитет</w:t>
      </w:r>
      <w:r w:rsidR="000D15DC">
        <w:rPr>
          <w:rFonts w:ascii="Times New Roman" w:hAnsi="Times New Roman" w:cs="Times New Roman"/>
          <w:sz w:val="24"/>
          <w:lang w:val="ru-RU"/>
        </w:rPr>
        <w:t xml:space="preserve"> по причине его низкой </w:t>
      </w:r>
      <w:proofErr w:type="spellStart"/>
      <w:r w:rsidR="000D15DC">
        <w:rPr>
          <w:rFonts w:ascii="Times New Roman" w:hAnsi="Times New Roman" w:cs="Times New Roman"/>
          <w:sz w:val="24"/>
          <w:lang w:val="ru-RU"/>
        </w:rPr>
        <w:t>костимуляции</w:t>
      </w:r>
      <w:proofErr w:type="spellEnd"/>
      <w:r w:rsidR="000D15DC">
        <w:rPr>
          <w:rFonts w:ascii="Times New Roman" w:hAnsi="Times New Roman" w:cs="Times New Roman"/>
          <w:sz w:val="24"/>
          <w:lang w:val="ru-RU"/>
        </w:rPr>
        <w:t xml:space="preserve">. </w:t>
      </w:r>
      <w:r w:rsidR="00125CA7">
        <w:rPr>
          <w:rFonts w:ascii="Times New Roman" w:hAnsi="Times New Roman" w:cs="Times New Roman"/>
          <w:sz w:val="24"/>
          <w:lang w:val="ru-RU"/>
        </w:rPr>
        <w:t>О</w:t>
      </w:r>
      <w:r w:rsidR="008378D3">
        <w:rPr>
          <w:rFonts w:ascii="Times New Roman" w:hAnsi="Times New Roman" w:cs="Times New Roman"/>
          <w:sz w:val="24"/>
          <w:lang w:val="ru-RU"/>
        </w:rPr>
        <w:t>тсутстви</w:t>
      </w:r>
      <w:r w:rsidR="000D15DC">
        <w:rPr>
          <w:rFonts w:ascii="Times New Roman" w:hAnsi="Times New Roman" w:cs="Times New Roman"/>
          <w:sz w:val="24"/>
          <w:lang w:val="ru-RU"/>
        </w:rPr>
        <w:t>е</w:t>
      </w:r>
      <w:r w:rsidR="008378D3">
        <w:rPr>
          <w:rFonts w:ascii="Times New Roman" w:hAnsi="Times New Roman" w:cs="Times New Roman"/>
          <w:sz w:val="24"/>
          <w:lang w:val="ru-RU"/>
        </w:rPr>
        <w:t xml:space="preserve"> у </w:t>
      </w:r>
      <w:r w:rsidR="000D15DC">
        <w:rPr>
          <w:rFonts w:ascii="Times New Roman" w:hAnsi="Times New Roman" w:cs="Times New Roman"/>
          <w:sz w:val="24"/>
          <w:lang w:val="ru-RU"/>
        </w:rPr>
        <w:t>клеток опухоли</w:t>
      </w:r>
      <w:r w:rsidR="008378D3">
        <w:rPr>
          <w:rFonts w:ascii="Times New Roman" w:hAnsi="Times New Roman" w:cs="Times New Roman"/>
          <w:sz w:val="24"/>
          <w:lang w:val="ru-RU"/>
        </w:rPr>
        <w:t xml:space="preserve"> мембранного белка </w:t>
      </w:r>
      <w:r w:rsidR="008378D3">
        <w:rPr>
          <w:rFonts w:ascii="Times New Roman" w:hAnsi="Times New Roman" w:cs="Times New Roman"/>
          <w:sz w:val="24"/>
        </w:rPr>
        <w:t>B</w:t>
      </w:r>
      <w:r w:rsidR="008378D3" w:rsidRPr="008378D3">
        <w:rPr>
          <w:rFonts w:ascii="Times New Roman" w:hAnsi="Times New Roman" w:cs="Times New Roman"/>
          <w:sz w:val="24"/>
          <w:lang w:val="ru-RU"/>
        </w:rPr>
        <w:t>7 (</w:t>
      </w:r>
      <w:r w:rsidR="008378D3">
        <w:rPr>
          <w:rFonts w:ascii="Times New Roman" w:hAnsi="Times New Roman" w:cs="Times New Roman"/>
          <w:sz w:val="24"/>
        </w:rPr>
        <w:t>CD</w:t>
      </w:r>
      <w:r w:rsidR="008378D3" w:rsidRPr="008378D3">
        <w:rPr>
          <w:rFonts w:ascii="Times New Roman" w:hAnsi="Times New Roman" w:cs="Times New Roman"/>
          <w:sz w:val="24"/>
          <w:lang w:val="ru-RU"/>
        </w:rPr>
        <w:t>80/</w:t>
      </w:r>
      <w:r w:rsidR="008378D3">
        <w:rPr>
          <w:rFonts w:ascii="Times New Roman" w:hAnsi="Times New Roman" w:cs="Times New Roman"/>
          <w:sz w:val="24"/>
        </w:rPr>
        <w:t>CD</w:t>
      </w:r>
      <w:r w:rsidR="008378D3" w:rsidRPr="008378D3">
        <w:rPr>
          <w:rFonts w:ascii="Times New Roman" w:hAnsi="Times New Roman" w:cs="Times New Roman"/>
          <w:sz w:val="24"/>
          <w:lang w:val="ru-RU"/>
        </w:rPr>
        <w:t>86)</w:t>
      </w:r>
      <w:r w:rsidR="008378D3">
        <w:rPr>
          <w:rFonts w:ascii="Times New Roman" w:hAnsi="Times New Roman" w:cs="Times New Roman"/>
          <w:sz w:val="24"/>
          <w:lang w:val="ru-RU"/>
        </w:rPr>
        <w:t xml:space="preserve">, опосредующего </w:t>
      </w:r>
      <w:proofErr w:type="spellStart"/>
      <w:r w:rsidR="008378D3">
        <w:rPr>
          <w:rFonts w:ascii="Times New Roman" w:hAnsi="Times New Roman" w:cs="Times New Roman"/>
          <w:sz w:val="24"/>
          <w:lang w:val="ru-RU"/>
        </w:rPr>
        <w:t>костимуляцию</w:t>
      </w:r>
      <w:proofErr w:type="spellEnd"/>
      <w:r w:rsidR="008378D3">
        <w:rPr>
          <w:rFonts w:ascii="Times New Roman" w:hAnsi="Times New Roman" w:cs="Times New Roman"/>
          <w:sz w:val="24"/>
          <w:lang w:val="ru-RU"/>
        </w:rPr>
        <w:t xml:space="preserve"> </w:t>
      </w:r>
      <w:r w:rsidR="008B6549">
        <w:rPr>
          <w:rFonts w:ascii="Times New Roman" w:hAnsi="Times New Roman" w:cs="Times New Roman"/>
          <w:sz w:val="24"/>
          <w:lang w:val="ru-RU"/>
        </w:rPr>
        <w:t xml:space="preserve">Т-клеточного иммунитета за счёт </w:t>
      </w:r>
      <w:r w:rsidR="000D15DC">
        <w:rPr>
          <w:rFonts w:ascii="Times New Roman" w:hAnsi="Times New Roman" w:cs="Times New Roman"/>
          <w:sz w:val="24"/>
          <w:lang w:val="ru-RU"/>
        </w:rPr>
        <w:t>связывания</w:t>
      </w:r>
      <w:r w:rsidR="008B6549">
        <w:rPr>
          <w:rFonts w:ascii="Times New Roman" w:hAnsi="Times New Roman" w:cs="Times New Roman"/>
          <w:sz w:val="24"/>
          <w:lang w:val="ru-RU"/>
        </w:rPr>
        <w:t xml:space="preserve"> с рецептором </w:t>
      </w:r>
      <w:r w:rsidR="008B6549">
        <w:rPr>
          <w:rFonts w:ascii="Times New Roman" w:hAnsi="Times New Roman" w:cs="Times New Roman"/>
          <w:sz w:val="24"/>
        </w:rPr>
        <w:t>CD</w:t>
      </w:r>
      <w:r w:rsidR="008B6549" w:rsidRPr="008B6549">
        <w:rPr>
          <w:rFonts w:ascii="Times New Roman" w:hAnsi="Times New Roman" w:cs="Times New Roman"/>
          <w:sz w:val="24"/>
          <w:lang w:val="ru-RU"/>
        </w:rPr>
        <w:t>28</w:t>
      </w:r>
      <w:r w:rsidR="00125CA7">
        <w:rPr>
          <w:rFonts w:ascii="Times New Roman" w:hAnsi="Times New Roman" w:cs="Times New Roman"/>
          <w:sz w:val="24"/>
          <w:lang w:val="ru-RU"/>
        </w:rPr>
        <w:t>,</w:t>
      </w:r>
      <w:r w:rsidR="008B6549" w:rsidRPr="008B6549">
        <w:rPr>
          <w:rFonts w:ascii="Times New Roman" w:hAnsi="Times New Roman" w:cs="Times New Roman"/>
          <w:sz w:val="24"/>
          <w:lang w:val="ru-RU"/>
        </w:rPr>
        <w:t xml:space="preserve"> </w:t>
      </w:r>
      <w:r w:rsidR="00125CA7">
        <w:rPr>
          <w:rFonts w:ascii="Times New Roman" w:hAnsi="Times New Roman" w:cs="Times New Roman"/>
          <w:sz w:val="24"/>
          <w:lang w:val="ru-RU"/>
        </w:rPr>
        <w:t>позволяет уклониться</w:t>
      </w:r>
      <w:r w:rsidR="00125CA7" w:rsidRPr="00125CA7">
        <w:rPr>
          <w:rFonts w:ascii="Times New Roman" w:hAnsi="Times New Roman" w:cs="Times New Roman"/>
          <w:sz w:val="24"/>
          <w:lang w:val="ru-RU"/>
        </w:rPr>
        <w:t xml:space="preserve"> от иммунного </w:t>
      </w:r>
      <w:r w:rsidR="00125CA7">
        <w:rPr>
          <w:rFonts w:ascii="Times New Roman" w:hAnsi="Times New Roman" w:cs="Times New Roman"/>
          <w:sz w:val="24"/>
          <w:lang w:val="ru-RU"/>
        </w:rPr>
        <w:t>ответа</w:t>
      </w:r>
      <w:r w:rsidR="00125CA7" w:rsidRPr="00125CA7">
        <w:rPr>
          <w:rFonts w:ascii="Times New Roman" w:hAnsi="Times New Roman" w:cs="Times New Roman"/>
          <w:sz w:val="24"/>
          <w:lang w:val="ru-RU"/>
        </w:rPr>
        <w:t xml:space="preserve"> хозяина </w:t>
      </w:r>
      <w:r w:rsidR="008B6549" w:rsidRPr="008B6549">
        <w:rPr>
          <w:rFonts w:ascii="Times New Roman" w:hAnsi="Times New Roman" w:cs="Times New Roman"/>
          <w:sz w:val="24"/>
          <w:lang w:val="ru-RU"/>
        </w:rPr>
        <w:t>[19]</w:t>
      </w:r>
      <w:r w:rsidR="008378D3">
        <w:rPr>
          <w:rFonts w:ascii="Times New Roman" w:hAnsi="Times New Roman" w:cs="Times New Roman"/>
          <w:sz w:val="24"/>
          <w:lang w:val="ru-RU"/>
        </w:rPr>
        <w:t>.</w:t>
      </w:r>
      <w:r w:rsidR="00125CA7">
        <w:rPr>
          <w:rFonts w:ascii="Times New Roman" w:hAnsi="Times New Roman" w:cs="Times New Roman"/>
          <w:sz w:val="24"/>
          <w:lang w:val="ru-RU"/>
        </w:rPr>
        <w:t xml:space="preserve"> Низкая </w:t>
      </w:r>
      <w:proofErr w:type="spellStart"/>
      <w:r w:rsidR="00125CA7">
        <w:rPr>
          <w:rFonts w:ascii="Times New Roman" w:hAnsi="Times New Roman" w:cs="Times New Roman"/>
          <w:sz w:val="24"/>
          <w:lang w:val="ru-RU"/>
        </w:rPr>
        <w:t>костимуляция</w:t>
      </w:r>
      <w:proofErr w:type="spellEnd"/>
      <w:r w:rsidR="00125CA7">
        <w:rPr>
          <w:rFonts w:ascii="Times New Roman" w:hAnsi="Times New Roman" w:cs="Times New Roman"/>
          <w:sz w:val="24"/>
          <w:lang w:val="ru-RU"/>
        </w:rPr>
        <w:t xml:space="preserve"> также наблюдается при терапии с использованием поврежденных или разрушенных раковых клеток. </w:t>
      </w:r>
      <w:r w:rsidR="008B6549">
        <w:rPr>
          <w:rFonts w:ascii="Times New Roman" w:hAnsi="Times New Roman" w:cs="Times New Roman"/>
          <w:sz w:val="24"/>
          <w:lang w:val="ru-RU"/>
        </w:rPr>
        <w:t xml:space="preserve">Однако </w:t>
      </w:r>
      <w:proofErr w:type="spellStart"/>
      <w:r w:rsidR="001F7ED6">
        <w:rPr>
          <w:rFonts w:ascii="Times New Roman" w:hAnsi="Times New Roman" w:cs="Times New Roman"/>
          <w:sz w:val="24"/>
          <w:lang w:val="ru-RU"/>
        </w:rPr>
        <w:t>трансгенная</w:t>
      </w:r>
      <w:proofErr w:type="spellEnd"/>
      <w:r w:rsidR="001F7ED6">
        <w:rPr>
          <w:rFonts w:ascii="Times New Roman" w:hAnsi="Times New Roman" w:cs="Times New Roman"/>
          <w:sz w:val="24"/>
          <w:lang w:val="ru-RU"/>
        </w:rPr>
        <w:t xml:space="preserve"> э</w:t>
      </w:r>
      <w:r w:rsidR="001F7ED6" w:rsidRPr="001F7ED6">
        <w:rPr>
          <w:rFonts w:ascii="Times New Roman" w:hAnsi="Times New Roman" w:cs="Times New Roman"/>
          <w:sz w:val="24"/>
          <w:lang w:val="ru-RU"/>
        </w:rPr>
        <w:t xml:space="preserve">кспрессия </w:t>
      </w:r>
      <w:proofErr w:type="spellStart"/>
      <w:r w:rsidR="001F7ED6" w:rsidRPr="001F7ED6">
        <w:rPr>
          <w:rFonts w:ascii="Times New Roman" w:hAnsi="Times New Roman" w:cs="Times New Roman"/>
          <w:sz w:val="24"/>
          <w:lang w:val="ru-RU"/>
        </w:rPr>
        <w:t>костимулирующего</w:t>
      </w:r>
      <w:proofErr w:type="spellEnd"/>
      <w:r w:rsidR="001F7ED6" w:rsidRPr="001F7ED6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1F7ED6" w:rsidRPr="001F7ED6">
        <w:rPr>
          <w:rFonts w:ascii="Times New Roman" w:hAnsi="Times New Roman" w:cs="Times New Roman"/>
          <w:sz w:val="24"/>
          <w:lang w:val="ru-RU"/>
        </w:rPr>
        <w:t>лиганда</w:t>
      </w:r>
      <w:proofErr w:type="spellEnd"/>
      <w:r w:rsidR="001F7ED6" w:rsidRPr="001F7ED6">
        <w:rPr>
          <w:rFonts w:ascii="Times New Roman" w:hAnsi="Times New Roman" w:cs="Times New Roman"/>
          <w:sz w:val="24"/>
          <w:lang w:val="ru-RU"/>
        </w:rPr>
        <w:t xml:space="preserve"> B7 </w:t>
      </w:r>
      <w:r w:rsidR="001F7ED6">
        <w:rPr>
          <w:rFonts w:ascii="Times New Roman" w:hAnsi="Times New Roman" w:cs="Times New Roman"/>
          <w:sz w:val="24"/>
          <w:lang w:val="ru-RU"/>
        </w:rPr>
        <w:t>в</w:t>
      </w:r>
      <w:r w:rsidR="001F7ED6" w:rsidRPr="001F7ED6">
        <w:rPr>
          <w:rFonts w:ascii="Times New Roman" w:hAnsi="Times New Roman" w:cs="Times New Roman"/>
          <w:sz w:val="24"/>
          <w:lang w:val="ru-RU"/>
        </w:rPr>
        <w:t xml:space="preserve"> клетках меланомы, вызывает</w:t>
      </w:r>
      <w:r w:rsidR="001F7ED6">
        <w:rPr>
          <w:rFonts w:ascii="Times New Roman" w:hAnsi="Times New Roman" w:cs="Times New Roman"/>
          <w:sz w:val="24"/>
          <w:lang w:val="ru-RU"/>
        </w:rPr>
        <w:t xml:space="preserve"> активацию CD8</w:t>
      </w:r>
      <w:r w:rsidR="001F7ED6" w:rsidRPr="001F7ED6">
        <w:rPr>
          <w:rFonts w:ascii="Times New Roman" w:hAnsi="Times New Roman" w:cs="Times New Roman"/>
          <w:sz w:val="24"/>
          <w:vertAlign w:val="superscript"/>
          <w:lang w:val="ru-RU"/>
        </w:rPr>
        <w:t>+</w:t>
      </w:r>
      <w:r w:rsidR="001F7ED6">
        <w:rPr>
          <w:rFonts w:ascii="Times New Roman" w:hAnsi="Times New Roman" w:cs="Times New Roman"/>
          <w:sz w:val="24"/>
          <w:lang w:val="ru-RU"/>
        </w:rPr>
        <w:t xml:space="preserve"> T-</w:t>
      </w:r>
      <w:r w:rsidR="00125CA7">
        <w:rPr>
          <w:rFonts w:ascii="Times New Roman" w:hAnsi="Times New Roman" w:cs="Times New Roman"/>
          <w:sz w:val="24"/>
          <w:lang w:val="ru-RU"/>
        </w:rPr>
        <w:t>клеточного</w:t>
      </w:r>
      <w:r w:rsidR="001F7ED6">
        <w:rPr>
          <w:rFonts w:ascii="Times New Roman" w:hAnsi="Times New Roman" w:cs="Times New Roman"/>
          <w:sz w:val="24"/>
          <w:lang w:val="ru-RU"/>
        </w:rPr>
        <w:t xml:space="preserve"> иммунного ответа и отторжение</w:t>
      </w:r>
      <w:r w:rsidR="001F7ED6" w:rsidRPr="001F7ED6">
        <w:rPr>
          <w:rFonts w:ascii="Times New Roman" w:hAnsi="Times New Roman" w:cs="Times New Roman"/>
          <w:sz w:val="24"/>
          <w:lang w:val="ru-RU"/>
        </w:rPr>
        <w:t xml:space="preserve"> меланомы </w:t>
      </w:r>
      <w:r w:rsidR="001F7ED6">
        <w:rPr>
          <w:rFonts w:ascii="Times New Roman" w:hAnsi="Times New Roman" w:cs="Times New Roman"/>
          <w:sz w:val="24"/>
          <w:lang w:val="ru-RU"/>
        </w:rPr>
        <w:t xml:space="preserve">у экспериментальных мышей </w:t>
      </w:r>
      <w:r w:rsidR="001F7ED6" w:rsidRPr="001F7ED6">
        <w:rPr>
          <w:rFonts w:ascii="Times New Roman" w:hAnsi="Times New Roman" w:cs="Times New Roman"/>
          <w:sz w:val="24"/>
          <w:lang w:val="ru-RU"/>
        </w:rPr>
        <w:t>[</w:t>
      </w:r>
      <w:r w:rsidR="001F7ED6">
        <w:rPr>
          <w:rFonts w:ascii="Times New Roman" w:hAnsi="Times New Roman" w:cs="Times New Roman"/>
          <w:sz w:val="24"/>
          <w:lang w:val="ru-RU"/>
        </w:rPr>
        <w:t>20</w:t>
      </w:r>
      <w:r w:rsidR="001F7ED6" w:rsidRPr="001F7ED6">
        <w:rPr>
          <w:rFonts w:ascii="Times New Roman" w:hAnsi="Times New Roman" w:cs="Times New Roman"/>
          <w:sz w:val="24"/>
          <w:lang w:val="ru-RU"/>
        </w:rPr>
        <w:t xml:space="preserve">]. </w:t>
      </w:r>
      <w:r w:rsidR="000D15DC">
        <w:rPr>
          <w:rFonts w:ascii="Times New Roman" w:hAnsi="Times New Roman" w:cs="Times New Roman"/>
          <w:sz w:val="24"/>
          <w:lang w:val="ru-RU"/>
        </w:rPr>
        <w:t xml:space="preserve">Концепция следующего метода решает проблему отсутствия </w:t>
      </w:r>
      <w:proofErr w:type="spellStart"/>
      <w:r w:rsidR="000D15DC">
        <w:rPr>
          <w:rFonts w:ascii="Times New Roman" w:hAnsi="Times New Roman" w:cs="Times New Roman"/>
          <w:sz w:val="24"/>
          <w:lang w:val="ru-RU"/>
        </w:rPr>
        <w:t>костимуляции</w:t>
      </w:r>
      <w:proofErr w:type="spellEnd"/>
      <w:r w:rsidR="000D15DC">
        <w:rPr>
          <w:rFonts w:ascii="Times New Roman" w:hAnsi="Times New Roman" w:cs="Times New Roman"/>
          <w:sz w:val="24"/>
          <w:lang w:val="ru-RU"/>
        </w:rPr>
        <w:t xml:space="preserve">: </w:t>
      </w:r>
      <w:proofErr w:type="spellStart"/>
      <w:r w:rsidR="00125CA7">
        <w:rPr>
          <w:rFonts w:ascii="Times New Roman" w:hAnsi="Times New Roman" w:cs="Times New Roman"/>
          <w:sz w:val="24"/>
          <w:lang w:val="ru-RU"/>
        </w:rPr>
        <w:t>а</w:t>
      </w:r>
      <w:r w:rsidR="001F7ED6">
        <w:rPr>
          <w:rFonts w:ascii="Times New Roman" w:hAnsi="Times New Roman" w:cs="Times New Roman"/>
          <w:sz w:val="24"/>
          <w:lang w:val="ru-RU"/>
        </w:rPr>
        <w:t>утологичные</w:t>
      </w:r>
      <w:proofErr w:type="spellEnd"/>
      <w:r w:rsidR="001F7ED6">
        <w:rPr>
          <w:rFonts w:ascii="Times New Roman" w:hAnsi="Times New Roman" w:cs="Times New Roman"/>
          <w:sz w:val="24"/>
          <w:lang w:val="ru-RU"/>
        </w:rPr>
        <w:t xml:space="preserve"> антиген-</w:t>
      </w:r>
      <w:proofErr w:type="spellStart"/>
      <w:r w:rsidR="007438A6">
        <w:rPr>
          <w:rFonts w:ascii="Times New Roman" w:hAnsi="Times New Roman" w:cs="Times New Roman"/>
          <w:sz w:val="24"/>
          <w:lang w:val="ru-RU"/>
        </w:rPr>
        <w:t>презентирующие</w:t>
      </w:r>
      <w:proofErr w:type="spellEnd"/>
      <w:r w:rsidR="001F7ED6">
        <w:rPr>
          <w:rFonts w:ascii="Times New Roman" w:hAnsi="Times New Roman" w:cs="Times New Roman"/>
          <w:sz w:val="24"/>
          <w:lang w:val="ru-RU"/>
        </w:rPr>
        <w:t xml:space="preserve"> клетки (АПК), активированные </w:t>
      </w:r>
      <w:r w:rsidR="001F7ED6" w:rsidRPr="001F7ED6">
        <w:rPr>
          <w:rFonts w:ascii="Times New Roman" w:hAnsi="Times New Roman" w:cs="Times New Roman"/>
          <w:i/>
          <w:sz w:val="24"/>
        </w:rPr>
        <w:t>ex</w:t>
      </w:r>
      <w:r w:rsidR="001F7ED6" w:rsidRPr="007438A6">
        <w:rPr>
          <w:rFonts w:ascii="Times New Roman" w:hAnsi="Times New Roman" w:cs="Times New Roman"/>
          <w:i/>
          <w:sz w:val="24"/>
          <w:lang w:val="ru-RU"/>
        </w:rPr>
        <w:t xml:space="preserve"> </w:t>
      </w:r>
      <w:r w:rsidR="001F7ED6" w:rsidRPr="001F7ED6">
        <w:rPr>
          <w:rFonts w:ascii="Times New Roman" w:hAnsi="Times New Roman" w:cs="Times New Roman"/>
          <w:i/>
          <w:sz w:val="24"/>
        </w:rPr>
        <w:t>vivo</w:t>
      </w:r>
      <w:r w:rsidR="001F7ED6" w:rsidRPr="007438A6">
        <w:rPr>
          <w:rFonts w:ascii="Times New Roman" w:hAnsi="Times New Roman" w:cs="Times New Roman"/>
          <w:sz w:val="24"/>
          <w:lang w:val="ru-RU"/>
        </w:rPr>
        <w:t xml:space="preserve"> </w:t>
      </w:r>
      <w:r w:rsidR="007438A6">
        <w:rPr>
          <w:rFonts w:ascii="Times New Roman" w:hAnsi="Times New Roman" w:cs="Times New Roman"/>
          <w:sz w:val="24"/>
          <w:lang w:val="ru-RU"/>
        </w:rPr>
        <w:t xml:space="preserve">посредством поглощения антигенов </w:t>
      </w:r>
      <w:proofErr w:type="spellStart"/>
      <w:r w:rsidR="007438A6">
        <w:rPr>
          <w:rFonts w:ascii="Times New Roman" w:hAnsi="Times New Roman" w:cs="Times New Roman"/>
          <w:sz w:val="24"/>
          <w:lang w:val="ru-RU"/>
        </w:rPr>
        <w:t>лизата</w:t>
      </w:r>
      <w:proofErr w:type="spellEnd"/>
      <w:r w:rsidR="007438A6">
        <w:rPr>
          <w:rFonts w:ascii="Times New Roman" w:hAnsi="Times New Roman" w:cs="Times New Roman"/>
          <w:sz w:val="24"/>
          <w:lang w:val="ru-RU"/>
        </w:rPr>
        <w:t xml:space="preserve"> раковых клеток или рекомбинантных антигенов опухоли, могут активировать специфический Т-клеточный иммунный ответ </w:t>
      </w:r>
      <w:r w:rsidR="007438A6" w:rsidRPr="000D15DC">
        <w:rPr>
          <w:rFonts w:ascii="Times New Roman" w:hAnsi="Times New Roman" w:cs="Times New Roman"/>
          <w:i/>
          <w:sz w:val="24"/>
        </w:rPr>
        <w:t>in</w:t>
      </w:r>
      <w:r w:rsidR="007438A6" w:rsidRPr="000D15DC">
        <w:rPr>
          <w:rFonts w:ascii="Times New Roman" w:hAnsi="Times New Roman" w:cs="Times New Roman"/>
          <w:i/>
          <w:sz w:val="24"/>
          <w:lang w:val="ru-RU"/>
        </w:rPr>
        <w:t xml:space="preserve"> </w:t>
      </w:r>
      <w:r w:rsidR="007438A6" w:rsidRPr="000D15DC">
        <w:rPr>
          <w:rFonts w:ascii="Times New Roman" w:hAnsi="Times New Roman" w:cs="Times New Roman"/>
          <w:i/>
          <w:sz w:val="24"/>
        </w:rPr>
        <w:t>vivo</w:t>
      </w:r>
      <w:r w:rsidR="007438A6" w:rsidRPr="007438A6">
        <w:rPr>
          <w:rFonts w:ascii="Times New Roman" w:hAnsi="Times New Roman" w:cs="Times New Roman"/>
          <w:sz w:val="24"/>
          <w:lang w:val="ru-RU"/>
        </w:rPr>
        <w:t xml:space="preserve">, </w:t>
      </w:r>
      <w:r w:rsidR="007438A6">
        <w:rPr>
          <w:rFonts w:ascii="Times New Roman" w:hAnsi="Times New Roman" w:cs="Times New Roman"/>
          <w:sz w:val="24"/>
          <w:lang w:val="ru-RU"/>
        </w:rPr>
        <w:t xml:space="preserve">но </w:t>
      </w:r>
      <w:r w:rsidR="000D15DC">
        <w:rPr>
          <w:rFonts w:ascii="Times New Roman" w:hAnsi="Times New Roman" w:cs="Times New Roman"/>
          <w:sz w:val="24"/>
          <w:lang w:val="ru-RU"/>
        </w:rPr>
        <w:t xml:space="preserve">их использование в иммунотерапии имеет серьёзные ограничения </w:t>
      </w:r>
      <w:r w:rsidR="000D15DC" w:rsidRPr="000D15DC">
        <w:rPr>
          <w:rFonts w:ascii="Times New Roman" w:hAnsi="Times New Roman" w:cs="Times New Roman"/>
          <w:sz w:val="24"/>
          <w:lang w:val="ru-RU"/>
        </w:rPr>
        <w:t>[17, 21]</w:t>
      </w:r>
      <w:r w:rsidR="007438A6" w:rsidRPr="007438A6">
        <w:rPr>
          <w:rFonts w:ascii="Times New Roman" w:hAnsi="Times New Roman" w:cs="Times New Roman"/>
          <w:sz w:val="24"/>
          <w:lang w:val="ru-RU"/>
        </w:rPr>
        <w:t xml:space="preserve">. </w:t>
      </w:r>
      <w:r w:rsidR="00D472D9">
        <w:rPr>
          <w:rFonts w:ascii="Times New Roman" w:hAnsi="Times New Roman" w:cs="Times New Roman"/>
          <w:sz w:val="24"/>
          <w:lang w:val="ru-RU"/>
        </w:rPr>
        <w:t>Появление</w:t>
      </w:r>
      <w:r w:rsidR="00A37B18">
        <w:rPr>
          <w:rFonts w:ascii="Times New Roman" w:hAnsi="Times New Roman" w:cs="Times New Roman"/>
          <w:sz w:val="24"/>
          <w:lang w:val="ru-RU"/>
        </w:rPr>
        <w:t xml:space="preserve"> </w:t>
      </w:r>
      <w:r w:rsidR="00ED7E82">
        <w:rPr>
          <w:rFonts w:ascii="Times New Roman" w:hAnsi="Times New Roman" w:cs="Times New Roman"/>
          <w:sz w:val="24"/>
          <w:lang w:val="ru-RU"/>
        </w:rPr>
        <w:t>г</w:t>
      </w:r>
      <w:r w:rsidR="00B541DC">
        <w:rPr>
          <w:rFonts w:ascii="Times New Roman" w:hAnsi="Times New Roman" w:cs="Times New Roman"/>
          <w:sz w:val="24"/>
          <w:lang w:val="ru-RU"/>
        </w:rPr>
        <w:t>енно-инженерны</w:t>
      </w:r>
      <w:r w:rsidR="00ED7E82">
        <w:rPr>
          <w:rFonts w:ascii="Times New Roman" w:hAnsi="Times New Roman" w:cs="Times New Roman"/>
          <w:sz w:val="24"/>
          <w:lang w:val="ru-RU"/>
        </w:rPr>
        <w:t>х</w:t>
      </w:r>
      <w:r w:rsidR="00B541DC">
        <w:rPr>
          <w:rFonts w:ascii="Times New Roman" w:hAnsi="Times New Roman" w:cs="Times New Roman"/>
          <w:sz w:val="24"/>
          <w:lang w:val="ru-RU"/>
        </w:rPr>
        <w:t xml:space="preserve"> опухоль-специфичны</w:t>
      </w:r>
      <w:r w:rsidR="00ED7E82">
        <w:rPr>
          <w:rFonts w:ascii="Times New Roman" w:hAnsi="Times New Roman" w:cs="Times New Roman"/>
          <w:sz w:val="24"/>
          <w:lang w:val="ru-RU"/>
        </w:rPr>
        <w:t>х</w:t>
      </w:r>
      <w:r w:rsidR="00EB60C3">
        <w:rPr>
          <w:rFonts w:ascii="Times New Roman" w:hAnsi="Times New Roman" w:cs="Times New Roman"/>
          <w:sz w:val="24"/>
          <w:lang w:val="ru-RU"/>
        </w:rPr>
        <w:t xml:space="preserve"> </w:t>
      </w:r>
      <w:r w:rsidR="00B541DC">
        <w:rPr>
          <w:rFonts w:ascii="Times New Roman" w:hAnsi="Times New Roman" w:cs="Times New Roman"/>
          <w:sz w:val="24"/>
          <w:lang w:val="ru-RU"/>
        </w:rPr>
        <w:t>Т-клеточны</w:t>
      </w:r>
      <w:r w:rsidR="00A37B18">
        <w:rPr>
          <w:rFonts w:ascii="Times New Roman" w:hAnsi="Times New Roman" w:cs="Times New Roman"/>
          <w:sz w:val="24"/>
          <w:lang w:val="ru-RU"/>
        </w:rPr>
        <w:t>х</w:t>
      </w:r>
      <w:r w:rsidR="00B541DC">
        <w:rPr>
          <w:rFonts w:ascii="Times New Roman" w:hAnsi="Times New Roman" w:cs="Times New Roman"/>
          <w:sz w:val="24"/>
          <w:lang w:val="ru-RU"/>
        </w:rPr>
        <w:t xml:space="preserve"> рецептор</w:t>
      </w:r>
      <w:r w:rsidR="00A37B18">
        <w:rPr>
          <w:rFonts w:ascii="Times New Roman" w:hAnsi="Times New Roman" w:cs="Times New Roman"/>
          <w:sz w:val="24"/>
          <w:lang w:val="ru-RU"/>
        </w:rPr>
        <w:t xml:space="preserve">ов </w:t>
      </w:r>
      <w:r w:rsidR="00D472D9" w:rsidRPr="00D472D9">
        <w:rPr>
          <w:rFonts w:ascii="Times New Roman" w:hAnsi="Times New Roman" w:cs="Times New Roman"/>
          <w:sz w:val="24"/>
          <w:lang w:val="ru-RU"/>
        </w:rPr>
        <w:t>(</w:t>
      </w:r>
      <w:r w:rsidR="00D472D9">
        <w:rPr>
          <w:rFonts w:ascii="Times New Roman" w:hAnsi="Times New Roman" w:cs="Times New Roman"/>
          <w:sz w:val="24"/>
        </w:rPr>
        <w:t>CAR</w:t>
      </w:r>
      <w:r w:rsidR="00D472D9" w:rsidRPr="00D472D9">
        <w:rPr>
          <w:rFonts w:ascii="Times New Roman" w:hAnsi="Times New Roman" w:cs="Times New Roman"/>
          <w:sz w:val="24"/>
          <w:lang w:val="ru-RU"/>
        </w:rPr>
        <w:t>-</w:t>
      </w:r>
      <w:proofErr w:type="spellStart"/>
      <w:r w:rsidR="00D472D9">
        <w:rPr>
          <w:rFonts w:ascii="Times New Roman" w:hAnsi="Times New Roman" w:cs="Times New Roman"/>
          <w:sz w:val="24"/>
        </w:rPr>
        <w:t>Ts</w:t>
      </w:r>
      <w:proofErr w:type="spellEnd"/>
      <w:r w:rsidR="00D472D9" w:rsidRPr="00D472D9">
        <w:rPr>
          <w:rFonts w:ascii="Times New Roman" w:hAnsi="Times New Roman" w:cs="Times New Roman"/>
          <w:sz w:val="24"/>
          <w:lang w:val="ru-RU"/>
        </w:rPr>
        <w:t xml:space="preserve">, </w:t>
      </w:r>
      <w:r w:rsidR="00D472D9">
        <w:rPr>
          <w:rFonts w:ascii="Times New Roman" w:hAnsi="Times New Roman" w:cs="Times New Roman"/>
          <w:sz w:val="24"/>
        </w:rPr>
        <w:t>TCR</w:t>
      </w:r>
      <w:r w:rsidR="00D472D9" w:rsidRPr="00D472D9">
        <w:rPr>
          <w:rFonts w:ascii="Times New Roman" w:hAnsi="Times New Roman" w:cs="Times New Roman"/>
          <w:sz w:val="24"/>
          <w:lang w:val="ru-RU"/>
        </w:rPr>
        <w:t>-</w:t>
      </w:r>
      <w:r w:rsidR="00D472D9">
        <w:rPr>
          <w:rFonts w:ascii="Times New Roman" w:hAnsi="Times New Roman" w:cs="Times New Roman"/>
          <w:sz w:val="24"/>
        </w:rPr>
        <w:t>s</w:t>
      </w:r>
      <w:r w:rsidR="00D472D9" w:rsidRPr="00D472D9">
        <w:rPr>
          <w:rFonts w:ascii="Times New Roman" w:hAnsi="Times New Roman" w:cs="Times New Roman"/>
          <w:sz w:val="24"/>
          <w:lang w:val="ru-RU"/>
        </w:rPr>
        <w:t>)</w:t>
      </w:r>
      <w:r w:rsidR="00B541DC">
        <w:rPr>
          <w:rFonts w:ascii="Times New Roman" w:hAnsi="Times New Roman" w:cs="Times New Roman"/>
          <w:sz w:val="24"/>
          <w:lang w:val="ru-RU"/>
        </w:rPr>
        <w:t xml:space="preserve"> </w:t>
      </w:r>
      <w:r w:rsidR="00ED7E82">
        <w:rPr>
          <w:rFonts w:ascii="Times New Roman" w:hAnsi="Times New Roman" w:cs="Times New Roman"/>
          <w:sz w:val="24"/>
          <w:lang w:val="ru-RU"/>
        </w:rPr>
        <w:t xml:space="preserve">стало возможным </w:t>
      </w:r>
      <w:r w:rsidR="00EB60C3">
        <w:rPr>
          <w:rFonts w:ascii="Times New Roman" w:hAnsi="Times New Roman" w:cs="Times New Roman"/>
          <w:sz w:val="24"/>
          <w:lang w:val="ru-RU"/>
        </w:rPr>
        <w:t>благодаря</w:t>
      </w:r>
      <w:r w:rsidR="00D472D9">
        <w:rPr>
          <w:rFonts w:ascii="Times New Roman" w:hAnsi="Times New Roman" w:cs="Times New Roman"/>
          <w:sz w:val="24"/>
          <w:lang w:val="ru-RU"/>
        </w:rPr>
        <w:t xml:space="preserve"> детализированному знанию о строении Т-клеточных рецепторов, получению нуклеотидных последовательностей их структурных доменов и разработке методов введения </w:t>
      </w:r>
      <w:r w:rsidR="00795FF2">
        <w:rPr>
          <w:rFonts w:ascii="Times New Roman" w:hAnsi="Times New Roman" w:cs="Times New Roman"/>
          <w:sz w:val="24"/>
          <w:lang w:val="ru-RU"/>
        </w:rPr>
        <w:t xml:space="preserve">этих последовательностей в вектор для экспрессии </w:t>
      </w:r>
      <w:r w:rsidR="00795FF2" w:rsidRPr="00795FF2">
        <w:rPr>
          <w:rFonts w:ascii="Times New Roman" w:hAnsi="Times New Roman" w:cs="Times New Roman"/>
          <w:sz w:val="24"/>
          <w:lang w:val="ru-RU"/>
        </w:rPr>
        <w:lastRenderedPageBreak/>
        <w:t>[22-26]</w:t>
      </w:r>
      <w:r w:rsidR="00795FF2">
        <w:rPr>
          <w:rFonts w:ascii="Times New Roman" w:hAnsi="Times New Roman" w:cs="Times New Roman"/>
          <w:sz w:val="24"/>
          <w:lang w:val="ru-RU"/>
        </w:rPr>
        <w:t xml:space="preserve">. </w:t>
      </w:r>
      <w:r w:rsidR="00641841">
        <w:rPr>
          <w:rFonts w:ascii="Times New Roman" w:hAnsi="Times New Roman" w:cs="Times New Roman"/>
          <w:sz w:val="24"/>
          <w:lang w:val="ru-RU"/>
        </w:rPr>
        <w:t>Определив последовательность α- и β- цепи Т-клеточного рецептора</w:t>
      </w:r>
      <w:r w:rsidR="00CF10BE">
        <w:rPr>
          <w:rFonts w:ascii="Times New Roman" w:hAnsi="Times New Roman" w:cs="Times New Roman"/>
          <w:sz w:val="24"/>
          <w:lang w:val="ru-RU"/>
        </w:rPr>
        <w:t xml:space="preserve"> (</w:t>
      </w:r>
      <w:r w:rsidR="00CF10BE">
        <w:rPr>
          <w:rFonts w:ascii="Times New Roman" w:hAnsi="Times New Roman" w:cs="Times New Roman"/>
          <w:sz w:val="24"/>
        </w:rPr>
        <w:t>TCRs</w:t>
      </w:r>
      <w:r w:rsidR="00CF10BE">
        <w:rPr>
          <w:rFonts w:ascii="Times New Roman" w:hAnsi="Times New Roman" w:cs="Times New Roman"/>
          <w:sz w:val="24"/>
          <w:lang w:val="ru-RU"/>
        </w:rPr>
        <w:t>)</w:t>
      </w:r>
      <w:r w:rsidR="00641841">
        <w:rPr>
          <w:rFonts w:ascii="Times New Roman" w:hAnsi="Times New Roman" w:cs="Times New Roman"/>
          <w:sz w:val="24"/>
          <w:lang w:val="ru-RU"/>
        </w:rPr>
        <w:t xml:space="preserve"> опухоль </w:t>
      </w:r>
      <w:proofErr w:type="spellStart"/>
      <w:r w:rsidR="00641841">
        <w:rPr>
          <w:rFonts w:ascii="Times New Roman" w:hAnsi="Times New Roman" w:cs="Times New Roman"/>
          <w:sz w:val="24"/>
          <w:lang w:val="ru-RU"/>
        </w:rPr>
        <w:t>инфильтрующих</w:t>
      </w:r>
      <w:proofErr w:type="spellEnd"/>
      <w:r w:rsidR="00641841">
        <w:rPr>
          <w:rFonts w:ascii="Times New Roman" w:hAnsi="Times New Roman" w:cs="Times New Roman"/>
          <w:sz w:val="24"/>
          <w:lang w:val="ru-RU"/>
        </w:rPr>
        <w:t xml:space="preserve"> лимфоцитов (</w:t>
      </w:r>
      <w:r w:rsidR="00641841">
        <w:rPr>
          <w:rFonts w:ascii="Times New Roman" w:hAnsi="Times New Roman" w:cs="Times New Roman"/>
          <w:sz w:val="24"/>
        </w:rPr>
        <w:t>TILs</w:t>
      </w:r>
      <w:r w:rsidR="00641841">
        <w:rPr>
          <w:rFonts w:ascii="Times New Roman" w:hAnsi="Times New Roman" w:cs="Times New Roman"/>
          <w:sz w:val="24"/>
          <w:lang w:val="ru-RU"/>
        </w:rPr>
        <w:t xml:space="preserve">), участвующих в уничтожении опухолевых клеток, возможно получить вектор, при введении которого в </w:t>
      </w:r>
      <w:r w:rsidR="006F6320">
        <w:rPr>
          <w:rFonts w:ascii="Times New Roman" w:hAnsi="Times New Roman" w:cs="Times New Roman"/>
          <w:sz w:val="24"/>
          <w:lang w:val="ru-RU"/>
        </w:rPr>
        <w:t>иммунные клетки пациента возможно получить популяцию модифицированных клеток</w:t>
      </w:r>
      <w:r w:rsidR="00CF10BE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="00CF10BE">
        <w:rPr>
          <w:rFonts w:ascii="Times New Roman" w:hAnsi="Times New Roman" w:cs="Times New Roman"/>
          <w:sz w:val="24"/>
          <w:lang w:val="ru-RU"/>
        </w:rPr>
        <w:t>экспрессирующих</w:t>
      </w:r>
      <w:proofErr w:type="spellEnd"/>
      <w:r w:rsidR="00CF10BE">
        <w:rPr>
          <w:rFonts w:ascii="Times New Roman" w:hAnsi="Times New Roman" w:cs="Times New Roman"/>
          <w:sz w:val="24"/>
          <w:lang w:val="ru-RU"/>
        </w:rPr>
        <w:t xml:space="preserve"> искусственный </w:t>
      </w:r>
      <w:r w:rsidR="00CF10BE">
        <w:rPr>
          <w:rFonts w:ascii="Times New Roman" w:hAnsi="Times New Roman" w:cs="Times New Roman"/>
          <w:sz w:val="24"/>
        </w:rPr>
        <w:t>TCR</w:t>
      </w:r>
      <w:r w:rsidR="00CF10BE">
        <w:rPr>
          <w:rFonts w:ascii="Times New Roman" w:hAnsi="Times New Roman" w:cs="Times New Roman"/>
          <w:sz w:val="24"/>
          <w:lang w:val="ru-RU"/>
        </w:rPr>
        <w:t>,</w:t>
      </w:r>
      <w:r w:rsidR="006F6320">
        <w:rPr>
          <w:rFonts w:ascii="Times New Roman" w:hAnsi="Times New Roman" w:cs="Times New Roman"/>
          <w:sz w:val="24"/>
          <w:lang w:val="ru-RU"/>
        </w:rPr>
        <w:t xml:space="preserve"> для последующего введения пациенту</w:t>
      </w:r>
      <w:r w:rsidR="00F072DE">
        <w:rPr>
          <w:rFonts w:ascii="Times New Roman" w:hAnsi="Times New Roman" w:cs="Times New Roman"/>
          <w:sz w:val="24"/>
          <w:lang w:val="ru-RU"/>
        </w:rPr>
        <w:t xml:space="preserve"> </w:t>
      </w:r>
      <w:r w:rsidR="00F072DE" w:rsidRPr="00F072DE">
        <w:rPr>
          <w:rFonts w:ascii="Times New Roman" w:hAnsi="Times New Roman" w:cs="Times New Roman"/>
          <w:sz w:val="24"/>
          <w:lang w:val="ru-RU"/>
        </w:rPr>
        <w:t>[17, 22]</w:t>
      </w:r>
      <w:r w:rsidR="006F6320">
        <w:rPr>
          <w:rFonts w:ascii="Times New Roman" w:hAnsi="Times New Roman" w:cs="Times New Roman"/>
          <w:sz w:val="24"/>
          <w:lang w:val="ru-RU"/>
        </w:rPr>
        <w:t xml:space="preserve">. Так, ранее данный подход адоптивной иммунотерапии подразумевал использование </w:t>
      </w:r>
      <w:proofErr w:type="spellStart"/>
      <w:r w:rsidR="006F6320">
        <w:rPr>
          <w:rFonts w:ascii="Times New Roman" w:hAnsi="Times New Roman" w:cs="Times New Roman"/>
          <w:sz w:val="24"/>
          <w:lang w:val="ru-RU"/>
        </w:rPr>
        <w:t>аутологичных</w:t>
      </w:r>
      <w:proofErr w:type="spellEnd"/>
      <w:r w:rsidR="006F6320">
        <w:rPr>
          <w:rFonts w:ascii="Times New Roman" w:hAnsi="Times New Roman" w:cs="Times New Roman"/>
          <w:sz w:val="24"/>
          <w:lang w:val="ru-RU"/>
        </w:rPr>
        <w:t xml:space="preserve"> </w:t>
      </w:r>
      <w:r w:rsidR="006F6320">
        <w:rPr>
          <w:rFonts w:ascii="Times New Roman" w:hAnsi="Times New Roman" w:cs="Times New Roman"/>
          <w:sz w:val="24"/>
        </w:rPr>
        <w:t>TIL</w:t>
      </w:r>
      <w:r w:rsidR="006F6320">
        <w:rPr>
          <w:rFonts w:ascii="Times New Roman" w:hAnsi="Times New Roman" w:cs="Times New Roman"/>
          <w:sz w:val="24"/>
          <w:lang w:val="ru-RU"/>
        </w:rPr>
        <w:t xml:space="preserve"> иммунных клеток, </w:t>
      </w:r>
      <w:proofErr w:type="spellStart"/>
      <w:r w:rsidR="006F6320">
        <w:rPr>
          <w:rFonts w:ascii="Times New Roman" w:hAnsi="Times New Roman" w:cs="Times New Roman"/>
          <w:sz w:val="24"/>
          <w:lang w:val="ru-RU"/>
        </w:rPr>
        <w:t>экспансированных</w:t>
      </w:r>
      <w:proofErr w:type="spellEnd"/>
      <w:r w:rsidR="006F6320">
        <w:rPr>
          <w:rFonts w:ascii="Times New Roman" w:hAnsi="Times New Roman" w:cs="Times New Roman"/>
          <w:sz w:val="24"/>
          <w:lang w:val="ru-RU"/>
        </w:rPr>
        <w:t xml:space="preserve"> </w:t>
      </w:r>
      <w:r w:rsidR="006F6320" w:rsidRPr="006F6320">
        <w:rPr>
          <w:rFonts w:ascii="Times New Roman" w:hAnsi="Times New Roman" w:cs="Times New Roman"/>
          <w:i/>
          <w:sz w:val="24"/>
        </w:rPr>
        <w:t>ex</w:t>
      </w:r>
      <w:r w:rsidR="006F6320" w:rsidRPr="006F6320">
        <w:rPr>
          <w:rFonts w:ascii="Times New Roman" w:hAnsi="Times New Roman" w:cs="Times New Roman"/>
          <w:i/>
          <w:sz w:val="24"/>
          <w:lang w:val="ru-RU"/>
        </w:rPr>
        <w:t xml:space="preserve"> </w:t>
      </w:r>
      <w:r w:rsidR="006F6320" w:rsidRPr="006F6320">
        <w:rPr>
          <w:rFonts w:ascii="Times New Roman" w:hAnsi="Times New Roman" w:cs="Times New Roman"/>
          <w:i/>
          <w:sz w:val="24"/>
        </w:rPr>
        <w:t>vivo</w:t>
      </w:r>
      <w:r w:rsidR="006F6320">
        <w:rPr>
          <w:rFonts w:ascii="Times New Roman" w:hAnsi="Times New Roman" w:cs="Times New Roman"/>
          <w:sz w:val="24"/>
          <w:lang w:val="ru-RU"/>
        </w:rPr>
        <w:t>,</w:t>
      </w:r>
      <w:r w:rsidR="006F6320" w:rsidRPr="006F6320">
        <w:rPr>
          <w:rFonts w:ascii="Times New Roman" w:hAnsi="Times New Roman" w:cs="Times New Roman"/>
          <w:sz w:val="24"/>
          <w:lang w:val="ru-RU"/>
        </w:rPr>
        <w:t xml:space="preserve"> </w:t>
      </w:r>
      <w:r w:rsidR="006F6320">
        <w:rPr>
          <w:rFonts w:ascii="Times New Roman" w:hAnsi="Times New Roman" w:cs="Times New Roman"/>
          <w:sz w:val="24"/>
          <w:lang w:val="ru-RU"/>
        </w:rPr>
        <w:t>по причине низкой продукции данных клеток организмом</w:t>
      </w:r>
      <w:r w:rsidR="00F072DE">
        <w:rPr>
          <w:rFonts w:ascii="Times New Roman" w:hAnsi="Times New Roman" w:cs="Times New Roman"/>
          <w:sz w:val="24"/>
          <w:lang w:val="ru-RU"/>
        </w:rPr>
        <w:t>.</w:t>
      </w:r>
      <w:r w:rsidR="006F6320">
        <w:rPr>
          <w:rFonts w:ascii="Times New Roman" w:hAnsi="Times New Roman" w:cs="Times New Roman"/>
          <w:sz w:val="24"/>
          <w:lang w:val="ru-RU"/>
        </w:rPr>
        <w:t xml:space="preserve"> </w:t>
      </w:r>
      <w:r w:rsidR="00F072DE">
        <w:rPr>
          <w:rFonts w:ascii="Times New Roman" w:hAnsi="Times New Roman" w:cs="Times New Roman"/>
          <w:sz w:val="24"/>
          <w:lang w:val="ru-RU"/>
        </w:rPr>
        <w:t xml:space="preserve">На данном подходе </w:t>
      </w:r>
      <w:r w:rsidR="006F6320">
        <w:rPr>
          <w:rFonts w:ascii="Times New Roman" w:hAnsi="Times New Roman" w:cs="Times New Roman"/>
          <w:sz w:val="24"/>
          <w:lang w:val="ru-RU"/>
        </w:rPr>
        <w:t xml:space="preserve">основано действие препарата </w:t>
      </w:r>
      <w:proofErr w:type="spellStart"/>
      <w:r w:rsidR="006F6320" w:rsidRPr="006F6320">
        <w:rPr>
          <w:rFonts w:ascii="Times New Roman" w:hAnsi="Times New Roman" w:cs="Times New Roman"/>
          <w:sz w:val="24"/>
          <w:lang w:val="ru-RU"/>
        </w:rPr>
        <w:t>Contego</w:t>
      </w:r>
      <w:proofErr w:type="spellEnd"/>
      <w:r w:rsidR="006F6320">
        <w:rPr>
          <w:rFonts w:ascii="Times New Roman" w:hAnsi="Times New Roman" w:cs="Times New Roman"/>
          <w:sz w:val="24"/>
          <w:lang w:val="ru-RU"/>
        </w:rPr>
        <w:t xml:space="preserve"> (лечение </w:t>
      </w:r>
      <w:proofErr w:type="spellStart"/>
      <w:r w:rsidR="006F6320">
        <w:rPr>
          <w:rFonts w:ascii="Times New Roman" w:hAnsi="Times New Roman" w:cs="Times New Roman"/>
          <w:sz w:val="24"/>
          <w:lang w:val="ru-RU"/>
        </w:rPr>
        <w:t>метастазирующей</w:t>
      </w:r>
      <w:proofErr w:type="spellEnd"/>
      <w:r w:rsidR="006F6320">
        <w:rPr>
          <w:rFonts w:ascii="Times New Roman" w:hAnsi="Times New Roman" w:cs="Times New Roman"/>
          <w:sz w:val="24"/>
          <w:lang w:val="ru-RU"/>
        </w:rPr>
        <w:t xml:space="preserve"> меланомы) </w:t>
      </w:r>
      <w:r w:rsidR="006F6320" w:rsidRPr="006F6320">
        <w:rPr>
          <w:rFonts w:ascii="Times New Roman" w:hAnsi="Times New Roman" w:cs="Times New Roman"/>
          <w:sz w:val="24"/>
          <w:lang w:val="ru-RU"/>
        </w:rPr>
        <w:t>[27]</w:t>
      </w:r>
      <w:r w:rsidR="006F6320">
        <w:rPr>
          <w:rFonts w:ascii="Times New Roman" w:hAnsi="Times New Roman" w:cs="Times New Roman"/>
          <w:sz w:val="24"/>
          <w:lang w:val="ru-RU"/>
        </w:rPr>
        <w:t>.</w:t>
      </w:r>
      <w:r w:rsidR="00F072DE" w:rsidRPr="00F072DE">
        <w:rPr>
          <w:rFonts w:ascii="Times New Roman" w:hAnsi="Times New Roman" w:cs="Times New Roman"/>
          <w:sz w:val="24"/>
          <w:lang w:val="ru-RU"/>
        </w:rPr>
        <w:t xml:space="preserve"> </w:t>
      </w:r>
      <w:r w:rsidR="00F072DE">
        <w:rPr>
          <w:rFonts w:ascii="Times New Roman" w:hAnsi="Times New Roman" w:cs="Times New Roman"/>
          <w:sz w:val="24"/>
          <w:lang w:val="ru-RU"/>
        </w:rPr>
        <w:t xml:space="preserve">Стоит отметить, что искусственный </w:t>
      </w:r>
      <w:r w:rsidR="00F072DE">
        <w:rPr>
          <w:rFonts w:ascii="Times New Roman" w:hAnsi="Times New Roman" w:cs="Times New Roman"/>
          <w:sz w:val="24"/>
        </w:rPr>
        <w:t>TCRs</w:t>
      </w:r>
      <w:r w:rsidR="00F072DE" w:rsidRPr="00F072DE">
        <w:rPr>
          <w:rFonts w:ascii="Times New Roman" w:hAnsi="Times New Roman" w:cs="Times New Roman"/>
          <w:sz w:val="24"/>
          <w:lang w:val="ru-RU"/>
        </w:rPr>
        <w:t xml:space="preserve"> </w:t>
      </w:r>
      <w:r w:rsidR="00F072DE">
        <w:rPr>
          <w:rFonts w:ascii="Times New Roman" w:hAnsi="Times New Roman" w:cs="Times New Roman"/>
          <w:sz w:val="24"/>
          <w:lang w:val="ru-RU"/>
        </w:rPr>
        <w:t xml:space="preserve">рецептор может </w:t>
      </w:r>
      <w:r w:rsidR="00F072DE" w:rsidRPr="00F072DE">
        <w:rPr>
          <w:rFonts w:ascii="Times New Roman" w:hAnsi="Times New Roman" w:cs="Times New Roman"/>
          <w:sz w:val="24"/>
          <w:lang w:val="ru-RU"/>
        </w:rPr>
        <w:t>взаимодейств</w:t>
      </w:r>
      <w:r w:rsidR="00F072DE">
        <w:rPr>
          <w:rFonts w:ascii="Times New Roman" w:hAnsi="Times New Roman" w:cs="Times New Roman"/>
          <w:sz w:val="24"/>
          <w:lang w:val="ru-RU"/>
        </w:rPr>
        <w:t>овать</w:t>
      </w:r>
      <w:r w:rsidR="00F072DE" w:rsidRPr="00F072DE">
        <w:rPr>
          <w:rFonts w:ascii="Times New Roman" w:hAnsi="Times New Roman" w:cs="Times New Roman"/>
          <w:sz w:val="24"/>
          <w:lang w:val="ru-RU"/>
        </w:rPr>
        <w:t xml:space="preserve"> с внутриклеточными и поверхностными антигена</w:t>
      </w:r>
      <w:r w:rsidR="00F072DE">
        <w:rPr>
          <w:rFonts w:ascii="Times New Roman" w:hAnsi="Times New Roman" w:cs="Times New Roman"/>
          <w:sz w:val="24"/>
          <w:lang w:val="ru-RU"/>
        </w:rPr>
        <w:t xml:space="preserve">ми </w:t>
      </w:r>
      <w:r w:rsidR="00F072DE" w:rsidRPr="00F072DE">
        <w:rPr>
          <w:rFonts w:ascii="Times New Roman" w:hAnsi="Times New Roman" w:cs="Times New Roman"/>
          <w:sz w:val="24"/>
          <w:lang w:val="ru-RU"/>
        </w:rPr>
        <w:t>опухол</w:t>
      </w:r>
      <w:r w:rsidR="00F072DE">
        <w:rPr>
          <w:rFonts w:ascii="Times New Roman" w:hAnsi="Times New Roman" w:cs="Times New Roman"/>
          <w:sz w:val="24"/>
          <w:lang w:val="ru-RU"/>
        </w:rPr>
        <w:t>евых клеток</w:t>
      </w:r>
      <w:r w:rsidR="00F072DE" w:rsidRPr="00F072DE">
        <w:rPr>
          <w:rFonts w:ascii="Times New Roman" w:hAnsi="Times New Roman" w:cs="Times New Roman"/>
          <w:sz w:val="24"/>
          <w:lang w:val="ru-RU"/>
        </w:rPr>
        <w:t>,</w:t>
      </w:r>
      <w:r w:rsidR="00F072DE">
        <w:rPr>
          <w:rFonts w:ascii="Times New Roman" w:hAnsi="Times New Roman" w:cs="Times New Roman"/>
          <w:sz w:val="24"/>
          <w:lang w:val="ru-RU"/>
        </w:rPr>
        <w:t xml:space="preserve"> </w:t>
      </w:r>
      <w:r w:rsidR="00F072DE" w:rsidRPr="00F072DE">
        <w:rPr>
          <w:rFonts w:ascii="Times New Roman" w:hAnsi="Times New Roman" w:cs="Times New Roman"/>
          <w:sz w:val="24"/>
          <w:lang w:val="ru-RU"/>
        </w:rPr>
        <w:t>в</w:t>
      </w:r>
      <w:r w:rsidR="00F072DE">
        <w:rPr>
          <w:rFonts w:ascii="Times New Roman" w:hAnsi="Times New Roman" w:cs="Times New Roman"/>
          <w:sz w:val="24"/>
          <w:lang w:val="ru-RU"/>
        </w:rPr>
        <w:t>ключённых</w:t>
      </w:r>
      <w:r w:rsidR="00F072DE" w:rsidRPr="00F072DE">
        <w:rPr>
          <w:rFonts w:ascii="Times New Roman" w:hAnsi="Times New Roman" w:cs="Times New Roman"/>
          <w:sz w:val="24"/>
          <w:lang w:val="ru-RU"/>
        </w:rPr>
        <w:t xml:space="preserve"> в</w:t>
      </w:r>
      <w:r w:rsidR="00F072DE">
        <w:rPr>
          <w:rFonts w:ascii="Times New Roman" w:hAnsi="Times New Roman" w:cs="Times New Roman"/>
          <w:sz w:val="24"/>
          <w:lang w:val="ru-RU"/>
        </w:rPr>
        <w:t xml:space="preserve"> комплекс</w:t>
      </w:r>
      <w:r w:rsidR="00F072DE" w:rsidRPr="00F072DE">
        <w:rPr>
          <w:rFonts w:ascii="Times New Roman" w:hAnsi="Times New Roman" w:cs="Times New Roman"/>
          <w:sz w:val="24"/>
          <w:lang w:val="ru-RU"/>
        </w:rPr>
        <w:t xml:space="preserve"> MHC-</w:t>
      </w:r>
      <w:r w:rsidR="00F072DE">
        <w:rPr>
          <w:rFonts w:ascii="Times New Roman" w:hAnsi="Times New Roman" w:cs="Times New Roman"/>
          <w:sz w:val="24"/>
        </w:rPr>
        <w:t>I</w:t>
      </w:r>
      <w:r w:rsidR="00F072DE">
        <w:rPr>
          <w:rFonts w:ascii="Times New Roman" w:hAnsi="Times New Roman" w:cs="Times New Roman"/>
          <w:sz w:val="24"/>
          <w:lang w:val="ru-RU"/>
        </w:rPr>
        <w:t xml:space="preserve"> </w:t>
      </w:r>
      <w:r w:rsidR="00F072DE" w:rsidRPr="00F072DE">
        <w:rPr>
          <w:rFonts w:ascii="Times New Roman" w:hAnsi="Times New Roman" w:cs="Times New Roman"/>
          <w:sz w:val="24"/>
          <w:lang w:val="ru-RU"/>
        </w:rPr>
        <w:t>[22].</w:t>
      </w:r>
      <w:r w:rsidR="00CF10BE" w:rsidRPr="00CF10BE">
        <w:rPr>
          <w:rFonts w:ascii="Times New Roman" w:hAnsi="Times New Roman" w:cs="Times New Roman"/>
          <w:sz w:val="24"/>
          <w:lang w:val="ru-RU"/>
        </w:rPr>
        <w:t xml:space="preserve"> </w:t>
      </w:r>
      <w:r w:rsidR="00CF10BE">
        <w:rPr>
          <w:rFonts w:ascii="Times New Roman" w:hAnsi="Times New Roman" w:cs="Times New Roman"/>
          <w:sz w:val="24"/>
          <w:lang w:val="ru-RU"/>
        </w:rPr>
        <w:t>Другой подход адоптивной иммунотерапии подразумевает использование химерного антигенного рецептора (</w:t>
      </w:r>
      <w:r w:rsidR="00CF10BE">
        <w:rPr>
          <w:rFonts w:ascii="Times New Roman" w:hAnsi="Times New Roman" w:cs="Times New Roman"/>
          <w:sz w:val="24"/>
        </w:rPr>
        <w:t>CAR</w:t>
      </w:r>
      <w:r w:rsidR="00CF10BE" w:rsidRPr="00CF10BE">
        <w:rPr>
          <w:rFonts w:ascii="Times New Roman" w:hAnsi="Times New Roman" w:cs="Times New Roman"/>
          <w:sz w:val="24"/>
          <w:lang w:val="ru-RU"/>
        </w:rPr>
        <w:t>-</w:t>
      </w:r>
      <w:proofErr w:type="spellStart"/>
      <w:r w:rsidR="00CF10BE">
        <w:rPr>
          <w:rFonts w:ascii="Times New Roman" w:hAnsi="Times New Roman" w:cs="Times New Roman"/>
          <w:sz w:val="24"/>
        </w:rPr>
        <w:t>Ts</w:t>
      </w:r>
      <w:proofErr w:type="spellEnd"/>
      <w:r w:rsidR="00CF10BE">
        <w:rPr>
          <w:rFonts w:ascii="Times New Roman" w:hAnsi="Times New Roman" w:cs="Times New Roman"/>
          <w:sz w:val="24"/>
          <w:lang w:val="ru-RU"/>
        </w:rPr>
        <w:t xml:space="preserve">), распознающего поверхностные опухолевые антигены, для активации Т-клеточного иммунного ответа </w:t>
      </w:r>
      <w:r w:rsidR="00CF10BE" w:rsidRPr="00CF10BE">
        <w:rPr>
          <w:rFonts w:ascii="Times New Roman" w:hAnsi="Times New Roman" w:cs="Times New Roman"/>
          <w:sz w:val="24"/>
          <w:lang w:val="ru-RU"/>
        </w:rPr>
        <w:t>[22]</w:t>
      </w:r>
      <w:r w:rsidR="00CF10BE">
        <w:rPr>
          <w:rFonts w:ascii="Times New Roman" w:hAnsi="Times New Roman" w:cs="Times New Roman"/>
          <w:sz w:val="24"/>
          <w:lang w:val="ru-RU"/>
        </w:rPr>
        <w:t>. Нуклеотидные последовательности, кодирующие вариабельную часть антитела, могут быть связаны</w:t>
      </w:r>
      <w:r w:rsidR="00157069">
        <w:rPr>
          <w:rFonts w:ascii="Times New Roman" w:hAnsi="Times New Roman" w:cs="Times New Roman"/>
          <w:sz w:val="24"/>
          <w:lang w:val="ru-RU"/>
        </w:rPr>
        <w:t xml:space="preserve"> в единую генетическую конструкцию </w:t>
      </w:r>
      <w:r w:rsidR="00CF10BE">
        <w:rPr>
          <w:rFonts w:ascii="Times New Roman" w:hAnsi="Times New Roman" w:cs="Times New Roman"/>
          <w:sz w:val="24"/>
          <w:lang w:val="ru-RU"/>
        </w:rPr>
        <w:t xml:space="preserve">с </w:t>
      </w:r>
      <w:r w:rsidR="00157069">
        <w:rPr>
          <w:rFonts w:ascii="Times New Roman" w:hAnsi="Times New Roman" w:cs="Times New Roman"/>
          <w:sz w:val="24"/>
          <w:lang w:val="ru-RU"/>
        </w:rPr>
        <w:t xml:space="preserve">последовательностями молекулярного </w:t>
      </w:r>
      <w:proofErr w:type="spellStart"/>
      <w:r w:rsidR="00157069">
        <w:rPr>
          <w:rFonts w:ascii="Times New Roman" w:hAnsi="Times New Roman" w:cs="Times New Roman"/>
          <w:sz w:val="24"/>
          <w:lang w:val="ru-RU"/>
        </w:rPr>
        <w:t>спейсера</w:t>
      </w:r>
      <w:proofErr w:type="spellEnd"/>
      <w:r w:rsidR="00157069">
        <w:rPr>
          <w:rFonts w:ascii="Times New Roman" w:hAnsi="Times New Roman" w:cs="Times New Roman"/>
          <w:sz w:val="24"/>
          <w:lang w:val="ru-RU"/>
        </w:rPr>
        <w:t xml:space="preserve"> (</w:t>
      </w:r>
      <w:r w:rsidR="00157069">
        <w:rPr>
          <w:rFonts w:ascii="Times New Roman" w:hAnsi="Times New Roman" w:cs="Times New Roman"/>
          <w:sz w:val="24"/>
        </w:rPr>
        <w:t>Hinge</w:t>
      </w:r>
      <w:r w:rsidR="00157069" w:rsidRPr="00157069">
        <w:rPr>
          <w:rFonts w:ascii="Times New Roman" w:hAnsi="Times New Roman" w:cs="Times New Roman"/>
          <w:sz w:val="24"/>
          <w:lang w:val="ru-RU"/>
        </w:rPr>
        <w:t xml:space="preserve">) </w:t>
      </w:r>
      <w:r w:rsidR="00157069">
        <w:rPr>
          <w:rFonts w:ascii="Times New Roman" w:hAnsi="Times New Roman" w:cs="Times New Roman"/>
          <w:sz w:val="24"/>
          <w:lang w:val="ru-RU"/>
        </w:rPr>
        <w:t xml:space="preserve">и ζ-цепью </w:t>
      </w:r>
      <w:r w:rsidR="00157069">
        <w:rPr>
          <w:rFonts w:ascii="Times New Roman" w:hAnsi="Times New Roman" w:cs="Times New Roman"/>
          <w:sz w:val="24"/>
        </w:rPr>
        <w:t>TCR</w:t>
      </w:r>
      <w:r w:rsidR="00286670">
        <w:rPr>
          <w:rFonts w:ascii="Times New Roman" w:hAnsi="Times New Roman" w:cs="Times New Roman"/>
          <w:sz w:val="24"/>
          <w:lang w:val="ru-RU"/>
        </w:rPr>
        <w:t xml:space="preserve"> для</w:t>
      </w:r>
      <w:r w:rsidR="00157069">
        <w:rPr>
          <w:rFonts w:ascii="Times New Roman" w:hAnsi="Times New Roman" w:cs="Times New Roman"/>
          <w:sz w:val="24"/>
          <w:lang w:val="ru-RU"/>
        </w:rPr>
        <w:t xml:space="preserve"> введен</w:t>
      </w:r>
      <w:r w:rsidR="00286670">
        <w:rPr>
          <w:rFonts w:ascii="Times New Roman" w:hAnsi="Times New Roman" w:cs="Times New Roman"/>
          <w:sz w:val="24"/>
          <w:lang w:val="ru-RU"/>
        </w:rPr>
        <w:t>ия</w:t>
      </w:r>
      <w:r w:rsidR="00157069">
        <w:rPr>
          <w:rFonts w:ascii="Times New Roman" w:hAnsi="Times New Roman" w:cs="Times New Roman"/>
          <w:sz w:val="24"/>
          <w:lang w:val="ru-RU"/>
        </w:rPr>
        <w:t xml:space="preserve"> в иммунные клетки. Посредством такой модификации </w:t>
      </w:r>
      <w:r w:rsidR="00157069">
        <w:rPr>
          <w:rFonts w:ascii="Times New Roman" w:hAnsi="Times New Roman" w:cs="Times New Roman"/>
          <w:sz w:val="24"/>
        </w:rPr>
        <w:t>T</w:t>
      </w:r>
      <w:r w:rsidR="00157069" w:rsidRPr="00157069">
        <w:rPr>
          <w:rFonts w:ascii="Times New Roman" w:hAnsi="Times New Roman" w:cs="Times New Roman"/>
          <w:sz w:val="24"/>
          <w:lang w:val="ru-RU"/>
        </w:rPr>
        <w:t>-</w:t>
      </w:r>
      <w:r w:rsidR="00157069">
        <w:rPr>
          <w:rFonts w:ascii="Times New Roman" w:hAnsi="Times New Roman" w:cs="Times New Roman"/>
          <w:sz w:val="24"/>
          <w:lang w:val="ru-RU"/>
        </w:rPr>
        <w:t>клетки могут узнавать и целенаправле</w:t>
      </w:r>
      <w:r w:rsidR="00FC0779">
        <w:rPr>
          <w:rFonts w:ascii="Times New Roman" w:hAnsi="Times New Roman" w:cs="Times New Roman"/>
          <w:sz w:val="24"/>
          <w:lang w:val="ru-RU"/>
        </w:rPr>
        <w:t>нно уничтожать опухоль</w:t>
      </w:r>
      <w:r w:rsidR="00157069">
        <w:rPr>
          <w:rFonts w:ascii="Times New Roman" w:hAnsi="Times New Roman" w:cs="Times New Roman"/>
          <w:sz w:val="24"/>
          <w:lang w:val="ru-RU"/>
        </w:rPr>
        <w:t xml:space="preserve">. Существуют препараты, использующие данный подход адоптивной иммунотерапии – </w:t>
      </w:r>
      <w:proofErr w:type="spellStart"/>
      <w:r w:rsidR="00157069">
        <w:rPr>
          <w:rFonts w:ascii="Times New Roman" w:hAnsi="Times New Roman" w:cs="Times New Roman"/>
          <w:sz w:val="24"/>
        </w:rPr>
        <w:t>Kymriah</w:t>
      </w:r>
      <w:r w:rsidR="00157069" w:rsidRPr="00157069">
        <w:rPr>
          <w:rFonts w:ascii="Times New Roman" w:hAnsi="Times New Roman" w:cs="Times New Roman"/>
          <w:sz w:val="24"/>
          <w:vertAlign w:val="superscript"/>
        </w:rPr>
        <w:t>TM</w:t>
      </w:r>
      <w:proofErr w:type="spellEnd"/>
      <w:r w:rsidR="00157069" w:rsidRPr="00157069">
        <w:rPr>
          <w:rFonts w:ascii="Times New Roman" w:hAnsi="Times New Roman" w:cs="Times New Roman"/>
          <w:sz w:val="24"/>
          <w:lang w:val="ru-RU"/>
        </w:rPr>
        <w:t xml:space="preserve"> (</w:t>
      </w:r>
      <w:r w:rsidR="00157069">
        <w:rPr>
          <w:rFonts w:ascii="Times New Roman" w:hAnsi="Times New Roman" w:cs="Times New Roman"/>
          <w:sz w:val="24"/>
          <w:lang w:val="ru-RU"/>
        </w:rPr>
        <w:t xml:space="preserve">лечение </w:t>
      </w:r>
      <w:r w:rsidR="00157069" w:rsidRPr="00157069">
        <w:rPr>
          <w:rFonts w:ascii="Times New Roman" w:hAnsi="Times New Roman" w:cs="Times New Roman"/>
          <w:sz w:val="24"/>
          <w:lang w:val="ru-RU"/>
        </w:rPr>
        <w:t>остр</w:t>
      </w:r>
      <w:r w:rsidR="00157069">
        <w:rPr>
          <w:rFonts w:ascii="Times New Roman" w:hAnsi="Times New Roman" w:cs="Times New Roman"/>
          <w:sz w:val="24"/>
          <w:lang w:val="ru-RU"/>
        </w:rPr>
        <w:t>ого</w:t>
      </w:r>
      <w:r w:rsidR="00157069" w:rsidRPr="0015706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157069" w:rsidRPr="00157069">
        <w:rPr>
          <w:rFonts w:ascii="Times New Roman" w:hAnsi="Times New Roman" w:cs="Times New Roman"/>
          <w:sz w:val="24"/>
          <w:lang w:val="ru-RU"/>
        </w:rPr>
        <w:t>лимфобластн</w:t>
      </w:r>
      <w:r w:rsidR="00157069">
        <w:rPr>
          <w:rFonts w:ascii="Times New Roman" w:hAnsi="Times New Roman" w:cs="Times New Roman"/>
          <w:sz w:val="24"/>
          <w:lang w:val="ru-RU"/>
        </w:rPr>
        <w:t>ого</w:t>
      </w:r>
      <w:proofErr w:type="spellEnd"/>
      <w:r w:rsidR="00157069" w:rsidRPr="00157069">
        <w:rPr>
          <w:rFonts w:ascii="Times New Roman" w:hAnsi="Times New Roman" w:cs="Times New Roman"/>
          <w:sz w:val="24"/>
          <w:lang w:val="ru-RU"/>
        </w:rPr>
        <w:t xml:space="preserve"> лейкоз</w:t>
      </w:r>
      <w:r w:rsidR="00157069">
        <w:rPr>
          <w:rFonts w:ascii="Times New Roman" w:hAnsi="Times New Roman" w:cs="Times New Roman"/>
          <w:sz w:val="24"/>
          <w:lang w:val="ru-RU"/>
        </w:rPr>
        <w:t>а</w:t>
      </w:r>
      <w:r w:rsidR="00157069" w:rsidRPr="00157069">
        <w:rPr>
          <w:rFonts w:ascii="Times New Roman" w:hAnsi="Times New Roman" w:cs="Times New Roman"/>
          <w:sz w:val="24"/>
          <w:lang w:val="ru-RU"/>
        </w:rPr>
        <w:t xml:space="preserve">) </w:t>
      </w:r>
      <w:r w:rsidR="00157069">
        <w:rPr>
          <w:rFonts w:ascii="Times New Roman" w:hAnsi="Times New Roman" w:cs="Times New Roman"/>
          <w:sz w:val="24"/>
          <w:lang w:val="ru-RU"/>
        </w:rPr>
        <w:t xml:space="preserve">и </w:t>
      </w:r>
      <w:proofErr w:type="spellStart"/>
      <w:r w:rsidR="00157069">
        <w:rPr>
          <w:rFonts w:ascii="Times New Roman" w:hAnsi="Times New Roman" w:cs="Times New Roman"/>
          <w:sz w:val="24"/>
        </w:rPr>
        <w:t>Yescarta</w:t>
      </w:r>
      <w:r w:rsidR="00157069" w:rsidRPr="00157069">
        <w:rPr>
          <w:rFonts w:ascii="Times New Roman" w:hAnsi="Times New Roman" w:cs="Times New Roman"/>
          <w:sz w:val="24"/>
          <w:vertAlign w:val="superscript"/>
        </w:rPr>
        <w:t>TM</w:t>
      </w:r>
      <w:proofErr w:type="spellEnd"/>
      <w:r w:rsidR="00157069" w:rsidRPr="00157069">
        <w:rPr>
          <w:rFonts w:ascii="Times New Roman" w:hAnsi="Times New Roman" w:cs="Times New Roman"/>
          <w:sz w:val="24"/>
          <w:lang w:val="ru-RU"/>
        </w:rPr>
        <w:t xml:space="preserve"> (</w:t>
      </w:r>
      <w:r w:rsidR="00157069">
        <w:rPr>
          <w:rFonts w:ascii="Times New Roman" w:hAnsi="Times New Roman" w:cs="Times New Roman"/>
          <w:sz w:val="24"/>
          <w:lang w:val="ru-RU"/>
        </w:rPr>
        <w:t xml:space="preserve">лечение </w:t>
      </w:r>
      <w:r w:rsidR="00157069" w:rsidRPr="00157069">
        <w:rPr>
          <w:rFonts w:ascii="Times New Roman" w:hAnsi="Times New Roman" w:cs="Times New Roman"/>
          <w:sz w:val="24"/>
          <w:lang w:val="ru-RU"/>
        </w:rPr>
        <w:t>В-клеточн</w:t>
      </w:r>
      <w:r w:rsidR="00157069">
        <w:rPr>
          <w:rFonts w:ascii="Times New Roman" w:hAnsi="Times New Roman" w:cs="Times New Roman"/>
          <w:sz w:val="24"/>
          <w:lang w:val="ru-RU"/>
        </w:rPr>
        <w:t>ой</w:t>
      </w:r>
      <w:r w:rsidR="00157069" w:rsidRPr="0015706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157069" w:rsidRPr="00157069">
        <w:rPr>
          <w:rFonts w:ascii="Times New Roman" w:hAnsi="Times New Roman" w:cs="Times New Roman"/>
          <w:sz w:val="24"/>
          <w:lang w:val="ru-RU"/>
        </w:rPr>
        <w:t>лимфом</w:t>
      </w:r>
      <w:r w:rsidR="00157069">
        <w:rPr>
          <w:rFonts w:ascii="Times New Roman" w:hAnsi="Times New Roman" w:cs="Times New Roman"/>
          <w:sz w:val="24"/>
          <w:lang w:val="ru-RU"/>
        </w:rPr>
        <w:t>ы</w:t>
      </w:r>
      <w:proofErr w:type="spellEnd"/>
      <w:r w:rsidR="00157069" w:rsidRPr="00157069">
        <w:rPr>
          <w:rFonts w:ascii="Times New Roman" w:hAnsi="Times New Roman" w:cs="Times New Roman"/>
          <w:sz w:val="24"/>
          <w:lang w:val="ru-RU"/>
        </w:rPr>
        <w:t>).</w:t>
      </w:r>
      <w:r w:rsidR="00157069">
        <w:rPr>
          <w:rFonts w:ascii="Times New Roman" w:hAnsi="Times New Roman" w:cs="Times New Roman"/>
          <w:sz w:val="24"/>
          <w:lang w:val="ru-RU"/>
        </w:rPr>
        <w:t xml:space="preserve"> Однако </w:t>
      </w:r>
      <w:r w:rsidR="00A8192D">
        <w:rPr>
          <w:rFonts w:ascii="Times New Roman" w:hAnsi="Times New Roman" w:cs="Times New Roman"/>
          <w:sz w:val="24"/>
          <w:lang w:val="ru-RU"/>
        </w:rPr>
        <w:t>химерный антигенный рецептор (</w:t>
      </w:r>
      <w:r w:rsidR="00A8192D">
        <w:rPr>
          <w:rFonts w:ascii="Times New Roman" w:hAnsi="Times New Roman" w:cs="Times New Roman"/>
          <w:sz w:val="24"/>
        </w:rPr>
        <w:t>CAR</w:t>
      </w:r>
      <w:r w:rsidR="00A8192D">
        <w:rPr>
          <w:rFonts w:ascii="Times New Roman" w:hAnsi="Times New Roman" w:cs="Times New Roman"/>
          <w:sz w:val="24"/>
          <w:lang w:val="ru-RU"/>
        </w:rPr>
        <w:t xml:space="preserve">) </w:t>
      </w:r>
      <w:r w:rsidR="00157069" w:rsidRPr="00157069">
        <w:rPr>
          <w:rFonts w:ascii="Times New Roman" w:hAnsi="Times New Roman" w:cs="Times New Roman"/>
          <w:sz w:val="24"/>
          <w:lang w:val="ru-RU"/>
        </w:rPr>
        <w:t xml:space="preserve">обладает способностью связывать </w:t>
      </w:r>
      <w:r w:rsidR="00A8192D">
        <w:rPr>
          <w:rFonts w:ascii="Times New Roman" w:hAnsi="Times New Roman" w:cs="Times New Roman"/>
          <w:sz w:val="24"/>
          <w:lang w:val="ru-RU"/>
        </w:rPr>
        <w:t>свободные</w:t>
      </w:r>
      <w:r w:rsidR="00157069" w:rsidRPr="00157069">
        <w:rPr>
          <w:rFonts w:ascii="Times New Roman" w:hAnsi="Times New Roman" w:cs="Times New Roman"/>
          <w:sz w:val="24"/>
          <w:lang w:val="ru-RU"/>
        </w:rPr>
        <w:t xml:space="preserve"> поверхност</w:t>
      </w:r>
      <w:r w:rsidR="00A8192D">
        <w:rPr>
          <w:rFonts w:ascii="Times New Roman" w:hAnsi="Times New Roman" w:cs="Times New Roman"/>
          <w:sz w:val="24"/>
          <w:lang w:val="ru-RU"/>
        </w:rPr>
        <w:t xml:space="preserve">ные </w:t>
      </w:r>
      <w:r w:rsidR="00A8192D" w:rsidRPr="00157069">
        <w:rPr>
          <w:rFonts w:ascii="Times New Roman" w:hAnsi="Times New Roman" w:cs="Times New Roman"/>
          <w:sz w:val="24"/>
          <w:lang w:val="ru-RU"/>
        </w:rPr>
        <w:t>антигены</w:t>
      </w:r>
      <w:r w:rsidR="00157069" w:rsidRPr="00157069">
        <w:rPr>
          <w:rFonts w:ascii="Times New Roman" w:hAnsi="Times New Roman" w:cs="Times New Roman"/>
          <w:sz w:val="24"/>
          <w:lang w:val="ru-RU"/>
        </w:rPr>
        <w:t xml:space="preserve"> опухоли без </w:t>
      </w:r>
      <w:r w:rsidR="00A8192D">
        <w:rPr>
          <w:rFonts w:ascii="Times New Roman" w:hAnsi="Times New Roman" w:cs="Times New Roman"/>
          <w:sz w:val="24"/>
          <w:lang w:val="ru-RU"/>
        </w:rPr>
        <w:t>использования рецептора</w:t>
      </w:r>
      <w:r w:rsidR="00157069" w:rsidRPr="00157069">
        <w:rPr>
          <w:rFonts w:ascii="Times New Roman" w:hAnsi="Times New Roman" w:cs="Times New Roman"/>
          <w:sz w:val="24"/>
          <w:lang w:val="ru-RU"/>
        </w:rPr>
        <w:t xml:space="preserve"> MHC</w:t>
      </w:r>
      <w:r w:rsidR="00A8192D" w:rsidRPr="00A8192D">
        <w:rPr>
          <w:rFonts w:ascii="Times New Roman" w:hAnsi="Times New Roman" w:cs="Times New Roman"/>
          <w:sz w:val="24"/>
          <w:lang w:val="ru-RU"/>
        </w:rPr>
        <w:t>-</w:t>
      </w:r>
      <w:r w:rsidR="00A8192D">
        <w:rPr>
          <w:rFonts w:ascii="Times New Roman" w:hAnsi="Times New Roman" w:cs="Times New Roman"/>
          <w:sz w:val="24"/>
        </w:rPr>
        <w:t>I</w:t>
      </w:r>
      <w:r w:rsidR="00A8192D">
        <w:rPr>
          <w:rFonts w:ascii="Times New Roman" w:hAnsi="Times New Roman" w:cs="Times New Roman"/>
          <w:sz w:val="24"/>
          <w:lang w:val="ru-RU"/>
        </w:rPr>
        <w:t xml:space="preserve">, что приводит к избыточной активации лимфоцитов и токсичности </w:t>
      </w:r>
      <w:r w:rsidR="00A8192D" w:rsidRPr="00A8192D">
        <w:rPr>
          <w:rFonts w:ascii="Times New Roman" w:hAnsi="Times New Roman" w:cs="Times New Roman"/>
          <w:sz w:val="24"/>
          <w:lang w:val="ru-RU"/>
        </w:rPr>
        <w:t>[22, 28]</w:t>
      </w:r>
      <w:r w:rsidR="00A8192D">
        <w:rPr>
          <w:rFonts w:ascii="Times New Roman" w:hAnsi="Times New Roman" w:cs="Times New Roman"/>
          <w:sz w:val="24"/>
          <w:lang w:val="ru-RU"/>
        </w:rPr>
        <w:t>.</w:t>
      </w:r>
      <w:r w:rsidR="00157069" w:rsidRPr="00157069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BE13E7" w:rsidRPr="001F3849" w:rsidRDefault="00040167" w:rsidP="002D612D">
      <w:pPr>
        <w:spacing w:after="80" w:line="24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Подходы адоптивной иммунотерапии не ограничиваются только разработкой противоопухолевых препаратов. Подходы генно-клеточной терапи</w:t>
      </w:r>
      <w:r w:rsidR="001F3849">
        <w:rPr>
          <w:rFonts w:ascii="Times New Roman" w:hAnsi="Times New Roman" w:cs="Times New Roman"/>
          <w:sz w:val="24"/>
          <w:lang w:val="ru-RU"/>
        </w:rPr>
        <w:t>и</w:t>
      </w:r>
      <w:r>
        <w:rPr>
          <w:rFonts w:ascii="Times New Roman" w:hAnsi="Times New Roman" w:cs="Times New Roman"/>
          <w:sz w:val="24"/>
          <w:lang w:val="ru-RU"/>
        </w:rPr>
        <w:t xml:space="preserve"> используется для </w:t>
      </w:r>
      <w:r w:rsidR="000D5F9F">
        <w:rPr>
          <w:rFonts w:ascii="Times New Roman" w:hAnsi="Times New Roman" w:cs="Times New Roman"/>
          <w:sz w:val="24"/>
          <w:lang w:val="ru-RU"/>
        </w:rPr>
        <w:t xml:space="preserve">разработки средств </w:t>
      </w:r>
      <w:r>
        <w:rPr>
          <w:rFonts w:ascii="Times New Roman" w:hAnsi="Times New Roman" w:cs="Times New Roman"/>
          <w:sz w:val="24"/>
          <w:lang w:val="ru-RU"/>
        </w:rPr>
        <w:t>лечения инфекционных заболеваний, которые с трудом поддаются лечению традиционными методами, либо не поддаются вовсе [</w:t>
      </w:r>
      <w:r w:rsidRPr="00040167">
        <w:rPr>
          <w:rFonts w:ascii="Times New Roman" w:hAnsi="Times New Roman" w:cs="Times New Roman"/>
          <w:sz w:val="24"/>
          <w:lang w:val="ru-RU"/>
        </w:rPr>
        <w:t>29, 30, 31</w:t>
      </w:r>
      <w:r>
        <w:rPr>
          <w:rFonts w:ascii="Times New Roman" w:hAnsi="Times New Roman" w:cs="Times New Roman"/>
          <w:sz w:val="24"/>
          <w:lang w:val="ru-RU"/>
        </w:rPr>
        <w:t>].</w:t>
      </w:r>
      <w:r w:rsidRPr="00040167">
        <w:rPr>
          <w:rFonts w:ascii="Times New Roman" w:hAnsi="Times New Roman" w:cs="Times New Roman"/>
          <w:sz w:val="24"/>
          <w:lang w:val="ru-RU"/>
        </w:rPr>
        <w:t xml:space="preserve"> </w:t>
      </w:r>
      <w:r w:rsidR="000D5F9F">
        <w:rPr>
          <w:rFonts w:ascii="Times New Roman" w:hAnsi="Times New Roman" w:cs="Times New Roman"/>
          <w:sz w:val="24"/>
          <w:lang w:val="ru-RU"/>
        </w:rPr>
        <w:t>Другое инфекционное заболевание – гепатит Б</w:t>
      </w:r>
      <w:r w:rsidR="00B05B94">
        <w:rPr>
          <w:rFonts w:ascii="Times New Roman" w:hAnsi="Times New Roman" w:cs="Times New Roman"/>
          <w:sz w:val="24"/>
          <w:lang w:val="ru-RU"/>
        </w:rPr>
        <w:t xml:space="preserve"> (</w:t>
      </w:r>
      <w:r w:rsidR="00B05B94">
        <w:rPr>
          <w:rFonts w:ascii="Times New Roman" w:hAnsi="Times New Roman" w:cs="Times New Roman"/>
          <w:sz w:val="24"/>
        </w:rPr>
        <w:t>HBV</w:t>
      </w:r>
      <w:r w:rsidR="00B05B94">
        <w:rPr>
          <w:rFonts w:ascii="Times New Roman" w:hAnsi="Times New Roman" w:cs="Times New Roman"/>
          <w:sz w:val="24"/>
          <w:lang w:val="ru-RU"/>
        </w:rPr>
        <w:t>)</w:t>
      </w:r>
      <w:r w:rsidR="000D5F9F">
        <w:rPr>
          <w:rFonts w:ascii="Times New Roman" w:hAnsi="Times New Roman" w:cs="Times New Roman"/>
          <w:sz w:val="24"/>
          <w:lang w:val="ru-RU"/>
        </w:rPr>
        <w:t>, является опасным вирусным заболеванием печени, которое может привести к</w:t>
      </w:r>
      <w:r w:rsidR="000D5F9F" w:rsidRPr="000D5F9F">
        <w:rPr>
          <w:rFonts w:ascii="Times New Roman" w:hAnsi="Times New Roman" w:cs="Times New Roman"/>
          <w:sz w:val="24"/>
          <w:lang w:val="ru-RU"/>
        </w:rPr>
        <w:t xml:space="preserve"> тяжелым последствиям – циррозу и раку.</w:t>
      </w:r>
      <w:r w:rsidR="000D5F9F">
        <w:rPr>
          <w:rFonts w:ascii="Times New Roman" w:hAnsi="Times New Roman" w:cs="Times New Roman"/>
          <w:sz w:val="24"/>
          <w:lang w:val="ru-RU"/>
        </w:rPr>
        <w:t xml:space="preserve"> Кроме того, на данный момент не существует противовирусных препаратов, которые гарантируют полное выздоровление и очищение организма от патогена. На данный момент ведутся разработки </w:t>
      </w:r>
      <w:r w:rsidR="006C0490">
        <w:rPr>
          <w:rFonts w:ascii="Times New Roman" w:hAnsi="Times New Roman" w:cs="Times New Roman"/>
          <w:sz w:val="24"/>
        </w:rPr>
        <w:t>CAR</w:t>
      </w:r>
      <w:r w:rsidR="006C0490" w:rsidRPr="006C0490">
        <w:rPr>
          <w:rFonts w:ascii="Times New Roman" w:hAnsi="Times New Roman" w:cs="Times New Roman"/>
          <w:sz w:val="24"/>
          <w:lang w:val="ru-RU"/>
        </w:rPr>
        <w:t>-</w:t>
      </w:r>
      <w:r w:rsidR="006C0490">
        <w:rPr>
          <w:rFonts w:ascii="Times New Roman" w:hAnsi="Times New Roman" w:cs="Times New Roman"/>
          <w:sz w:val="24"/>
        </w:rPr>
        <w:t>T</w:t>
      </w:r>
      <w:r w:rsidR="006C0490" w:rsidRPr="006C0490">
        <w:rPr>
          <w:rFonts w:ascii="Times New Roman" w:hAnsi="Times New Roman" w:cs="Times New Roman"/>
          <w:sz w:val="24"/>
          <w:lang w:val="ru-RU"/>
        </w:rPr>
        <w:t xml:space="preserve"> </w:t>
      </w:r>
      <w:r w:rsidR="000D5F9F">
        <w:rPr>
          <w:rFonts w:ascii="Times New Roman" w:hAnsi="Times New Roman" w:cs="Times New Roman"/>
          <w:sz w:val="24"/>
          <w:lang w:val="ru-RU"/>
        </w:rPr>
        <w:t>препаратов для лечения хронического гепатита Б и предотвращения гепатоцеллюлярной карциномы (</w:t>
      </w:r>
      <w:r w:rsidR="000D5F9F">
        <w:rPr>
          <w:rFonts w:ascii="Times New Roman" w:hAnsi="Times New Roman" w:cs="Times New Roman"/>
          <w:sz w:val="24"/>
        </w:rPr>
        <w:t>HCC</w:t>
      </w:r>
      <w:r w:rsidR="000D5F9F">
        <w:rPr>
          <w:rFonts w:ascii="Times New Roman" w:hAnsi="Times New Roman" w:cs="Times New Roman"/>
          <w:sz w:val="24"/>
          <w:lang w:val="ru-RU"/>
        </w:rPr>
        <w:t xml:space="preserve">) </w:t>
      </w:r>
      <w:r w:rsidR="000D5F9F" w:rsidRPr="000D5F9F">
        <w:rPr>
          <w:rFonts w:ascii="Times New Roman" w:hAnsi="Times New Roman" w:cs="Times New Roman"/>
          <w:sz w:val="24"/>
          <w:lang w:val="ru-RU"/>
        </w:rPr>
        <w:t>[31]</w:t>
      </w:r>
      <w:r w:rsidR="000D5F9F">
        <w:rPr>
          <w:rFonts w:ascii="Times New Roman" w:hAnsi="Times New Roman" w:cs="Times New Roman"/>
          <w:sz w:val="24"/>
          <w:lang w:val="ru-RU"/>
        </w:rPr>
        <w:t xml:space="preserve">. </w:t>
      </w:r>
      <w:r w:rsidR="006C0490">
        <w:rPr>
          <w:rFonts w:ascii="Times New Roman" w:hAnsi="Times New Roman" w:cs="Times New Roman"/>
          <w:sz w:val="24"/>
          <w:lang w:val="ru-RU"/>
        </w:rPr>
        <w:t>Существу</w:t>
      </w:r>
      <w:r w:rsidR="00B83C44">
        <w:rPr>
          <w:rFonts w:ascii="Times New Roman" w:hAnsi="Times New Roman" w:cs="Times New Roman"/>
          <w:sz w:val="24"/>
          <w:lang w:val="ru-RU"/>
        </w:rPr>
        <w:t>ет</w:t>
      </w:r>
      <w:r w:rsidR="006C0490">
        <w:rPr>
          <w:rFonts w:ascii="Times New Roman" w:hAnsi="Times New Roman" w:cs="Times New Roman"/>
          <w:sz w:val="24"/>
          <w:lang w:val="ru-RU"/>
        </w:rPr>
        <w:t xml:space="preserve"> исследовани</w:t>
      </w:r>
      <w:r w:rsidR="00B83C44">
        <w:rPr>
          <w:rFonts w:ascii="Times New Roman" w:hAnsi="Times New Roman" w:cs="Times New Roman"/>
          <w:sz w:val="24"/>
          <w:lang w:val="ru-RU"/>
        </w:rPr>
        <w:t>е</w:t>
      </w:r>
      <w:r w:rsidR="006C0490">
        <w:rPr>
          <w:rFonts w:ascii="Times New Roman" w:hAnsi="Times New Roman" w:cs="Times New Roman"/>
          <w:sz w:val="24"/>
          <w:lang w:val="ru-RU"/>
        </w:rPr>
        <w:t xml:space="preserve">, согласно которым две линии человеческих Т-лимфоцитов, </w:t>
      </w:r>
      <w:proofErr w:type="spellStart"/>
      <w:r w:rsidR="006C0490">
        <w:rPr>
          <w:rFonts w:ascii="Times New Roman" w:hAnsi="Times New Roman" w:cs="Times New Roman"/>
          <w:sz w:val="24"/>
          <w:lang w:val="ru-RU"/>
        </w:rPr>
        <w:t>экспрессирующих</w:t>
      </w:r>
      <w:proofErr w:type="spellEnd"/>
      <w:r w:rsidR="006C0490">
        <w:rPr>
          <w:rFonts w:ascii="Times New Roman" w:hAnsi="Times New Roman" w:cs="Times New Roman"/>
          <w:sz w:val="24"/>
          <w:lang w:val="ru-RU"/>
        </w:rPr>
        <w:t xml:space="preserve"> моноспецифические химерные рецепторы </w:t>
      </w:r>
      <w:r w:rsidR="006C0490">
        <w:rPr>
          <w:rFonts w:ascii="Times New Roman" w:hAnsi="Times New Roman" w:cs="Times New Roman"/>
          <w:sz w:val="24"/>
        </w:rPr>
        <w:t>CAR</w:t>
      </w:r>
      <w:r w:rsidR="006C0490" w:rsidRPr="006C0490">
        <w:rPr>
          <w:rFonts w:ascii="Times New Roman" w:hAnsi="Times New Roman" w:cs="Times New Roman"/>
          <w:sz w:val="24"/>
          <w:lang w:val="ru-RU"/>
        </w:rPr>
        <w:t>-</w:t>
      </w:r>
      <w:r w:rsidR="006C0490">
        <w:rPr>
          <w:rFonts w:ascii="Times New Roman" w:hAnsi="Times New Roman" w:cs="Times New Roman"/>
          <w:sz w:val="24"/>
        </w:rPr>
        <w:t>T</w:t>
      </w:r>
      <w:r w:rsidR="006C0490">
        <w:rPr>
          <w:rFonts w:ascii="Times New Roman" w:hAnsi="Times New Roman" w:cs="Times New Roman"/>
          <w:sz w:val="24"/>
          <w:lang w:val="ru-RU"/>
        </w:rPr>
        <w:t xml:space="preserve">, направленные против двух поверхностных </w:t>
      </w:r>
      <w:r w:rsidR="001F3849">
        <w:rPr>
          <w:rFonts w:ascii="Times New Roman" w:hAnsi="Times New Roman" w:cs="Times New Roman"/>
          <w:sz w:val="24"/>
        </w:rPr>
        <w:t>S</w:t>
      </w:r>
      <w:r w:rsidR="001F3849" w:rsidRPr="006C0490">
        <w:rPr>
          <w:rFonts w:ascii="Times New Roman" w:hAnsi="Times New Roman" w:cs="Times New Roman"/>
          <w:sz w:val="24"/>
          <w:lang w:val="ru-RU"/>
        </w:rPr>
        <w:t xml:space="preserve"> </w:t>
      </w:r>
      <w:r w:rsidR="001F3849">
        <w:rPr>
          <w:rFonts w:ascii="Times New Roman" w:hAnsi="Times New Roman" w:cs="Times New Roman"/>
          <w:sz w:val="24"/>
          <w:lang w:val="ru-RU"/>
        </w:rPr>
        <w:t xml:space="preserve">и </w:t>
      </w:r>
      <w:r w:rsidR="001F3849">
        <w:rPr>
          <w:rFonts w:ascii="Times New Roman" w:hAnsi="Times New Roman" w:cs="Times New Roman"/>
          <w:sz w:val="24"/>
        </w:rPr>
        <w:t>L</w:t>
      </w:r>
      <w:r w:rsidR="001F3849">
        <w:rPr>
          <w:rFonts w:ascii="Times New Roman" w:hAnsi="Times New Roman" w:cs="Times New Roman"/>
          <w:sz w:val="24"/>
          <w:lang w:val="ru-RU"/>
        </w:rPr>
        <w:t xml:space="preserve"> </w:t>
      </w:r>
      <w:r w:rsidR="006C0490">
        <w:rPr>
          <w:rFonts w:ascii="Times New Roman" w:hAnsi="Times New Roman" w:cs="Times New Roman"/>
          <w:sz w:val="24"/>
          <w:lang w:val="ru-RU"/>
        </w:rPr>
        <w:t>антигенов</w:t>
      </w:r>
      <w:r w:rsidR="001F3849">
        <w:rPr>
          <w:rFonts w:ascii="Times New Roman" w:hAnsi="Times New Roman" w:cs="Times New Roman"/>
          <w:sz w:val="24"/>
          <w:lang w:val="ru-RU"/>
        </w:rPr>
        <w:t xml:space="preserve"> </w:t>
      </w:r>
      <w:r w:rsidR="006C0490">
        <w:rPr>
          <w:rFonts w:ascii="Times New Roman" w:hAnsi="Times New Roman" w:cs="Times New Roman"/>
          <w:sz w:val="24"/>
          <w:lang w:val="ru-RU"/>
        </w:rPr>
        <w:t>вируса</w:t>
      </w:r>
      <w:r w:rsidR="001F3849">
        <w:rPr>
          <w:rFonts w:ascii="Times New Roman" w:hAnsi="Times New Roman" w:cs="Times New Roman"/>
          <w:sz w:val="24"/>
          <w:lang w:val="ru-RU"/>
        </w:rPr>
        <w:t xml:space="preserve"> </w:t>
      </w:r>
      <w:r w:rsidR="006C0490">
        <w:rPr>
          <w:rFonts w:ascii="Times New Roman" w:hAnsi="Times New Roman" w:cs="Times New Roman"/>
          <w:sz w:val="24"/>
          <w:lang w:val="ru-RU"/>
        </w:rPr>
        <w:t>гепатита Б, обладали противовирусной активностью</w:t>
      </w:r>
      <w:r w:rsidR="006C0490" w:rsidRPr="006C0490">
        <w:rPr>
          <w:rFonts w:ascii="Times New Roman" w:hAnsi="Times New Roman" w:cs="Times New Roman"/>
          <w:sz w:val="24"/>
          <w:lang w:val="ru-RU"/>
        </w:rPr>
        <w:t xml:space="preserve"> </w:t>
      </w:r>
      <w:r w:rsidR="006C0490" w:rsidRPr="006C0490">
        <w:rPr>
          <w:rFonts w:ascii="Times New Roman" w:hAnsi="Times New Roman" w:cs="Times New Roman"/>
          <w:i/>
          <w:sz w:val="24"/>
        </w:rPr>
        <w:t>in</w:t>
      </w:r>
      <w:r w:rsidR="006C0490" w:rsidRPr="006C0490">
        <w:rPr>
          <w:rFonts w:ascii="Times New Roman" w:hAnsi="Times New Roman" w:cs="Times New Roman"/>
          <w:i/>
          <w:sz w:val="24"/>
          <w:lang w:val="ru-RU"/>
        </w:rPr>
        <w:t xml:space="preserve"> </w:t>
      </w:r>
      <w:r w:rsidR="006C0490" w:rsidRPr="006C0490">
        <w:rPr>
          <w:rFonts w:ascii="Times New Roman" w:hAnsi="Times New Roman" w:cs="Times New Roman"/>
          <w:i/>
          <w:sz w:val="24"/>
        </w:rPr>
        <w:t>vitro</w:t>
      </w:r>
      <w:r w:rsidR="006C0490">
        <w:rPr>
          <w:rFonts w:ascii="Times New Roman" w:hAnsi="Times New Roman" w:cs="Times New Roman"/>
          <w:i/>
          <w:sz w:val="24"/>
          <w:lang w:val="ru-RU"/>
        </w:rPr>
        <w:t xml:space="preserve"> </w:t>
      </w:r>
      <w:r w:rsidR="006C0490" w:rsidRPr="006C0490">
        <w:rPr>
          <w:rFonts w:ascii="Times New Roman" w:hAnsi="Times New Roman" w:cs="Times New Roman"/>
          <w:sz w:val="24"/>
          <w:lang w:val="ru-RU"/>
        </w:rPr>
        <w:t>[</w:t>
      </w:r>
      <w:r w:rsidR="00B83C44">
        <w:rPr>
          <w:rFonts w:ascii="Times New Roman" w:hAnsi="Times New Roman" w:cs="Times New Roman"/>
          <w:sz w:val="24"/>
          <w:lang w:val="ru-RU"/>
        </w:rPr>
        <w:t>32</w:t>
      </w:r>
      <w:r w:rsidR="006C0490" w:rsidRPr="006C0490">
        <w:rPr>
          <w:rFonts w:ascii="Times New Roman" w:hAnsi="Times New Roman" w:cs="Times New Roman"/>
          <w:sz w:val="24"/>
          <w:lang w:val="ru-RU"/>
        </w:rPr>
        <w:t>]</w:t>
      </w:r>
      <w:r w:rsidR="006C0490">
        <w:rPr>
          <w:rFonts w:ascii="Times New Roman" w:hAnsi="Times New Roman" w:cs="Times New Roman"/>
          <w:sz w:val="24"/>
          <w:lang w:val="ru-RU"/>
        </w:rPr>
        <w:t>.</w:t>
      </w:r>
      <w:r w:rsidR="00B83C44">
        <w:rPr>
          <w:rFonts w:ascii="Times New Roman" w:hAnsi="Times New Roman" w:cs="Times New Roman"/>
          <w:sz w:val="24"/>
          <w:lang w:val="ru-RU"/>
        </w:rPr>
        <w:t xml:space="preserve"> Согласно другому исследованию, </w:t>
      </w:r>
      <w:r w:rsidR="00B05B94">
        <w:rPr>
          <w:rFonts w:ascii="Times New Roman" w:hAnsi="Times New Roman" w:cs="Times New Roman"/>
          <w:sz w:val="24"/>
          <w:lang w:val="ru-RU"/>
        </w:rPr>
        <w:t>введение Т-клеток, содержащих химерный рецептор, направленный против поверхностного антигена вируса гепатита Б (</w:t>
      </w:r>
      <w:proofErr w:type="spellStart"/>
      <w:r w:rsidR="00B05B94" w:rsidRPr="00B05B94">
        <w:rPr>
          <w:rFonts w:ascii="Times New Roman" w:hAnsi="Times New Roman" w:cs="Times New Roman"/>
          <w:sz w:val="24"/>
          <w:lang w:val="ru-RU"/>
        </w:rPr>
        <w:t>HBsAg</w:t>
      </w:r>
      <w:proofErr w:type="spellEnd"/>
      <w:r w:rsidR="00B05B94">
        <w:rPr>
          <w:rFonts w:ascii="Times New Roman" w:hAnsi="Times New Roman" w:cs="Times New Roman"/>
          <w:sz w:val="24"/>
          <w:lang w:val="ru-RU"/>
        </w:rPr>
        <w:t xml:space="preserve">), </w:t>
      </w:r>
      <w:r w:rsidR="00B05B94">
        <w:rPr>
          <w:rFonts w:ascii="Times New Roman" w:hAnsi="Times New Roman" w:cs="Times New Roman"/>
          <w:sz w:val="24"/>
        </w:rPr>
        <w:t>HBV</w:t>
      </w:r>
      <w:r w:rsidR="00B05B94" w:rsidRPr="00B05B94">
        <w:rPr>
          <w:rFonts w:ascii="Times New Roman" w:hAnsi="Times New Roman" w:cs="Times New Roman"/>
          <w:sz w:val="24"/>
          <w:lang w:val="ru-RU"/>
        </w:rPr>
        <w:t>-</w:t>
      </w:r>
      <w:r w:rsidR="00B05B94">
        <w:rPr>
          <w:rFonts w:ascii="Times New Roman" w:hAnsi="Times New Roman" w:cs="Times New Roman"/>
          <w:sz w:val="24"/>
          <w:lang w:val="ru-RU"/>
        </w:rPr>
        <w:t>инфицированным мышах</w:t>
      </w:r>
      <w:r w:rsidR="001F3849">
        <w:rPr>
          <w:rFonts w:ascii="Times New Roman" w:hAnsi="Times New Roman" w:cs="Times New Roman"/>
          <w:sz w:val="24"/>
          <w:lang w:val="ru-RU"/>
        </w:rPr>
        <w:t>,</w:t>
      </w:r>
      <w:r w:rsidR="00B05B94">
        <w:rPr>
          <w:rFonts w:ascii="Times New Roman" w:hAnsi="Times New Roman" w:cs="Times New Roman"/>
          <w:sz w:val="24"/>
          <w:lang w:val="ru-RU"/>
        </w:rPr>
        <w:t xml:space="preserve"> приводило к </w:t>
      </w:r>
      <w:r w:rsidR="00B05B94" w:rsidRPr="00B05B94">
        <w:rPr>
          <w:rFonts w:ascii="Times New Roman" w:hAnsi="Times New Roman" w:cs="Times New Roman"/>
          <w:sz w:val="24"/>
          <w:lang w:val="ru-RU"/>
        </w:rPr>
        <w:t>значительно</w:t>
      </w:r>
      <w:r w:rsidR="00B05B94">
        <w:rPr>
          <w:rFonts w:ascii="Times New Roman" w:hAnsi="Times New Roman" w:cs="Times New Roman"/>
          <w:sz w:val="24"/>
          <w:lang w:val="ru-RU"/>
        </w:rPr>
        <w:t>му</w:t>
      </w:r>
      <w:r w:rsidR="00B05B94" w:rsidRPr="00B05B94">
        <w:rPr>
          <w:rFonts w:ascii="Times New Roman" w:hAnsi="Times New Roman" w:cs="Times New Roman"/>
          <w:sz w:val="24"/>
          <w:lang w:val="ru-RU"/>
        </w:rPr>
        <w:t xml:space="preserve"> снижени</w:t>
      </w:r>
      <w:r w:rsidR="00B05B94">
        <w:rPr>
          <w:rFonts w:ascii="Times New Roman" w:hAnsi="Times New Roman" w:cs="Times New Roman"/>
          <w:sz w:val="24"/>
          <w:lang w:val="ru-RU"/>
        </w:rPr>
        <w:t>ю</w:t>
      </w:r>
      <w:r w:rsidR="00B05B94" w:rsidRPr="00B05B94">
        <w:rPr>
          <w:rFonts w:ascii="Times New Roman" w:hAnsi="Times New Roman" w:cs="Times New Roman"/>
          <w:sz w:val="24"/>
          <w:lang w:val="ru-RU"/>
        </w:rPr>
        <w:t xml:space="preserve"> уровня </w:t>
      </w:r>
      <w:proofErr w:type="spellStart"/>
      <w:r w:rsidR="00B05B94" w:rsidRPr="00B05B94">
        <w:rPr>
          <w:rFonts w:ascii="Times New Roman" w:hAnsi="Times New Roman" w:cs="Times New Roman"/>
          <w:sz w:val="24"/>
          <w:lang w:val="ru-RU"/>
        </w:rPr>
        <w:t>HBsAg</w:t>
      </w:r>
      <w:proofErr w:type="spellEnd"/>
      <w:r w:rsidR="00B05B94" w:rsidRPr="00B05B94">
        <w:rPr>
          <w:rFonts w:ascii="Times New Roman" w:hAnsi="Times New Roman" w:cs="Times New Roman"/>
          <w:sz w:val="24"/>
          <w:lang w:val="ru-RU"/>
        </w:rPr>
        <w:t xml:space="preserve"> и ДНК</w:t>
      </w:r>
      <w:r w:rsidR="00B05B94">
        <w:rPr>
          <w:rFonts w:ascii="Times New Roman" w:hAnsi="Times New Roman" w:cs="Times New Roman"/>
          <w:sz w:val="24"/>
          <w:lang w:val="ru-RU"/>
        </w:rPr>
        <w:t xml:space="preserve"> вируса</w:t>
      </w:r>
      <w:r w:rsidR="00B05B94" w:rsidRPr="00B05B94">
        <w:rPr>
          <w:rFonts w:ascii="Times New Roman" w:hAnsi="Times New Roman" w:cs="Times New Roman"/>
          <w:sz w:val="24"/>
          <w:lang w:val="ru-RU"/>
        </w:rPr>
        <w:t xml:space="preserve"> в плазме крови</w:t>
      </w:r>
      <w:r w:rsidR="00B05B94">
        <w:rPr>
          <w:rFonts w:ascii="Times New Roman" w:hAnsi="Times New Roman" w:cs="Times New Roman"/>
          <w:sz w:val="24"/>
          <w:lang w:val="ru-RU"/>
        </w:rPr>
        <w:t xml:space="preserve">, но полного удаления </w:t>
      </w:r>
      <w:r w:rsidR="001F3849">
        <w:rPr>
          <w:rFonts w:ascii="Times New Roman" w:hAnsi="Times New Roman" w:cs="Times New Roman"/>
          <w:sz w:val="24"/>
          <w:lang w:val="ru-RU"/>
        </w:rPr>
        <w:t>патогена</w:t>
      </w:r>
      <w:r w:rsidR="00B05B94">
        <w:rPr>
          <w:rFonts w:ascii="Times New Roman" w:hAnsi="Times New Roman" w:cs="Times New Roman"/>
          <w:sz w:val="24"/>
          <w:lang w:val="ru-RU"/>
        </w:rPr>
        <w:t xml:space="preserve"> не было достигнуто </w:t>
      </w:r>
      <w:r w:rsidR="00B05B94" w:rsidRPr="00B05B94">
        <w:rPr>
          <w:rFonts w:ascii="Times New Roman" w:hAnsi="Times New Roman" w:cs="Times New Roman"/>
          <w:sz w:val="24"/>
          <w:lang w:val="ru-RU"/>
        </w:rPr>
        <w:t>[33]</w:t>
      </w:r>
      <w:r w:rsidR="00B05B94">
        <w:rPr>
          <w:rFonts w:ascii="Times New Roman" w:hAnsi="Times New Roman" w:cs="Times New Roman"/>
          <w:sz w:val="24"/>
          <w:lang w:val="ru-RU"/>
        </w:rPr>
        <w:t>.</w:t>
      </w:r>
      <w:r w:rsidR="00B05B94" w:rsidRPr="00B05B94">
        <w:rPr>
          <w:rFonts w:ascii="Times New Roman" w:hAnsi="Times New Roman" w:cs="Times New Roman"/>
          <w:sz w:val="24"/>
          <w:lang w:val="ru-RU"/>
        </w:rPr>
        <w:t xml:space="preserve"> </w:t>
      </w:r>
      <w:r w:rsidR="00B05B94">
        <w:rPr>
          <w:rFonts w:ascii="Times New Roman" w:hAnsi="Times New Roman" w:cs="Times New Roman"/>
          <w:sz w:val="24"/>
          <w:lang w:val="ru-RU"/>
        </w:rPr>
        <w:t xml:space="preserve">Для решения проблемы </w:t>
      </w:r>
      <w:r w:rsidR="00F35A79">
        <w:rPr>
          <w:rFonts w:ascii="Times New Roman" w:hAnsi="Times New Roman" w:cs="Times New Roman"/>
          <w:sz w:val="24"/>
          <w:lang w:val="ru-RU"/>
        </w:rPr>
        <w:t>возможно</w:t>
      </w:r>
      <w:r w:rsidR="00B05B94">
        <w:rPr>
          <w:rFonts w:ascii="Times New Roman" w:hAnsi="Times New Roman" w:cs="Times New Roman"/>
          <w:sz w:val="24"/>
          <w:lang w:val="ru-RU"/>
        </w:rPr>
        <w:t xml:space="preserve"> реализовать </w:t>
      </w:r>
      <w:r w:rsidR="00F35A79">
        <w:rPr>
          <w:rFonts w:ascii="Times New Roman" w:hAnsi="Times New Roman" w:cs="Times New Roman"/>
          <w:sz w:val="24"/>
          <w:lang w:val="ru-RU"/>
        </w:rPr>
        <w:t>следующую</w:t>
      </w:r>
      <w:r w:rsidR="00B05B94">
        <w:rPr>
          <w:rFonts w:ascii="Times New Roman" w:hAnsi="Times New Roman" w:cs="Times New Roman"/>
          <w:sz w:val="24"/>
          <w:lang w:val="ru-RU"/>
        </w:rPr>
        <w:t xml:space="preserve"> </w:t>
      </w:r>
      <w:r w:rsidR="00F35A79">
        <w:rPr>
          <w:rFonts w:ascii="Times New Roman" w:hAnsi="Times New Roman" w:cs="Times New Roman"/>
          <w:sz w:val="24"/>
          <w:lang w:val="ru-RU"/>
        </w:rPr>
        <w:t>разработку</w:t>
      </w:r>
      <w:r w:rsidR="00B05B94">
        <w:rPr>
          <w:rFonts w:ascii="Times New Roman" w:hAnsi="Times New Roman" w:cs="Times New Roman"/>
          <w:sz w:val="24"/>
          <w:lang w:val="ru-RU"/>
        </w:rPr>
        <w:t xml:space="preserve"> </w:t>
      </w:r>
      <w:r w:rsidR="00F35A79">
        <w:rPr>
          <w:rFonts w:ascii="Times New Roman" w:hAnsi="Times New Roman" w:cs="Times New Roman"/>
          <w:sz w:val="24"/>
          <w:lang w:val="ru-RU"/>
        </w:rPr>
        <w:t xml:space="preserve">для </w:t>
      </w:r>
      <w:r w:rsidR="00B05B94">
        <w:rPr>
          <w:rFonts w:ascii="Times New Roman" w:hAnsi="Times New Roman" w:cs="Times New Roman"/>
          <w:sz w:val="24"/>
          <w:lang w:val="ru-RU"/>
        </w:rPr>
        <w:t>комбинированной терапии</w:t>
      </w:r>
      <w:r w:rsidR="00F35A79">
        <w:rPr>
          <w:rFonts w:ascii="Times New Roman" w:hAnsi="Times New Roman" w:cs="Times New Roman"/>
          <w:sz w:val="24"/>
          <w:lang w:val="ru-RU"/>
        </w:rPr>
        <w:t xml:space="preserve"> хронической </w:t>
      </w:r>
      <w:r w:rsidR="00F35A79">
        <w:rPr>
          <w:rFonts w:ascii="Times New Roman" w:hAnsi="Times New Roman" w:cs="Times New Roman"/>
          <w:sz w:val="24"/>
        </w:rPr>
        <w:t>HBV</w:t>
      </w:r>
      <w:r w:rsidR="00F35A79" w:rsidRPr="00F35A79">
        <w:rPr>
          <w:rFonts w:ascii="Times New Roman" w:hAnsi="Times New Roman" w:cs="Times New Roman"/>
          <w:sz w:val="24"/>
          <w:lang w:val="ru-RU"/>
        </w:rPr>
        <w:t xml:space="preserve"> </w:t>
      </w:r>
      <w:r w:rsidR="00F35A79">
        <w:rPr>
          <w:rFonts w:ascii="Times New Roman" w:hAnsi="Times New Roman" w:cs="Times New Roman"/>
          <w:sz w:val="24"/>
          <w:lang w:val="ru-RU"/>
        </w:rPr>
        <w:t>инфекции</w:t>
      </w:r>
      <w:r w:rsidR="00B05B94">
        <w:rPr>
          <w:rFonts w:ascii="Times New Roman" w:hAnsi="Times New Roman" w:cs="Times New Roman"/>
          <w:sz w:val="24"/>
          <w:lang w:val="ru-RU"/>
        </w:rPr>
        <w:t xml:space="preserve">: </w:t>
      </w:r>
      <w:r w:rsidR="00F35A79">
        <w:rPr>
          <w:rFonts w:ascii="Times New Roman" w:hAnsi="Times New Roman" w:cs="Times New Roman"/>
          <w:sz w:val="24"/>
          <w:lang w:val="ru-RU"/>
        </w:rPr>
        <w:t xml:space="preserve">получение три-специфических </w:t>
      </w:r>
      <w:r w:rsidR="00F35A79">
        <w:rPr>
          <w:rFonts w:ascii="Times New Roman" w:hAnsi="Times New Roman" w:cs="Times New Roman"/>
          <w:sz w:val="24"/>
        </w:rPr>
        <w:t>CAR</w:t>
      </w:r>
      <w:r w:rsidR="00F35A79" w:rsidRPr="00F35A79">
        <w:rPr>
          <w:rFonts w:ascii="Times New Roman" w:hAnsi="Times New Roman" w:cs="Times New Roman"/>
          <w:sz w:val="24"/>
          <w:lang w:val="ru-RU"/>
        </w:rPr>
        <w:t>-</w:t>
      </w:r>
      <w:r w:rsidR="00F35A79">
        <w:rPr>
          <w:rFonts w:ascii="Times New Roman" w:hAnsi="Times New Roman" w:cs="Times New Roman"/>
          <w:sz w:val="24"/>
        </w:rPr>
        <w:t>T</w:t>
      </w:r>
      <w:r w:rsidR="00F35A79" w:rsidRPr="00F35A79">
        <w:rPr>
          <w:rFonts w:ascii="Times New Roman" w:hAnsi="Times New Roman" w:cs="Times New Roman"/>
          <w:sz w:val="24"/>
          <w:lang w:val="ru-RU"/>
        </w:rPr>
        <w:t xml:space="preserve"> </w:t>
      </w:r>
      <w:r w:rsidR="00F35A79">
        <w:rPr>
          <w:rFonts w:ascii="Times New Roman" w:hAnsi="Times New Roman" w:cs="Times New Roman"/>
          <w:sz w:val="24"/>
          <w:lang w:val="ru-RU"/>
        </w:rPr>
        <w:t>химерных рецепторов против трех поверхностных антигенов вируса (</w:t>
      </w:r>
      <w:r w:rsidR="00F35A79">
        <w:rPr>
          <w:rFonts w:ascii="Times New Roman" w:hAnsi="Times New Roman" w:cs="Times New Roman"/>
          <w:sz w:val="24"/>
        </w:rPr>
        <w:t>S</w:t>
      </w:r>
      <w:r w:rsidR="00F35A79" w:rsidRPr="00F35A79">
        <w:rPr>
          <w:rFonts w:ascii="Times New Roman" w:hAnsi="Times New Roman" w:cs="Times New Roman"/>
          <w:sz w:val="24"/>
          <w:lang w:val="ru-RU"/>
        </w:rPr>
        <w:t xml:space="preserve">, </w:t>
      </w:r>
      <w:r w:rsidR="00F35A79">
        <w:rPr>
          <w:rFonts w:ascii="Times New Roman" w:hAnsi="Times New Roman" w:cs="Times New Roman"/>
          <w:sz w:val="24"/>
        </w:rPr>
        <w:t>L</w:t>
      </w:r>
      <w:r w:rsidR="00F35A79" w:rsidRPr="00F35A79">
        <w:rPr>
          <w:rFonts w:ascii="Times New Roman" w:hAnsi="Times New Roman" w:cs="Times New Roman"/>
          <w:sz w:val="24"/>
          <w:lang w:val="ru-RU"/>
        </w:rPr>
        <w:t xml:space="preserve">, </w:t>
      </w:r>
      <w:r w:rsidR="00F35A79">
        <w:rPr>
          <w:rFonts w:ascii="Times New Roman" w:hAnsi="Times New Roman" w:cs="Times New Roman"/>
          <w:sz w:val="24"/>
        </w:rPr>
        <w:t>M</w:t>
      </w:r>
      <w:r w:rsidR="00F35A79">
        <w:rPr>
          <w:rFonts w:ascii="Times New Roman" w:hAnsi="Times New Roman" w:cs="Times New Roman"/>
          <w:sz w:val="24"/>
          <w:lang w:val="ru-RU"/>
        </w:rPr>
        <w:t xml:space="preserve">) для клеточной терапии и </w:t>
      </w:r>
      <w:proofErr w:type="spellStart"/>
      <w:r w:rsidR="00F35A79">
        <w:rPr>
          <w:rFonts w:ascii="Times New Roman" w:hAnsi="Times New Roman" w:cs="Times New Roman"/>
          <w:sz w:val="24"/>
          <w:lang w:val="ru-RU"/>
        </w:rPr>
        <w:t>моноклональных</w:t>
      </w:r>
      <w:proofErr w:type="spellEnd"/>
      <w:r w:rsidR="00F35A79">
        <w:rPr>
          <w:rFonts w:ascii="Times New Roman" w:hAnsi="Times New Roman" w:cs="Times New Roman"/>
          <w:sz w:val="24"/>
          <w:lang w:val="ru-RU"/>
        </w:rPr>
        <w:t xml:space="preserve"> антител против белка </w:t>
      </w:r>
      <w:r w:rsidR="00F35A79" w:rsidRPr="00F35A79">
        <w:rPr>
          <w:rFonts w:ascii="Times New Roman" w:hAnsi="Times New Roman" w:cs="Times New Roman"/>
          <w:sz w:val="24"/>
          <w:lang w:val="ru-RU"/>
        </w:rPr>
        <w:t>NTCP</w:t>
      </w:r>
      <w:r w:rsidR="00F35A79">
        <w:rPr>
          <w:rFonts w:ascii="Times New Roman" w:hAnsi="Times New Roman" w:cs="Times New Roman"/>
          <w:sz w:val="24"/>
          <w:lang w:val="ru-RU"/>
        </w:rPr>
        <w:t xml:space="preserve"> (</w:t>
      </w:r>
      <w:proofErr w:type="spellStart"/>
      <w:r w:rsidR="00F35A79" w:rsidRPr="00F35A79">
        <w:rPr>
          <w:rFonts w:ascii="Times New Roman" w:hAnsi="Times New Roman" w:cs="Times New Roman"/>
          <w:sz w:val="24"/>
          <w:lang w:val="ru-RU"/>
        </w:rPr>
        <w:t>Na</w:t>
      </w:r>
      <w:proofErr w:type="spellEnd"/>
      <w:r w:rsidR="00F35A79" w:rsidRPr="00F35A79">
        <w:rPr>
          <w:rFonts w:ascii="Times New Roman" w:hAnsi="Times New Roman" w:cs="Times New Roman"/>
          <w:sz w:val="24"/>
          <w:vertAlign w:val="superscript"/>
          <w:lang w:val="ru-RU"/>
        </w:rPr>
        <w:t>+</w:t>
      </w:r>
      <w:r w:rsidR="00F35A79" w:rsidRPr="00F35A79">
        <w:rPr>
          <w:rFonts w:ascii="Times New Roman" w:hAnsi="Times New Roman" w:cs="Times New Roman"/>
          <w:sz w:val="24"/>
          <w:lang w:val="ru-RU"/>
        </w:rPr>
        <w:t>-</w:t>
      </w:r>
      <w:proofErr w:type="spellStart"/>
      <w:r w:rsidR="00F35A79" w:rsidRPr="00F35A79">
        <w:rPr>
          <w:rFonts w:ascii="Times New Roman" w:hAnsi="Times New Roman" w:cs="Times New Roman"/>
          <w:sz w:val="24"/>
          <w:lang w:val="ru-RU"/>
        </w:rPr>
        <w:t>taurocholate</w:t>
      </w:r>
      <w:proofErr w:type="spellEnd"/>
      <w:r w:rsidR="00F35A79" w:rsidRPr="00F35A7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35A79" w:rsidRPr="00F35A79">
        <w:rPr>
          <w:rFonts w:ascii="Times New Roman" w:hAnsi="Times New Roman" w:cs="Times New Roman"/>
          <w:sz w:val="24"/>
          <w:lang w:val="ru-RU"/>
        </w:rPr>
        <w:t>cotransporting</w:t>
      </w:r>
      <w:proofErr w:type="spellEnd"/>
      <w:r w:rsidR="00F35A79" w:rsidRPr="00F35A7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35A79" w:rsidRPr="00F35A79">
        <w:rPr>
          <w:rFonts w:ascii="Times New Roman" w:hAnsi="Times New Roman" w:cs="Times New Roman"/>
          <w:sz w:val="24"/>
          <w:lang w:val="ru-RU"/>
        </w:rPr>
        <w:t>polypeptide</w:t>
      </w:r>
      <w:proofErr w:type="spellEnd"/>
      <w:r w:rsidR="00F35A79">
        <w:rPr>
          <w:rFonts w:ascii="Times New Roman" w:hAnsi="Times New Roman" w:cs="Times New Roman"/>
          <w:sz w:val="24"/>
          <w:lang w:val="ru-RU"/>
        </w:rPr>
        <w:t>, рецептор вируса), не обладающих цитотоксической активностью (</w:t>
      </w:r>
      <w:r w:rsidR="00F35A79" w:rsidRPr="00F35A79">
        <w:rPr>
          <w:rFonts w:ascii="Times New Roman" w:hAnsi="Times New Roman" w:cs="Times New Roman"/>
          <w:sz w:val="24"/>
          <w:lang w:val="ru-RU"/>
        </w:rPr>
        <w:t>ADCC/CDC</w:t>
      </w:r>
      <w:r w:rsidR="00FF73F0">
        <w:rPr>
          <w:rFonts w:ascii="Times New Roman" w:hAnsi="Times New Roman" w:cs="Times New Roman"/>
          <w:sz w:val="24"/>
          <w:lang w:val="ru-RU"/>
        </w:rPr>
        <w:t>/</w:t>
      </w:r>
      <w:r w:rsidR="00FF73F0">
        <w:rPr>
          <w:rFonts w:ascii="Times New Roman" w:hAnsi="Times New Roman" w:cs="Times New Roman"/>
          <w:sz w:val="24"/>
        </w:rPr>
        <w:t>ADPC</w:t>
      </w:r>
      <w:r w:rsidR="00F35A79">
        <w:rPr>
          <w:rFonts w:ascii="Times New Roman" w:hAnsi="Times New Roman" w:cs="Times New Roman"/>
          <w:sz w:val="24"/>
          <w:lang w:val="ru-RU"/>
        </w:rPr>
        <w:t>)</w:t>
      </w:r>
      <w:r w:rsidR="00E12029">
        <w:rPr>
          <w:rFonts w:ascii="Times New Roman" w:hAnsi="Times New Roman" w:cs="Times New Roman"/>
          <w:sz w:val="24"/>
          <w:lang w:val="ru-RU"/>
        </w:rPr>
        <w:t xml:space="preserve"> и выполняющих функцию блокировки рецептора для связывания с вирусом</w:t>
      </w:r>
      <w:r w:rsidR="00F35A79">
        <w:rPr>
          <w:rFonts w:ascii="Times New Roman" w:hAnsi="Times New Roman" w:cs="Times New Roman"/>
          <w:sz w:val="24"/>
          <w:lang w:val="ru-RU"/>
        </w:rPr>
        <w:t>.</w:t>
      </w:r>
      <w:r w:rsidR="00F35A79" w:rsidRPr="00425F19">
        <w:rPr>
          <w:rFonts w:ascii="Times New Roman" w:hAnsi="Times New Roman" w:cs="Times New Roman"/>
          <w:sz w:val="24"/>
          <w:lang w:val="ru-RU"/>
        </w:rPr>
        <w:t xml:space="preserve"> </w:t>
      </w:r>
      <w:r w:rsidR="00425F19">
        <w:rPr>
          <w:rFonts w:ascii="Times New Roman" w:hAnsi="Times New Roman" w:cs="Times New Roman"/>
          <w:sz w:val="24"/>
          <w:lang w:val="ru-RU"/>
        </w:rPr>
        <w:t xml:space="preserve">Существуют разработки три-специфических рецепторов </w:t>
      </w:r>
      <w:r w:rsidR="00425F19">
        <w:rPr>
          <w:rFonts w:ascii="Times New Roman" w:hAnsi="Times New Roman" w:cs="Times New Roman"/>
          <w:sz w:val="24"/>
        </w:rPr>
        <w:t>CAR</w:t>
      </w:r>
      <w:r w:rsidR="00425F19">
        <w:rPr>
          <w:rFonts w:ascii="Times New Roman" w:hAnsi="Times New Roman" w:cs="Times New Roman"/>
          <w:sz w:val="24"/>
          <w:lang w:val="ru-RU"/>
        </w:rPr>
        <w:t xml:space="preserve"> против антигенов ВИЧ</w:t>
      </w:r>
      <w:r w:rsidR="00425F19" w:rsidRPr="00425F19">
        <w:rPr>
          <w:rFonts w:ascii="Times New Roman" w:hAnsi="Times New Roman" w:cs="Times New Roman"/>
          <w:sz w:val="24"/>
          <w:lang w:val="ru-RU"/>
        </w:rPr>
        <w:t xml:space="preserve"> [34]</w:t>
      </w:r>
      <w:r w:rsidR="00425F19">
        <w:rPr>
          <w:rFonts w:ascii="Times New Roman" w:hAnsi="Times New Roman" w:cs="Times New Roman"/>
          <w:sz w:val="24"/>
          <w:lang w:val="ru-RU"/>
        </w:rPr>
        <w:t>.</w:t>
      </w:r>
      <w:r w:rsidR="00425F19" w:rsidRPr="00425F19">
        <w:rPr>
          <w:rFonts w:ascii="Times New Roman" w:hAnsi="Times New Roman" w:cs="Times New Roman"/>
          <w:sz w:val="24"/>
          <w:lang w:val="ru-RU"/>
        </w:rPr>
        <w:t xml:space="preserve"> </w:t>
      </w:r>
      <w:r w:rsidR="00425F19">
        <w:rPr>
          <w:rFonts w:ascii="Times New Roman" w:hAnsi="Times New Roman" w:cs="Times New Roman"/>
          <w:sz w:val="24"/>
          <w:lang w:val="ru-RU"/>
        </w:rPr>
        <w:t>Антигены вируса гепатита Б возможно накопить в культуре</w:t>
      </w:r>
      <w:r w:rsidR="00425F19" w:rsidRPr="00425F19">
        <w:rPr>
          <w:rFonts w:ascii="Times New Roman" w:hAnsi="Times New Roman" w:cs="Times New Roman"/>
          <w:sz w:val="24"/>
          <w:lang w:val="ru-RU"/>
        </w:rPr>
        <w:t xml:space="preserve"> </w:t>
      </w:r>
      <w:r w:rsidR="00425F19">
        <w:rPr>
          <w:rFonts w:ascii="Times New Roman" w:hAnsi="Times New Roman" w:cs="Times New Roman"/>
          <w:sz w:val="24"/>
          <w:lang w:val="ru-RU"/>
        </w:rPr>
        <w:t xml:space="preserve">животных клеток, путем </w:t>
      </w:r>
      <w:proofErr w:type="spellStart"/>
      <w:r w:rsidR="00425F19">
        <w:rPr>
          <w:rFonts w:ascii="Times New Roman" w:hAnsi="Times New Roman" w:cs="Times New Roman"/>
          <w:sz w:val="24"/>
          <w:lang w:val="ru-RU"/>
        </w:rPr>
        <w:t>трансфекции</w:t>
      </w:r>
      <w:proofErr w:type="spellEnd"/>
      <w:r w:rsidR="00425F19">
        <w:rPr>
          <w:rFonts w:ascii="Times New Roman" w:hAnsi="Times New Roman" w:cs="Times New Roman"/>
          <w:sz w:val="24"/>
          <w:lang w:val="ru-RU"/>
        </w:rPr>
        <w:t xml:space="preserve"> векторов, содержащих информацию об их синтезе </w:t>
      </w:r>
      <w:r w:rsidR="00425F19" w:rsidRPr="00425F19">
        <w:rPr>
          <w:rFonts w:ascii="Times New Roman" w:hAnsi="Times New Roman" w:cs="Times New Roman"/>
          <w:sz w:val="24"/>
          <w:lang w:val="ru-RU"/>
        </w:rPr>
        <w:t>[35-37]</w:t>
      </w:r>
      <w:r w:rsidR="00425F19">
        <w:rPr>
          <w:rFonts w:ascii="Times New Roman" w:hAnsi="Times New Roman" w:cs="Times New Roman"/>
          <w:sz w:val="24"/>
          <w:lang w:val="ru-RU"/>
        </w:rPr>
        <w:t xml:space="preserve">. </w:t>
      </w:r>
      <w:r w:rsidR="00FF73F0">
        <w:rPr>
          <w:rFonts w:ascii="Times New Roman" w:hAnsi="Times New Roman" w:cs="Times New Roman"/>
          <w:sz w:val="24"/>
          <w:lang w:val="ru-RU"/>
        </w:rPr>
        <w:t>Далее возможна иммунизация животных, отбор селезёнки и получение гибридом, продуцирующие специфич</w:t>
      </w:r>
      <w:r w:rsidR="00FC0779">
        <w:rPr>
          <w:rFonts w:ascii="Times New Roman" w:hAnsi="Times New Roman" w:cs="Times New Roman"/>
          <w:sz w:val="24"/>
          <w:lang w:val="ru-RU"/>
        </w:rPr>
        <w:t>еские антитела против антигенов</w:t>
      </w:r>
      <w:r w:rsidR="00FC0779" w:rsidRPr="00FC0779">
        <w:rPr>
          <w:rFonts w:ascii="Times New Roman" w:hAnsi="Times New Roman" w:cs="Times New Roman"/>
          <w:sz w:val="24"/>
          <w:lang w:val="ru-RU"/>
        </w:rPr>
        <w:t xml:space="preserve"> </w:t>
      </w:r>
      <w:r w:rsidR="00FC0779">
        <w:rPr>
          <w:rFonts w:ascii="Times New Roman" w:hAnsi="Times New Roman" w:cs="Times New Roman"/>
          <w:sz w:val="24"/>
        </w:rPr>
        <w:t>HBV</w:t>
      </w:r>
      <w:r w:rsidR="00F02B25" w:rsidRPr="00F02B25">
        <w:rPr>
          <w:rFonts w:ascii="Times New Roman" w:hAnsi="Times New Roman" w:cs="Times New Roman"/>
          <w:sz w:val="24"/>
          <w:lang w:val="ru-RU"/>
        </w:rPr>
        <w:t xml:space="preserve"> </w:t>
      </w:r>
      <w:r w:rsidR="00FF73F0" w:rsidRPr="00FF73F0">
        <w:rPr>
          <w:rFonts w:ascii="Times New Roman" w:hAnsi="Times New Roman" w:cs="Times New Roman"/>
          <w:sz w:val="24"/>
          <w:lang w:val="ru-RU"/>
        </w:rPr>
        <w:t>[38]</w:t>
      </w:r>
      <w:r w:rsidR="00FF73F0">
        <w:rPr>
          <w:rFonts w:ascii="Times New Roman" w:hAnsi="Times New Roman" w:cs="Times New Roman"/>
          <w:sz w:val="24"/>
          <w:lang w:val="ru-RU"/>
        </w:rPr>
        <w:t>.</w:t>
      </w:r>
      <w:r w:rsidR="00FF73F0" w:rsidRPr="00FF73F0">
        <w:rPr>
          <w:rFonts w:ascii="Times New Roman" w:hAnsi="Times New Roman" w:cs="Times New Roman"/>
          <w:sz w:val="24"/>
          <w:lang w:val="ru-RU"/>
        </w:rPr>
        <w:t xml:space="preserve"> </w:t>
      </w:r>
      <w:r w:rsidR="00FF73F0">
        <w:rPr>
          <w:rFonts w:ascii="Times New Roman" w:hAnsi="Times New Roman" w:cs="Times New Roman"/>
          <w:sz w:val="24"/>
          <w:lang w:val="ru-RU"/>
        </w:rPr>
        <w:t xml:space="preserve">У полученных гибридом следует отобрать </w:t>
      </w:r>
      <w:proofErr w:type="spellStart"/>
      <w:r w:rsidR="00FF73F0">
        <w:rPr>
          <w:rFonts w:ascii="Times New Roman" w:hAnsi="Times New Roman" w:cs="Times New Roman"/>
          <w:sz w:val="24"/>
          <w:lang w:val="ru-RU"/>
        </w:rPr>
        <w:t>мРНК</w:t>
      </w:r>
      <w:proofErr w:type="spellEnd"/>
      <w:r w:rsidR="00FF73F0">
        <w:rPr>
          <w:rFonts w:ascii="Times New Roman" w:hAnsi="Times New Roman" w:cs="Times New Roman"/>
          <w:sz w:val="24"/>
          <w:lang w:val="ru-RU"/>
        </w:rPr>
        <w:t xml:space="preserve">, кодирующую </w:t>
      </w:r>
      <w:proofErr w:type="spellStart"/>
      <w:r w:rsidR="00FF73F0">
        <w:rPr>
          <w:rFonts w:ascii="Times New Roman" w:hAnsi="Times New Roman" w:cs="Times New Roman"/>
          <w:sz w:val="24"/>
        </w:rPr>
        <w:t>scFv</w:t>
      </w:r>
      <w:proofErr w:type="spellEnd"/>
      <w:r w:rsidR="00FF73F0" w:rsidRPr="00FF73F0">
        <w:rPr>
          <w:rFonts w:ascii="Times New Roman" w:hAnsi="Times New Roman" w:cs="Times New Roman"/>
          <w:sz w:val="24"/>
          <w:lang w:val="ru-RU"/>
        </w:rPr>
        <w:t xml:space="preserve"> </w:t>
      </w:r>
      <w:r w:rsidR="00FF73F0">
        <w:rPr>
          <w:rFonts w:ascii="Times New Roman" w:hAnsi="Times New Roman" w:cs="Times New Roman"/>
          <w:sz w:val="24"/>
          <w:lang w:val="ru-RU"/>
        </w:rPr>
        <w:t xml:space="preserve">фрагмент антител, для последующего получения вектора для экспрессии в иммунных клетках три-специфического </w:t>
      </w:r>
      <w:r w:rsidR="00FF73F0">
        <w:rPr>
          <w:rFonts w:ascii="Times New Roman" w:hAnsi="Times New Roman" w:cs="Times New Roman"/>
          <w:sz w:val="24"/>
        </w:rPr>
        <w:t>CAR</w:t>
      </w:r>
      <w:r w:rsidR="00FF73F0" w:rsidRPr="00FF73F0">
        <w:rPr>
          <w:rFonts w:ascii="Times New Roman" w:hAnsi="Times New Roman" w:cs="Times New Roman"/>
          <w:sz w:val="24"/>
          <w:lang w:val="ru-RU"/>
        </w:rPr>
        <w:t>-</w:t>
      </w:r>
      <w:r w:rsidR="00FF73F0">
        <w:rPr>
          <w:rFonts w:ascii="Times New Roman" w:hAnsi="Times New Roman" w:cs="Times New Roman"/>
          <w:sz w:val="24"/>
        </w:rPr>
        <w:t>T</w:t>
      </w:r>
      <w:r w:rsidR="00FF73F0" w:rsidRPr="00FF73F0">
        <w:rPr>
          <w:rFonts w:ascii="Times New Roman" w:hAnsi="Times New Roman" w:cs="Times New Roman"/>
          <w:sz w:val="24"/>
          <w:lang w:val="ru-RU"/>
        </w:rPr>
        <w:t xml:space="preserve"> </w:t>
      </w:r>
      <w:r w:rsidR="00FF73F0">
        <w:rPr>
          <w:rFonts w:ascii="Times New Roman" w:hAnsi="Times New Roman" w:cs="Times New Roman"/>
          <w:sz w:val="24"/>
          <w:lang w:val="ru-RU"/>
        </w:rPr>
        <w:t xml:space="preserve">рецептора </w:t>
      </w:r>
      <w:r w:rsidR="00FF73F0" w:rsidRPr="00FF73F0">
        <w:rPr>
          <w:rFonts w:ascii="Times New Roman" w:hAnsi="Times New Roman" w:cs="Times New Roman"/>
          <w:sz w:val="24"/>
          <w:lang w:val="ru-RU"/>
        </w:rPr>
        <w:t>[</w:t>
      </w:r>
      <w:r w:rsidR="00FF73F0">
        <w:rPr>
          <w:rFonts w:ascii="Times New Roman" w:hAnsi="Times New Roman" w:cs="Times New Roman"/>
          <w:sz w:val="24"/>
          <w:lang w:val="ru-RU"/>
        </w:rPr>
        <w:t>34, 38</w:t>
      </w:r>
      <w:r w:rsidR="00FF73F0" w:rsidRPr="00FF73F0">
        <w:rPr>
          <w:rFonts w:ascii="Times New Roman" w:hAnsi="Times New Roman" w:cs="Times New Roman"/>
          <w:sz w:val="24"/>
          <w:lang w:val="ru-RU"/>
        </w:rPr>
        <w:t>]</w:t>
      </w:r>
      <w:r w:rsidR="00FF73F0">
        <w:rPr>
          <w:rFonts w:ascii="Times New Roman" w:hAnsi="Times New Roman" w:cs="Times New Roman"/>
          <w:sz w:val="24"/>
          <w:lang w:val="ru-RU"/>
        </w:rPr>
        <w:t xml:space="preserve">. </w:t>
      </w:r>
      <w:r w:rsidR="007F278D">
        <w:rPr>
          <w:rFonts w:ascii="Times New Roman" w:hAnsi="Times New Roman" w:cs="Times New Roman"/>
          <w:sz w:val="24"/>
          <w:lang w:val="ru-RU"/>
        </w:rPr>
        <w:t xml:space="preserve">Для увеличения доступности к поверхностным антигенам возможно использовать удлинённый </w:t>
      </w:r>
      <w:proofErr w:type="spellStart"/>
      <w:r w:rsidR="007F278D">
        <w:rPr>
          <w:rFonts w:ascii="Times New Roman" w:hAnsi="Times New Roman" w:cs="Times New Roman"/>
          <w:sz w:val="24"/>
          <w:lang w:val="ru-RU"/>
        </w:rPr>
        <w:t>спейсер</w:t>
      </w:r>
      <w:proofErr w:type="spellEnd"/>
      <w:r w:rsidR="007F278D">
        <w:rPr>
          <w:rFonts w:ascii="Times New Roman" w:hAnsi="Times New Roman" w:cs="Times New Roman"/>
          <w:sz w:val="24"/>
          <w:lang w:val="ru-RU"/>
        </w:rPr>
        <w:t xml:space="preserve"> (</w:t>
      </w:r>
      <w:r w:rsidR="007F278D">
        <w:rPr>
          <w:rFonts w:ascii="Times New Roman" w:hAnsi="Times New Roman" w:cs="Times New Roman"/>
          <w:sz w:val="24"/>
        </w:rPr>
        <w:t>Hinge</w:t>
      </w:r>
      <w:r w:rsidR="007F278D">
        <w:rPr>
          <w:rFonts w:ascii="Times New Roman" w:hAnsi="Times New Roman" w:cs="Times New Roman"/>
          <w:sz w:val="24"/>
          <w:lang w:val="ru-RU"/>
        </w:rPr>
        <w:t>)</w:t>
      </w:r>
      <w:r w:rsidR="007F278D" w:rsidRPr="007F278D">
        <w:rPr>
          <w:rFonts w:ascii="Times New Roman" w:hAnsi="Times New Roman" w:cs="Times New Roman"/>
          <w:sz w:val="24"/>
          <w:lang w:val="ru-RU"/>
        </w:rPr>
        <w:t xml:space="preserve"> [</w:t>
      </w:r>
      <w:r w:rsidR="007F278D">
        <w:rPr>
          <w:rFonts w:ascii="Times New Roman" w:hAnsi="Times New Roman" w:cs="Times New Roman"/>
          <w:sz w:val="24"/>
          <w:lang w:val="ru-RU"/>
        </w:rPr>
        <w:t>33</w:t>
      </w:r>
      <w:bookmarkStart w:id="5" w:name="_GoBack"/>
      <w:bookmarkEnd w:id="5"/>
      <w:r w:rsidR="007F278D" w:rsidRPr="007F278D">
        <w:rPr>
          <w:rFonts w:ascii="Times New Roman" w:hAnsi="Times New Roman" w:cs="Times New Roman"/>
          <w:sz w:val="24"/>
          <w:lang w:val="ru-RU"/>
        </w:rPr>
        <w:t>]</w:t>
      </w:r>
      <w:r w:rsidR="007F278D">
        <w:rPr>
          <w:rFonts w:ascii="Times New Roman" w:hAnsi="Times New Roman" w:cs="Times New Roman"/>
          <w:sz w:val="24"/>
          <w:lang w:val="ru-RU"/>
        </w:rPr>
        <w:t>.</w:t>
      </w:r>
      <w:r w:rsidR="007F278D" w:rsidRPr="007F278D">
        <w:rPr>
          <w:rFonts w:ascii="Times New Roman" w:hAnsi="Times New Roman" w:cs="Times New Roman"/>
          <w:sz w:val="24"/>
          <w:lang w:val="ru-RU"/>
        </w:rPr>
        <w:t xml:space="preserve"> </w:t>
      </w:r>
      <w:r w:rsidR="00E12029">
        <w:rPr>
          <w:rFonts w:ascii="Times New Roman" w:hAnsi="Times New Roman" w:cs="Times New Roman"/>
          <w:sz w:val="24"/>
          <w:lang w:val="ru-RU"/>
        </w:rPr>
        <w:t>Существу</w:t>
      </w:r>
      <w:r w:rsidR="001F3849">
        <w:rPr>
          <w:rFonts w:ascii="Times New Roman" w:hAnsi="Times New Roman" w:cs="Times New Roman"/>
          <w:sz w:val="24"/>
          <w:lang w:val="ru-RU"/>
        </w:rPr>
        <w:t>ет технология получения</w:t>
      </w:r>
      <w:r w:rsidR="00E1202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F73F0">
        <w:rPr>
          <w:rFonts w:ascii="Times New Roman" w:hAnsi="Times New Roman" w:cs="Times New Roman"/>
          <w:sz w:val="24"/>
          <w:lang w:val="ru-RU"/>
        </w:rPr>
        <w:t>моноклональных</w:t>
      </w:r>
      <w:proofErr w:type="spellEnd"/>
      <w:r w:rsidR="00FF73F0">
        <w:rPr>
          <w:rFonts w:ascii="Times New Roman" w:hAnsi="Times New Roman" w:cs="Times New Roman"/>
          <w:sz w:val="24"/>
          <w:lang w:val="ru-RU"/>
        </w:rPr>
        <w:t xml:space="preserve"> антител, не обладающих </w:t>
      </w:r>
      <w:proofErr w:type="spellStart"/>
      <w:r w:rsidR="001F3849">
        <w:rPr>
          <w:rFonts w:ascii="Times New Roman" w:hAnsi="Times New Roman" w:cs="Times New Roman"/>
          <w:sz w:val="24"/>
          <w:lang w:val="ru-RU"/>
        </w:rPr>
        <w:t>эффекторными</w:t>
      </w:r>
      <w:proofErr w:type="spellEnd"/>
      <w:r w:rsidR="001F3849">
        <w:rPr>
          <w:rFonts w:ascii="Times New Roman" w:hAnsi="Times New Roman" w:cs="Times New Roman"/>
          <w:sz w:val="24"/>
          <w:lang w:val="ru-RU"/>
        </w:rPr>
        <w:t xml:space="preserve"> функциями, что может быть использовано для разработки антител против рецептора вируса </w:t>
      </w:r>
      <w:r w:rsidR="001F3849" w:rsidRPr="001F3849">
        <w:rPr>
          <w:rFonts w:ascii="Times New Roman" w:hAnsi="Times New Roman" w:cs="Times New Roman"/>
          <w:sz w:val="24"/>
          <w:lang w:val="ru-RU"/>
        </w:rPr>
        <w:t>[40].</w:t>
      </w:r>
      <w:r w:rsidR="00E12029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596B58" w:rsidRPr="00596B58" w:rsidRDefault="00A8192D" w:rsidP="001F7ED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Таким образом, была сформулирована </w:t>
      </w:r>
      <w:r w:rsidRPr="00A8192D">
        <w:rPr>
          <w:rFonts w:ascii="Times New Roman" w:hAnsi="Times New Roman" w:cs="Times New Roman"/>
          <w:sz w:val="24"/>
          <w:lang w:val="ru-RU"/>
        </w:rPr>
        <w:t>основная концепция адоптивной иммунотерапии</w:t>
      </w:r>
      <w:r>
        <w:rPr>
          <w:rFonts w:ascii="Times New Roman" w:hAnsi="Times New Roman" w:cs="Times New Roman"/>
          <w:sz w:val="24"/>
          <w:lang w:val="ru-RU"/>
        </w:rPr>
        <w:t xml:space="preserve"> и рассмотрены</w:t>
      </w:r>
      <w:r w:rsidRPr="00A8192D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существующие подходы генно-клеточной терапии.</w:t>
      </w:r>
      <w:r w:rsidR="001F3849" w:rsidRPr="001F3849">
        <w:rPr>
          <w:rFonts w:ascii="Times New Roman" w:hAnsi="Times New Roman" w:cs="Times New Roman"/>
          <w:sz w:val="24"/>
          <w:lang w:val="ru-RU"/>
        </w:rPr>
        <w:t xml:space="preserve"> </w:t>
      </w:r>
      <w:r w:rsidR="001F3849">
        <w:rPr>
          <w:rFonts w:ascii="Times New Roman" w:hAnsi="Times New Roman" w:cs="Times New Roman"/>
          <w:sz w:val="24"/>
          <w:lang w:val="ru-RU"/>
        </w:rPr>
        <w:t xml:space="preserve">Так же было описано решение для комбинированной </w:t>
      </w:r>
      <w:r w:rsidR="001F3849">
        <w:rPr>
          <w:rFonts w:ascii="Times New Roman" w:hAnsi="Times New Roman" w:cs="Times New Roman"/>
          <w:sz w:val="24"/>
        </w:rPr>
        <w:t>CAR</w:t>
      </w:r>
      <w:r w:rsidR="001F3849" w:rsidRPr="001F3849">
        <w:rPr>
          <w:rFonts w:ascii="Times New Roman" w:hAnsi="Times New Roman" w:cs="Times New Roman"/>
          <w:sz w:val="24"/>
          <w:lang w:val="ru-RU"/>
        </w:rPr>
        <w:t>-</w:t>
      </w:r>
      <w:r w:rsidR="001F3849">
        <w:rPr>
          <w:rFonts w:ascii="Times New Roman" w:hAnsi="Times New Roman" w:cs="Times New Roman"/>
          <w:sz w:val="24"/>
        </w:rPr>
        <w:t>T</w:t>
      </w:r>
      <w:r w:rsidR="001F3849" w:rsidRPr="001F3849">
        <w:rPr>
          <w:rFonts w:ascii="Times New Roman" w:hAnsi="Times New Roman" w:cs="Times New Roman"/>
          <w:sz w:val="24"/>
          <w:lang w:val="ru-RU"/>
        </w:rPr>
        <w:t xml:space="preserve"> </w:t>
      </w:r>
      <w:r w:rsidR="001F3849">
        <w:rPr>
          <w:rFonts w:ascii="Times New Roman" w:hAnsi="Times New Roman" w:cs="Times New Roman"/>
          <w:sz w:val="24"/>
          <w:lang w:val="ru-RU"/>
        </w:rPr>
        <w:t>иммунотерапии гепатита Б.</w:t>
      </w:r>
      <w:r w:rsidR="00FF1442">
        <w:rPr>
          <w:rFonts w:ascii="Times New Roman" w:hAnsi="Times New Roman" w:cs="Times New Roman"/>
          <w:sz w:val="24"/>
          <w:lang w:val="ru-RU"/>
        </w:rPr>
        <w:br w:type="page"/>
      </w:r>
    </w:p>
    <w:p w:rsidR="00FF1442" w:rsidRPr="00E54A03" w:rsidRDefault="00FF1442" w:rsidP="00E54A03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E54A03">
        <w:rPr>
          <w:rFonts w:ascii="Times New Roman" w:hAnsi="Times New Roman" w:cs="Times New Roman"/>
          <w:b/>
          <w:sz w:val="24"/>
          <w:lang w:val="ru-RU"/>
        </w:rPr>
        <w:lastRenderedPageBreak/>
        <w:t>Список использованной литературы и источники</w:t>
      </w:r>
    </w:p>
    <w:p w:rsidR="00FF1442" w:rsidRDefault="00A61D8E" w:rsidP="00FF73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A61D8E">
        <w:rPr>
          <w:rFonts w:ascii="Times New Roman" w:hAnsi="Times New Roman" w:cs="Times New Roman"/>
          <w:sz w:val="24"/>
        </w:rPr>
        <w:t>Donald</w:t>
      </w:r>
      <w:r w:rsidRPr="007F278D">
        <w:rPr>
          <w:rFonts w:ascii="Times New Roman" w:hAnsi="Times New Roman" w:cs="Times New Roman"/>
          <w:sz w:val="24"/>
        </w:rPr>
        <w:t xml:space="preserve"> </w:t>
      </w:r>
      <w:r w:rsidRPr="00A61D8E">
        <w:rPr>
          <w:rFonts w:ascii="Times New Roman" w:hAnsi="Times New Roman" w:cs="Times New Roman"/>
          <w:sz w:val="24"/>
        </w:rPr>
        <w:t>E</w:t>
      </w:r>
      <w:r w:rsidRPr="007F278D">
        <w:rPr>
          <w:rFonts w:ascii="Times New Roman" w:hAnsi="Times New Roman" w:cs="Times New Roman"/>
          <w:sz w:val="24"/>
        </w:rPr>
        <w:t xml:space="preserve">. </w:t>
      </w:r>
      <w:r w:rsidRPr="00A61D8E">
        <w:rPr>
          <w:rFonts w:ascii="Times New Roman" w:hAnsi="Times New Roman" w:cs="Times New Roman"/>
          <w:sz w:val="24"/>
        </w:rPr>
        <w:t>Gardner</w:t>
      </w:r>
      <w:r w:rsidRPr="007F278D">
        <w:rPr>
          <w:rFonts w:ascii="Times New Roman" w:hAnsi="Times New Roman" w:cs="Times New Roman"/>
          <w:sz w:val="24"/>
        </w:rPr>
        <w:t xml:space="preserve">, </w:t>
      </w:r>
      <w:r w:rsidRPr="00A61D8E">
        <w:rPr>
          <w:rFonts w:ascii="Times New Roman" w:hAnsi="Times New Roman" w:cs="Times New Roman"/>
          <w:sz w:val="24"/>
        </w:rPr>
        <w:t>Daniel</w:t>
      </w:r>
      <w:r w:rsidRPr="007F278D">
        <w:rPr>
          <w:rFonts w:ascii="Times New Roman" w:hAnsi="Times New Roman" w:cs="Times New Roman"/>
          <w:sz w:val="24"/>
        </w:rPr>
        <w:t xml:space="preserve"> </w:t>
      </w:r>
      <w:r w:rsidRPr="00A61D8E">
        <w:rPr>
          <w:rFonts w:ascii="Times New Roman" w:hAnsi="Times New Roman" w:cs="Times New Roman"/>
          <w:sz w:val="24"/>
        </w:rPr>
        <w:t>T</w:t>
      </w:r>
      <w:r w:rsidRPr="007F278D">
        <w:rPr>
          <w:rFonts w:ascii="Times New Roman" w:hAnsi="Times New Roman" w:cs="Times New Roman"/>
          <w:sz w:val="24"/>
        </w:rPr>
        <w:t xml:space="preserve">. </w:t>
      </w:r>
      <w:r w:rsidRPr="00A61D8E">
        <w:rPr>
          <w:rFonts w:ascii="Times New Roman" w:hAnsi="Times New Roman" w:cs="Times New Roman"/>
          <w:sz w:val="24"/>
        </w:rPr>
        <w:t>Kirkpatrick</w:t>
      </w:r>
      <w:r w:rsidRPr="007F278D">
        <w:rPr>
          <w:rFonts w:ascii="Times New Roman" w:hAnsi="Times New Roman" w:cs="Times New Roman"/>
          <w:sz w:val="24"/>
        </w:rPr>
        <w:t xml:space="preserve">, </w:t>
      </w:r>
      <w:r w:rsidRPr="00A61D8E">
        <w:rPr>
          <w:rFonts w:ascii="Times New Roman" w:hAnsi="Times New Roman" w:cs="Times New Roman"/>
          <w:sz w:val="24"/>
        </w:rPr>
        <w:t>Respiratory Tract, Editor(s): Philip Wexler, Encyclopedia of Toxicology (Second Edition), Elsevier, 2005, Pages 665-698, ISBN 9780123694003,</w:t>
      </w:r>
      <w:r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Pr="007C63DF">
          <w:rPr>
            <w:rStyle w:val="Hyperlink"/>
            <w:rFonts w:ascii="Times New Roman" w:hAnsi="Times New Roman" w:cs="Times New Roman"/>
            <w:sz w:val="24"/>
          </w:rPr>
          <w:t>https://doi.org/10.1016/B0-12-369400-0/00844-9</w:t>
        </w:r>
      </w:hyperlink>
      <w:r w:rsidRPr="00A61D8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A61D8E" w:rsidRDefault="00C5558C" w:rsidP="00C555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C5558C">
        <w:rPr>
          <w:rFonts w:ascii="Times New Roman" w:hAnsi="Times New Roman" w:cs="Times New Roman"/>
          <w:sz w:val="24"/>
        </w:rPr>
        <w:t>Han Y, Liu D, Li L. PD-1/PD-L1 pathway: current researches in cancer. Am J Cancer Res. 2020 Mar 1</w:t>
      </w:r>
      <w:proofErr w:type="gramStart"/>
      <w:r w:rsidRPr="00C5558C">
        <w:rPr>
          <w:rFonts w:ascii="Times New Roman" w:hAnsi="Times New Roman" w:cs="Times New Roman"/>
          <w:sz w:val="24"/>
        </w:rPr>
        <w:t>;10</w:t>
      </w:r>
      <w:proofErr w:type="gramEnd"/>
      <w:r w:rsidRPr="00C5558C">
        <w:rPr>
          <w:rFonts w:ascii="Times New Roman" w:hAnsi="Times New Roman" w:cs="Times New Roman"/>
          <w:sz w:val="24"/>
        </w:rPr>
        <w:t>(3):727-742. PMID: 32266087; PMCID: PMC7136921.</w:t>
      </w:r>
    </w:p>
    <w:p w:rsidR="00C5558C" w:rsidRDefault="00655DB7" w:rsidP="00655DB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ru-RU"/>
        </w:rPr>
      </w:pPr>
      <w:r w:rsidRPr="00655DB7">
        <w:rPr>
          <w:rFonts w:ascii="Times New Roman" w:hAnsi="Times New Roman" w:cs="Times New Roman"/>
          <w:sz w:val="24"/>
          <w:lang w:val="ru-RU"/>
        </w:rPr>
        <w:t>Федеральный закон от 5 июля 1996 г. N 86-ФЗ "О государственном регулировании в области генно-инженерной деятельности" (с изменениями и дополнениями).</w:t>
      </w:r>
    </w:p>
    <w:p w:rsidR="00223900" w:rsidRDefault="00223900" w:rsidP="002239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223900">
        <w:rPr>
          <w:rFonts w:ascii="Times New Roman" w:hAnsi="Times New Roman" w:cs="Times New Roman"/>
          <w:sz w:val="24"/>
        </w:rPr>
        <w:t xml:space="preserve">Maule G, </w:t>
      </w:r>
      <w:proofErr w:type="spellStart"/>
      <w:r w:rsidRPr="00223900">
        <w:rPr>
          <w:rFonts w:ascii="Times New Roman" w:hAnsi="Times New Roman" w:cs="Times New Roman"/>
          <w:sz w:val="24"/>
        </w:rPr>
        <w:t>Arosio</w:t>
      </w:r>
      <w:proofErr w:type="spellEnd"/>
      <w:r w:rsidRPr="00223900">
        <w:rPr>
          <w:rFonts w:ascii="Times New Roman" w:hAnsi="Times New Roman" w:cs="Times New Roman"/>
          <w:sz w:val="24"/>
        </w:rPr>
        <w:t xml:space="preserve"> D, </w:t>
      </w:r>
      <w:proofErr w:type="spellStart"/>
      <w:r w:rsidRPr="00223900">
        <w:rPr>
          <w:rFonts w:ascii="Times New Roman" w:hAnsi="Times New Roman" w:cs="Times New Roman"/>
          <w:sz w:val="24"/>
        </w:rPr>
        <w:t>Cereseto</w:t>
      </w:r>
      <w:proofErr w:type="spellEnd"/>
      <w:r w:rsidRPr="00223900">
        <w:rPr>
          <w:rFonts w:ascii="Times New Roman" w:hAnsi="Times New Roman" w:cs="Times New Roman"/>
          <w:sz w:val="24"/>
        </w:rPr>
        <w:t xml:space="preserve"> A. Gene Therapy for Cystic Fibrosis: Progress and Challenges of Genome Editing. </w:t>
      </w:r>
      <w:proofErr w:type="spellStart"/>
      <w:r w:rsidRPr="00223900">
        <w:rPr>
          <w:rFonts w:ascii="Times New Roman" w:hAnsi="Times New Roman" w:cs="Times New Roman"/>
          <w:sz w:val="24"/>
        </w:rPr>
        <w:t>Int</w:t>
      </w:r>
      <w:proofErr w:type="spellEnd"/>
      <w:r w:rsidRPr="00223900">
        <w:rPr>
          <w:rFonts w:ascii="Times New Roman" w:hAnsi="Times New Roman" w:cs="Times New Roman"/>
          <w:sz w:val="24"/>
        </w:rPr>
        <w:t xml:space="preserve"> J </w:t>
      </w:r>
      <w:proofErr w:type="spellStart"/>
      <w:r w:rsidRPr="00223900">
        <w:rPr>
          <w:rFonts w:ascii="Times New Roman" w:hAnsi="Times New Roman" w:cs="Times New Roman"/>
          <w:sz w:val="24"/>
        </w:rPr>
        <w:t>Mol</w:t>
      </w:r>
      <w:proofErr w:type="spellEnd"/>
      <w:r w:rsidRPr="00223900">
        <w:rPr>
          <w:rFonts w:ascii="Times New Roman" w:hAnsi="Times New Roman" w:cs="Times New Roman"/>
          <w:sz w:val="24"/>
        </w:rPr>
        <w:t xml:space="preserve"> Sci. 2020 May 30</w:t>
      </w:r>
      <w:proofErr w:type="gramStart"/>
      <w:r w:rsidRPr="00223900">
        <w:rPr>
          <w:rFonts w:ascii="Times New Roman" w:hAnsi="Times New Roman" w:cs="Times New Roman"/>
          <w:sz w:val="24"/>
        </w:rPr>
        <w:t>;21</w:t>
      </w:r>
      <w:proofErr w:type="gramEnd"/>
      <w:r w:rsidRPr="00223900">
        <w:rPr>
          <w:rFonts w:ascii="Times New Roman" w:hAnsi="Times New Roman" w:cs="Times New Roman"/>
          <w:sz w:val="24"/>
        </w:rPr>
        <w:t xml:space="preserve">(11):3903. </w:t>
      </w:r>
      <w:proofErr w:type="spellStart"/>
      <w:proofErr w:type="gramStart"/>
      <w:r w:rsidRPr="00223900">
        <w:rPr>
          <w:rFonts w:ascii="Times New Roman" w:hAnsi="Times New Roman" w:cs="Times New Roman"/>
          <w:sz w:val="24"/>
        </w:rPr>
        <w:t>doi</w:t>
      </w:r>
      <w:proofErr w:type="spellEnd"/>
      <w:proofErr w:type="gramEnd"/>
      <w:r w:rsidRPr="00223900">
        <w:rPr>
          <w:rFonts w:ascii="Times New Roman" w:hAnsi="Times New Roman" w:cs="Times New Roman"/>
          <w:sz w:val="24"/>
        </w:rPr>
        <w:t>: 10.3390/ijms21113903. PMID: 32486152; PMCID: PMC7313467.</w:t>
      </w:r>
    </w:p>
    <w:p w:rsidR="00DD0E5E" w:rsidRDefault="00DD0E5E" w:rsidP="00DD0E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ru-RU"/>
        </w:rPr>
      </w:pPr>
      <w:proofErr w:type="spellStart"/>
      <w:r w:rsidRPr="00DD0E5E">
        <w:rPr>
          <w:rFonts w:ascii="Times New Roman" w:hAnsi="Times New Roman" w:cs="Times New Roman"/>
          <w:sz w:val="24"/>
        </w:rPr>
        <w:t>Bulcha</w:t>
      </w:r>
      <w:proofErr w:type="spellEnd"/>
      <w:r w:rsidRPr="00DD0E5E">
        <w:rPr>
          <w:rFonts w:ascii="Times New Roman" w:hAnsi="Times New Roman" w:cs="Times New Roman"/>
          <w:sz w:val="24"/>
        </w:rPr>
        <w:t xml:space="preserve">, J.T., Wang, Y., Ma, H. et al. Viral vector platforms within the gene therapy landscape. </w:t>
      </w:r>
      <w:proofErr w:type="spellStart"/>
      <w:r w:rsidRPr="00DD0E5E">
        <w:rPr>
          <w:rFonts w:ascii="Times New Roman" w:hAnsi="Times New Roman" w:cs="Times New Roman"/>
          <w:sz w:val="24"/>
          <w:lang w:val="ru-RU"/>
        </w:rPr>
        <w:t>Sig</w:t>
      </w:r>
      <w:proofErr w:type="spellEnd"/>
      <w:r w:rsidRPr="00DD0E5E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DD0E5E">
        <w:rPr>
          <w:rFonts w:ascii="Times New Roman" w:hAnsi="Times New Roman" w:cs="Times New Roman"/>
          <w:sz w:val="24"/>
          <w:lang w:val="ru-RU"/>
        </w:rPr>
        <w:t>Transduct</w:t>
      </w:r>
      <w:proofErr w:type="spellEnd"/>
      <w:r w:rsidRPr="00DD0E5E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DD0E5E">
        <w:rPr>
          <w:rFonts w:ascii="Times New Roman" w:hAnsi="Times New Roman" w:cs="Times New Roman"/>
          <w:sz w:val="24"/>
          <w:lang w:val="ru-RU"/>
        </w:rPr>
        <w:t>Target</w:t>
      </w:r>
      <w:proofErr w:type="spellEnd"/>
      <w:r w:rsidRPr="00DD0E5E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DD0E5E">
        <w:rPr>
          <w:rFonts w:ascii="Times New Roman" w:hAnsi="Times New Roman" w:cs="Times New Roman"/>
          <w:sz w:val="24"/>
          <w:lang w:val="ru-RU"/>
        </w:rPr>
        <w:t>Ther</w:t>
      </w:r>
      <w:proofErr w:type="spellEnd"/>
      <w:r w:rsidRPr="00DD0E5E">
        <w:rPr>
          <w:rFonts w:ascii="Times New Roman" w:hAnsi="Times New Roman" w:cs="Times New Roman"/>
          <w:sz w:val="24"/>
          <w:lang w:val="ru-RU"/>
        </w:rPr>
        <w:t xml:space="preserve"> 6, 53 (2021). https://doi.org/10.1038/s41392-021-00487-6</w:t>
      </w:r>
    </w:p>
    <w:p w:rsidR="00223900" w:rsidRDefault="00596B58" w:rsidP="00596B5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ru-RU"/>
        </w:rPr>
      </w:pPr>
      <w:proofErr w:type="spellStart"/>
      <w:r w:rsidRPr="00596B58">
        <w:rPr>
          <w:rFonts w:ascii="Times New Roman" w:hAnsi="Times New Roman" w:cs="Times New Roman"/>
          <w:sz w:val="24"/>
          <w:lang w:val="ru-RU"/>
        </w:rPr>
        <w:t>Критченков</w:t>
      </w:r>
      <w:proofErr w:type="spellEnd"/>
      <w:r w:rsidRPr="00596B58">
        <w:rPr>
          <w:rFonts w:ascii="Times New Roman" w:hAnsi="Times New Roman" w:cs="Times New Roman"/>
          <w:sz w:val="24"/>
          <w:lang w:val="ru-RU"/>
        </w:rPr>
        <w:t xml:space="preserve">, А. С. Синтез </w:t>
      </w:r>
      <w:proofErr w:type="spellStart"/>
      <w:r w:rsidRPr="00596B58">
        <w:rPr>
          <w:rFonts w:ascii="Times New Roman" w:hAnsi="Times New Roman" w:cs="Times New Roman"/>
          <w:sz w:val="24"/>
          <w:lang w:val="ru-RU"/>
        </w:rPr>
        <w:t>пиридоксального</w:t>
      </w:r>
      <w:proofErr w:type="spellEnd"/>
      <w:r w:rsidRPr="00596B58">
        <w:rPr>
          <w:rFonts w:ascii="Times New Roman" w:hAnsi="Times New Roman" w:cs="Times New Roman"/>
          <w:sz w:val="24"/>
          <w:lang w:val="ru-RU"/>
        </w:rPr>
        <w:t xml:space="preserve"> производного </w:t>
      </w:r>
      <w:proofErr w:type="spellStart"/>
      <w:r w:rsidRPr="00596B58">
        <w:rPr>
          <w:rFonts w:ascii="Times New Roman" w:hAnsi="Times New Roman" w:cs="Times New Roman"/>
          <w:sz w:val="24"/>
          <w:lang w:val="ru-RU"/>
        </w:rPr>
        <w:t>хитозана</w:t>
      </w:r>
      <w:proofErr w:type="spellEnd"/>
      <w:r w:rsidRPr="00596B58">
        <w:rPr>
          <w:rFonts w:ascii="Times New Roman" w:hAnsi="Times New Roman" w:cs="Times New Roman"/>
          <w:sz w:val="24"/>
          <w:lang w:val="ru-RU"/>
        </w:rPr>
        <w:t xml:space="preserve">, потенциального генно-терапевтического вектора / А. С. </w:t>
      </w:r>
      <w:proofErr w:type="spellStart"/>
      <w:r w:rsidRPr="00596B58">
        <w:rPr>
          <w:rFonts w:ascii="Times New Roman" w:hAnsi="Times New Roman" w:cs="Times New Roman"/>
          <w:sz w:val="24"/>
          <w:lang w:val="ru-RU"/>
        </w:rPr>
        <w:t>Критченков</w:t>
      </w:r>
      <w:proofErr w:type="spellEnd"/>
      <w:r w:rsidRPr="00596B58">
        <w:rPr>
          <w:rFonts w:ascii="Times New Roman" w:hAnsi="Times New Roman" w:cs="Times New Roman"/>
          <w:sz w:val="24"/>
          <w:lang w:val="ru-RU"/>
        </w:rPr>
        <w:t xml:space="preserve">, Ю. А. Скорик. — </w:t>
      </w:r>
      <w:proofErr w:type="gramStart"/>
      <w:r w:rsidRPr="00596B58">
        <w:rPr>
          <w:rFonts w:ascii="Times New Roman" w:hAnsi="Times New Roman" w:cs="Times New Roman"/>
          <w:sz w:val="24"/>
          <w:lang w:val="ru-RU"/>
        </w:rPr>
        <w:t>Текст :</w:t>
      </w:r>
      <w:proofErr w:type="gramEnd"/>
      <w:r w:rsidRPr="00596B58">
        <w:rPr>
          <w:rFonts w:ascii="Times New Roman" w:hAnsi="Times New Roman" w:cs="Times New Roman"/>
          <w:sz w:val="24"/>
          <w:lang w:val="ru-RU"/>
        </w:rPr>
        <w:t xml:space="preserve"> непосредственный // «Неделя науки СПБПУ» Материалы научной конференции с международным участием. — </w:t>
      </w:r>
      <w:proofErr w:type="gramStart"/>
      <w:r w:rsidRPr="00596B58">
        <w:rPr>
          <w:rFonts w:ascii="Times New Roman" w:hAnsi="Times New Roman" w:cs="Times New Roman"/>
          <w:sz w:val="24"/>
          <w:lang w:val="ru-RU"/>
        </w:rPr>
        <w:t>СПб :</w:t>
      </w:r>
      <w:proofErr w:type="gramEnd"/>
      <w:r w:rsidRPr="00596B58">
        <w:rPr>
          <w:rFonts w:ascii="Times New Roman" w:hAnsi="Times New Roman" w:cs="Times New Roman"/>
          <w:sz w:val="24"/>
          <w:lang w:val="ru-RU"/>
        </w:rPr>
        <w:t xml:space="preserve"> Федеральное государственное автономное образовательное учреждение высшего образования "Санкт-Петербургский политехнический университет Петра Великого", 2017. — С. 19-21.</w:t>
      </w:r>
    </w:p>
    <w:p w:rsidR="00596B58" w:rsidRDefault="00596B58" w:rsidP="00596B5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ru-RU"/>
        </w:rPr>
      </w:pPr>
      <w:proofErr w:type="spellStart"/>
      <w:r w:rsidRPr="00596B58">
        <w:rPr>
          <w:rFonts w:ascii="Times New Roman" w:hAnsi="Times New Roman" w:cs="Times New Roman"/>
          <w:sz w:val="24"/>
        </w:rPr>
        <w:t>Alhakamy</w:t>
      </w:r>
      <w:proofErr w:type="spellEnd"/>
      <w:r w:rsidRPr="00596B58">
        <w:rPr>
          <w:rFonts w:ascii="Times New Roman" w:hAnsi="Times New Roman" w:cs="Times New Roman"/>
          <w:sz w:val="24"/>
        </w:rPr>
        <w:t xml:space="preserve"> NA, </w:t>
      </w:r>
      <w:proofErr w:type="spellStart"/>
      <w:r w:rsidRPr="00596B58">
        <w:rPr>
          <w:rFonts w:ascii="Times New Roman" w:hAnsi="Times New Roman" w:cs="Times New Roman"/>
          <w:sz w:val="24"/>
        </w:rPr>
        <w:t>Nigatu</w:t>
      </w:r>
      <w:proofErr w:type="spellEnd"/>
      <w:r w:rsidRPr="00596B58">
        <w:rPr>
          <w:rFonts w:ascii="Times New Roman" w:hAnsi="Times New Roman" w:cs="Times New Roman"/>
          <w:sz w:val="24"/>
        </w:rPr>
        <w:t xml:space="preserve"> AS, </w:t>
      </w:r>
      <w:proofErr w:type="spellStart"/>
      <w:r w:rsidRPr="00596B58">
        <w:rPr>
          <w:rFonts w:ascii="Times New Roman" w:hAnsi="Times New Roman" w:cs="Times New Roman"/>
          <w:sz w:val="24"/>
        </w:rPr>
        <w:t>Berkland</w:t>
      </w:r>
      <w:proofErr w:type="spellEnd"/>
      <w:r w:rsidRPr="00596B58">
        <w:rPr>
          <w:rFonts w:ascii="Times New Roman" w:hAnsi="Times New Roman" w:cs="Times New Roman"/>
          <w:sz w:val="24"/>
        </w:rPr>
        <w:t xml:space="preserve"> CJ, Ramsey JD. </w:t>
      </w:r>
      <w:proofErr w:type="spellStart"/>
      <w:r w:rsidRPr="00596B58">
        <w:rPr>
          <w:rFonts w:ascii="Times New Roman" w:hAnsi="Times New Roman" w:cs="Times New Roman"/>
          <w:sz w:val="24"/>
        </w:rPr>
        <w:t>Noncovalently</w:t>
      </w:r>
      <w:proofErr w:type="spellEnd"/>
      <w:r w:rsidRPr="00596B58">
        <w:rPr>
          <w:rFonts w:ascii="Times New Roman" w:hAnsi="Times New Roman" w:cs="Times New Roman"/>
          <w:sz w:val="24"/>
        </w:rPr>
        <w:t xml:space="preserve"> associated cell-penetrating peptides for gene delivery applications. </w:t>
      </w:r>
      <w:proofErr w:type="spellStart"/>
      <w:r w:rsidRPr="00596B58">
        <w:rPr>
          <w:rFonts w:ascii="Times New Roman" w:hAnsi="Times New Roman" w:cs="Times New Roman"/>
          <w:sz w:val="24"/>
        </w:rPr>
        <w:t>Ther</w:t>
      </w:r>
      <w:proofErr w:type="spellEnd"/>
      <w:r w:rsidRPr="00596B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6B58">
        <w:rPr>
          <w:rFonts w:ascii="Times New Roman" w:hAnsi="Times New Roman" w:cs="Times New Roman"/>
          <w:sz w:val="24"/>
        </w:rPr>
        <w:t>Deliv</w:t>
      </w:r>
      <w:proofErr w:type="spellEnd"/>
      <w:r w:rsidRPr="00596B58">
        <w:rPr>
          <w:rFonts w:ascii="Times New Roman" w:hAnsi="Times New Roman" w:cs="Times New Roman"/>
          <w:sz w:val="24"/>
        </w:rPr>
        <w:t>. 2013 Jun</w:t>
      </w:r>
      <w:proofErr w:type="gramStart"/>
      <w:r w:rsidRPr="00596B58">
        <w:rPr>
          <w:rFonts w:ascii="Times New Roman" w:hAnsi="Times New Roman" w:cs="Times New Roman"/>
          <w:sz w:val="24"/>
        </w:rPr>
        <w:t>;4</w:t>
      </w:r>
      <w:proofErr w:type="gramEnd"/>
      <w:r w:rsidRPr="00596B58">
        <w:rPr>
          <w:rFonts w:ascii="Times New Roman" w:hAnsi="Times New Roman" w:cs="Times New Roman"/>
          <w:sz w:val="24"/>
        </w:rPr>
        <w:t xml:space="preserve">(6):741-57. </w:t>
      </w:r>
      <w:proofErr w:type="spellStart"/>
      <w:proofErr w:type="gramStart"/>
      <w:r w:rsidRPr="00596B58">
        <w:rPr>
          <w:rFonts w:ascii="Times New Roman" w:hAnsi="Times New Roman" w:cs="Times New Roman"/>
          <w:sz w:val="24"/>
        </w:rPr>
        <w:t>doi</w:t>
      </w:r>
      <w:proofErr w:type="spellEnd"/>
      <w:proofErr w:type="gramEnd"/>
      <w:r w:rsidRPr="00596B58">
        <w:rPr>
          <w:rFonts w:ascii="Times New Roman" w:hAnsi="Times New Roman" w:cs="Times New Roman"/>
          <w:sz w:val="24"/>
        </w:rPr>
        <w:t xml:space="preserve">: 10.4155/tde.13.44. Erratum in: </w:t>
      </w:r>
      <w:proofErr w:type="spellStart"/>
      <w:r w:rsidRPr="00596B58">
        <w:rPr>
          <w:rFonts w:ascii="Times New Roman" w:hAnsi="Times New Roman" w:cs="Times New Roman"/>
          <w:sz w:val="24"/>
        </w:rPr>
        <w:t>Ther</w:t>
      </w:r>
      <w:proofErr w:type="spellEnd"/>
      <w:r w:rsidRPr="00596B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6B58">
        <w:rPr>
          <w:rFonts w:ascii="Times New Roman" w:hAnsi="Times New Roman" w:cs="Times New Roman"/>
          <w:sz w:val="24"/>
        </w:rPr>
        <w:t>Deliv</w:t>
      </w:r>
      <w:proofErr w:type="spellEnd"/>
      <w:r w:rsidRPr="00596B58">
        <w:rPr>
          <w:rFonts w:ascii="Times New Roman" w:hAnsi="Times New Roman" w:cs="Times New Roman"/>
          <w:sz w:val="24"/>
        </w:rPr>
        <w:t>. 2013 Nov</w:t>
      </w:r>
      <w:proofErr w:type="gramStart"/>
      <w:r w:rsidRPr="00596B58">
        <w:rPr>
          <w:rFonts w:ascii="Times New Roman" w:hAnsi="Times New Roman" w:cs="Times New Roman"/>
          <w:sz w:val="24"/>
        </w:rPr>
        <w:t>;4</w:t>
      </w:r>
      <w:proofErr w:type="gramEnd"/>
      <w:r w:rsidRPr="00596B58">
        <w:rPr>
          <w:rFonts w:ascii="Times New Roman" w:hAnsi="Times New Roman" w:cs="Times New Roman"/>
          <w:sz w:val="24"/>
        </w:rPr>
        <w:t xml:space="preserve">(11):1470. </w:t>
      </w:r>
      <w:r w:rsidRPr="00596B58">
        <w:rPr>
          <w:rFonts w:ascii="Times New Roman" w:hAnsi="Times New Roman" w:cs="Times New Roman"/>
          <w:sz w:val="24"/>
          <w:lang w:val="ru-RU"/>
        </w:rPr>
        <w:t>PMID: 23738670; PMCID: PMC4207642.</w:t>
      </w:r>
    </w:p>
    <w:p w:rsidR="00596B58" w:rsidRDefault="00DD0E5E" w:rsidP="00DD0E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ru-RU"/>
        </w:rPr>
      </w:pPr>
      <w:r w:rsidRPr="00DD0E5E">
        <w:rPr>
          <w:rFonts w:ascii="Times New Roman" w:hAnsi="Times New Roman" w:cs="Times New Roman"/>
          <w:sz w:val="24"/>
        </w:rPr>
        <w:t>Pérez-</w:t>
      </w:r>
      <w:proofErr w:type="spellStart"/>
      <w:r w:rsidRPr="00DD0E5E">
        <w:rPr>
          <w:rFonts w:ascii="Times New Roman" w:hAnsi="Times New Roman" w:cs="Times New Roman"/>
          <w:sz w:val="24"/>
        </w:rPr>
        <w:t>Martínez</w:t>
      </w:r>
      <w:proofErr w:type="spellEnd"/>
      <w:r w:rsidRPr="00DD0E5E">
        <w:rPr>
          <w:rFonts w:ascii="Times New Roman" w:hAnsi="Times New Roman" w:cs="Times New Roman"/>
          <w:sz w:val="24"/>
        </w:rPr>
        <w:t xml:space="preserve"> FC, </w:t>
      </w:r>
      <w:proofErr w:type="spellStart"/>
      <w:r w:rsidRPr="00DD0E5E">
        <w:rPr>
          <w:rFonts w:ascii="Times New Roman" w:hAnsi="Times New Roman" w:cs="Times New Roman"/>
          <w:sz w:val="24"/>
        </w:rPr>
        <w:t>Ocaña</w:t>
      </w:r>
      <w:proofErr w:type="spellEnd"/>
      <w:r w:rsidRPr="00DD0E5E">
        <w:rPr>
          <w:rFonts w:ascii="Times New Roman" w:hAnsi="Times New Roman" w:cs="Times New Roman"/>
          <w:sz w:val="24"/>
        </w:rPr>
        <w:t xml:space="preserve"> AV, Pérez-</w:t>
      </w:r>
      <w:proofErr w:type="spellStart"/>
      <w:r w:rsidRPr="00DD0E5E">
        <w:rPr>
          <w:rFonts w:ascii="Times New Roman" w:hAnsi="Times New Roman" w:cs="Times New Roman"/>
          <w:sz w:val="24"/>
        </w:rPr>
        <w:t>Carrión</w:t>
      </w:r>
      <w:proofErr w:type="spellEnd"/>
      <w:r w:rsidRPr="00DD0E5E">
        <w:rPr>
          <w:rFonts w:ascii="Times New Roman" w:hAnsi="Times New Roman" w:cs="Times New Roman"/>
          <w:sz w:val="24"/>
        </w:rPr>
        <w:t xml:space="preserve"> MD, </w:t>
      </w:r>
      <w:proofErr w:type="spellStart"/>
      <w:r w:rsidRPr="00DD0E5E">
        <w:rPr>
          <w:rFonts w:ascii="Times New Roman" w:hAnsi="Times New Roman" w:cs="Times New Roman"/>
          <w:sz w:val="24"/>
        </w:rPr>
        <w:t>Ceña</w:t>
      </w:r>
      <w:proofErr w:type="spellEnd"/>
      <w:r w:rsidRPr="00DD0E5E">
        <w:rPr>
          <w:rFonts w:ascii="Times New Roman" w:hAnsi="Times New Roman" w:cs="Times New Roman"/>
          <w:sz w:val="24"/>
        </w:rPr>
        <w:t xml:space="preserve"> V. Dendrimers as vectors for genetic material delivery to the nervous system. </w:t>
      </w:r>
      <w:proofErr w:type="spellStart"/>
      <w:r w:rsidRPr="00DD0E5E">
        <w:rPr>
          <w:rFonts w:ascii="Times New Roman" w:hAnsi="Times New Roman" w:cs="Times New Roman"/>
          <w:sz w:val="24"/>
          <w:lang w:val="ru-RU"/>
        </w:rPr>
        <w:t>Curr</w:t>
      </w:r>
      <w:proofErr w:type="spellEnd"/>
      <w:r w:rsidRPr="00DD0E5E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DD0E5E">
        <w:rPr>
          <w:rFonts w:ascii="Times New Roman" w:hAnsi="Times New Roman" w:cs="Times New Roman"/>
          <w:sz w:val="24"/>
          <w:lang w:val="ru-RU"/>
        </w:rPr>
        <w:t>Med</w:t>
      </w:r>
      <w:proofErr w:type="spellEnd"/>
      <w:r w:rsidRPr="00DD0E5E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DD0E5E">
        <w:rPr>
          <w:rFonts w:ascii="Times New Roman" w:hAnsi="Times New Roman" w:cs="Times New Roman"/>
          <w:sz w:val="24"/>
          <w:lang w:val="ru-RU"/>
        </w:rPr>
        <w:t>Chem</w:t>
      </w:r>
      <w:proofErr w:type="spellEnd"/>
      <w:r w:rsidRPr="00DD0E5E">
        <w:rPr>
          <w:rFonts w:ascii="Times New Roman" w:hAnsi="Times New Roman" w:cs="Times New Roman"/>
          <w:sz w:val="24"/>
          <w:lang w:val="ru-RU"/>
        </w:rPr>
        <w:t xml:space="preserve">. 2012;19(29):5101-8. </w:t>
      </w:r>
      <w:proofErr w:type="spellStart"/>
      <w:r w:rsidRPr="00DD0E5E">
        <w:rPr>
          <w:rFonts w:ascii="Times New Roman" w:hAnsi="Times New Roman" w:cs="Times New Roman"/>
          <w:sz w:val="24"/>
          <w:lang w:val="ru-RU"/>
        </w:rPr>
        <w:t>doi</w:t>
      </w:r>
      <w:proofErr w:type="spellEnd"/>
      <w:r w:rsidRPr="00DD0E5E">
        <w:rPr>
          <w:rFonts w:ascii="Times New Roman" w:hAnsi="Times New Roman" w:cs="Times New Roman"/>
          <w:sz w:val="24"/>
          <w:lang w:val="ru-RU"/>
        </w:rPr>
        <w:t>: 10.2174/0929867311209025101. PMID: 22963638.</w:t>
      </w:r>
    </w:p>
    <w:p w:rsidR="00DD0E5E" w:rsidRDefault="00DD0E5E" w:rsidP="00DD0E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D0E5E">
        <w:rPr>
          <w:rFonts w:ascii="Times New Roman" w:hAnsi="Times New Roman" w:cs="Times New Roman"/>
          <w:sz w:val="24"/>
        </w:rPr>
        <w:t>“</w:t>
      </w:r>
      <w:proofErr w:type="spellStart"/>
      <w:r w:rsidRPr="00DD0E5E">
        <w:rPr>
          <w:rFonts w:ascii="Times New Roman" w:hAnsi="Times New Roman" w:cs="Times New Roman"/>
          <w:sz w:val="24"/>
        </w:rPr>
        <w:t>Lipofectamine</w:t>
      </w:r>
      <w:proofErr w:type="spellEnd"/>
      <w:r w:rsidRPr="00DD0E5E">
        <w:rPr>
          <w:rFonts w:ascii="Times New Roman" w:hAnsi="Times New Roman" w:cs="Times New Roman"/>
          <w:sz w:val="24"/>
        </w:rPr>
        <w:t xml:space="preserve">® 3000 - Transfection Reagent Kit.” Thermofisher.com, 2014, </w:t>
      </w:r>
      <w:hyperlink r:id="rId8" w:history="1">
        <w:r w:rsidRPr="007C63DF">
          <w:rPr>
            <w:rStyle w:val="Hyperlink"/>
            <w:rFonts w:ascii="Times New Roman" w:hAnsi="Times New Roman" w:cs="Times New Roman"/>
            <w:sz w:val="24"/>
          </w:rPr>
          <w:t>www.thermofisher.com/ru/ru/home/life-science/cell-culture/transfection/transfection-reagents/lipofectamine-3000-reagent.html</w:t>
        </w:r>
      </w:hyperlink>
      <w:r w:rsidRPr="00DD0E5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DD0E5E">
        <w:rPr>
          <w:rFonts w:ascii="Times New Roman" w:hAnsi="Times New Roman" w:cs="Times New Roman"/>
          <w:sz w:val="24"/>
        </w:rPr>
        <w:t>Accessed 10 Mar. 2023.</w:t>
      </w:r>
    </w:p>
    <w:p w:rsidR="00DD0E5E" w:rsidRDefault="00DF1FD1" w:rsidP="00DF1FD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F1FD1">
        <w:rPr>
          <w:rFonts w:ascii="Times New Roman" w:hAnsi="Times New Roman" w:cs="Times New Roman"/>
          <w:sz w:val="24"/>
        </w:rPr>
        <w:t>“Gene Therapy Clinical Trials Worldwide.” Fmphost.com, 2021,</w:t>
      </w:r>
      <w:r>
        <w:rPr>
          <w:rFonts w:ascii="Times New Roman" w:hAnsi="Times New Roman" w:cs="Times New Roman"/>
          <w:sz w:val="24"/>
        </w:rPr>
        <w:t xml:space="preserve"> </w:t>
      </w:r>
      <w:hyperlink r:id="rId9" w:history="1">
        <w:r w:rsidR="000F60CE" w:rsidRPr="007C63DF">
          <w:rPr>
            <w:rStyle w:val="Hyperlink"/>
            <w:rFonts w:ascii="Times New Roman" w:hAnsi="Times New Roman" w:cs="Times New Roman"/>
            <w:sz w:val="24"/>
          </w:rPr>
          <w:t>https://a873679.fmphost.com/fmi/webd/GTCT</w:t>
        </w:r>
      </w:hyperlink>
      <w:r w:rsidRPr="00DF1FD1">
        <w:rPr>
          <w:rFonts w:ascii="Times New Roman" w:hAnsi="Times New Roman" w:cs="Times New Roman"/>
          <w:sz w:val="24"/>
        </w:rPr>
        <w:t>.</w:t>
      </w:r>
      <w:r w:rsidR="000F60CE">
        <w:rPr>
          <w:rFonts w:ascii="Times New Roman" w:hAnsi="Times New Roman" w:cs="Times New Roman"/>
          <w:sz w:val="24"/>
        </w:rPr>
        <w:t xml:space="preserve"> </w:t>
      </w:r>
      <w:r w:rsidR="000F60CE" w:rsidRPr="00DD0E5E">
        <w:rPr>
          <w:rFonts w:ascii="Times New Roman" w:hAnsi="Times New Roman" w:cs="Times New Roman"/>
          <w:sz w:val="24"/>
        </w:rPr>
        <w:t>Accessed 10 Mar. 2023.</w:t>
      </w:r>
    </w:p>
    <w:p w:rsidR="005A06EE" w:rsidRPr="005A06EE" w:rsidRDefault="005A06EE" w:rsidP="00FF73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06EE">
        <w:rPr>
          <w:rFonts w:ascii="Times New Roman" w:hAnsi="Times New Roman" w:cs="Times New Roman"/>
          <w:sz w:val="24"/>
          <w:szCs w:val="24"/>
        </w:rPr>
        <w:t>Yoon, S.-</w:t>
      </w:r>
      <w:proofErr w:type="spellStart"/>
      <w:r w:rsidRPr="005A06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6EE">
        <w:rPr>
          <w:rFonts w:ascii="Times New Roman" w:hAnsi="Times New Roman" w:cs="Times New Roman"/>
          <w:sz w:val="24"/>
          <w:szCs w:val="24"/>
        </w:rPr>
        <w:t xml:space="preserve">., O. </w:t>
      </w:r>
      <w:proofErr w:type="spellStart"/>
      <w:r w:rsidRPr="005A06EE">
        <w:rPr>
          <w:rFonts w:ascii="Times New Roman" w:hAnsi="Times New Roman" w:cs="Times New Roman"/>
          <w:sz w:val="24"/>
          <w:szCs w:val="24"/>
        </w:rPr>
        <w:t>Kurnasov</w:t>
      </w:r>
      <w:proofErr w:type="spellEnd"/>
      <w:r w:rsidRPr="005A06EE">
        <w:rPr>
          <w:rFonts w:ascii="Times New Roman" w:hAnsi="Times New Roman" w:cs="Times New Roman"/>
          <w:sz w:val="24"/>
          <w:szCs w:val="24"/>
        </w:rPr>
        <w:t xml:space="preserve">, V. Natarajan, M. Hong, A. V. </w:t>
      </w:r>
      <w:proofErr w:type="spellStart"/>
      <w:r w:rsidRPr="005A06EE">
        <w:rPr>
          <w:rFonts w:ascii="Times New Roman" w:hAnsi="Times New Roman" w:cs="Times New Roman"/>
          <w:sz w:val="24"/>
          <w:szCs w:val="24"/>
        </w:rPr>
        <w:t>Gudkov</w:t>
      </w:r>
      <w:proofErr w:type="spellEnd"/>
      <w:r w:rsidRPr="005A06EE">
        <w:rPr>
          <w:rFonts w:ascii="Times New Roman" w:hAnsi="Times New Roman" w:cs="Times New Roman"/>
          <w:sz w:val="24"/>
          <w:szCs w:val="24"/>
        </w:rPr>
        <w:t>, A. L. Osterman, and I. A. Wilson. 2012. “Structural Basis of TLR5-Flagellin Recognition and Signaling.” Science 335 (6070): 859–64. https://doi.org/10.1126/science.1215584. 39.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6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261" w:rsidRDefault="005A06EE" w:rsidP="00FF73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06EE">
        <w:rPr>
          <w:rFonts w:ascii="Times New Roman" w:hAnsi="Times New Roman" w:cs="Times New Roman"/>
          <w:sz w:val="24"/>
          <w:szCs w:val="24"/>
        </w:rPr>
        <w:t>Gudkov</w:t>
      </w:r>
      <w:proofErr w:type="spellEnd"/>
      <w:r w:rsidRPr="005A06EE">
        <w:rPr>
          <w:rFonts w:ascii="Times New Roman" w:hAnsi="Times New Roman" w:cs="Times New Roman"/>
          <w:sz w:val="24"/>
          <w:szCs w:val="24"/>
        </w:rPr>
        <w:t xml:space="preserve">, Andrei. 2012. Use of toll-like receptor and agonist for treating cancer. East Aurora, NY, US, issued August 16, 2012. </w:t>
      </w:r>
      <w:hyperlink r:id="rId10" w:anchor="b" w:history="1">
        <w:r w:rsidRPr="007C63DF">
          <w:rPr>
            <w:rStyle w:val="Hyperlink"/>
            <w:rFonts w:ascii="Times New Roman" w:hAnsi="Times New Roman" w:cs="Times New Roman"/>
            <w:sz w:val="24"/>
            <w:szCs w:val="24"/>
          </w:rPr>
          <w:t>https://www.patentsencyclopedia.com/app/20120208871#b</w:t>
        </w:r>
      </w:hyperlink>
      <w:r w:rsidRPr="005A06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6EE" w:rsidRDefault="005A06EE" w:rsidP="005A06E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ru-RU"/>
        </w:rPr>
      </w:pPr>
      <w:r w:rsidRPr="00CD2261">
        <w:rPr>
          <w:rFonts w:ascii="Times New Roman" w:hAnsi="Times New Roman" w:cs="Times New Roman"/>
          <w:sz w:val="24"/>
          <w:lang w:val="ru-RU"/>
        </w:rPr>
        <w:t>Немцова</w:t>
      </w:r>
      <w:r w:rsidRPr="00CD2261">
        <w:rPr>
          <w:rFonts w:ascii="Times New Roman" w:hAnsi="Times New Roman" w:cs="Times New Roman"/>
          <w:sz w:val="24"/>
        </w:rPr>
        <w:t xml:space="preserve"> </w:t>
      </w:r>
      <w:r w:rsidRPr="00CD2261">
        <w:rPr>
          <w:rFonts w:ascii="Times New Roman" w:hAnsi="Times New Roman" w:cs="Times New Roman"/>
          <w:sz w:val="24"/>
          <w:lang w:val="ru-RU"/>
        </w:rPr>
        <w:t>Е</w:t>
      </w:r>
      <w:r w:rsidRPr="00CD2261">
        <w:rPr>
          <w:rFonts w:ascii="Times New Roman" w:hAnsi="Times New Roman" w:cs="Times New Roman"/>
          <w:sz w:val="24"/>
        </w:rPr>
        <w:t>.</w:t>
      </w:r>
      <w:r w:rsidRPr="00CD2261">
        <w:rPr>
          <w:rFonts w:ascii="Times New Roman" w:hAnsi="Times New Roman" w:cs="Times New Roman"/>
          <w:sz w:val="24"/>
          <w:lang w:val="ru-RU"/>
        </w:rPr>
        <w:t>Р</w:t>
      </w:r>
      <w:r w:rsidRPr="00CD2261">
        <w:rPr>
          <w:rFonts w:ascii="Times New Roman" w:hAnsi="Times New Roman" w:cs="Times New Roman"/>
          <w:sz w:val="24"/>
        </w:rPr>
        <w:t xml:space="preserve">., </w:t>
      </w:r>
      <w:r w:rsidRPr="00CD2261">
        <w:rPr>
          <w:rFonts w:ascii="Times New Roman" w:hAnsi="Times New Roman" w:cs="Times New Roman"/>
          <w:sz w:val="24"/>
          <w:lang w:val="ru-RU"/>
        </w:rPr>
        <w:t>Безбородова</w:t>
      </w:r>
      <w:r w:rsidRPr="00CD2261">
        <w:rPr>
          <w:rFonts w:ascii="Times New Roman" w:hAnsi="Times New Roman" w:cs="Times New Roman"/>
          <w:sz w:val="24"/>
        </w:rPr>
        <w:t xml:space="preserve"> </w:t>
      </w:r>
      <w:r w:rsidRPr="00CD2261">
        <w:rPr>
          <w:rFonts w:ascii="Times New Roman" w:hAnsi="Times New Roman" w:cs="Times New Roman"/>
          <w:sz w:val="24"/>
          <w:lang w:val="ru-RU"/>
        </w:rPr>
        <w:t>О</w:t>
      </w:r>
      <w:r w:rsidRPr="00CD2261">
        <w:rPr>
          <w:rFonts w:ascii="Times New Roman" w:hAnsi="Times New Roman" w:cs="Times New Roman"/>
          <w:sz w:val="24"/>
        </w:rPr>
        <w:t>.</w:t>
      </w:r>
      <w:r w:rsidRPr="00CD2261">
        <w:rPr>
          <w:rFonts w:ascii="Times New Roman" w:hAnsi="Times New Roman" w:cs="Times New Roman"/>
          <w:sz w:val="24"/>
          <w:lang w:val="ru-RU"/>
        </w:rPr>
        <w:t>А</w:t>
      </w:r>
      <w:r w:rsidRPr="00CD2261">
        <w:rPr>
          <w:rFonts w:ascii="Times New Roman" w:hAnsi="Times New Roman" w:cs="Times New Roman"/>
          <w:sz w:val="24"/>
        </w:rPr>
        <w:t xml:space="preserve">., </w:t>
      </w:r>
      <w:r w:rsidRPr="00CD2261">
        <w:rPr>
          <w:rFonts w:ascii="Times New Roman" w:hAnsi="Times New Roman" w:cs="Times New Roman"/>
          <w:sz w:val="24"/>
          <w:lang w:val="ru-RU"/>
        </w:rPr>
        <w:t>Якубовская</w:t>
      </w:r>
      <w:r w:rsidRPr="00CD2261">
        <w:rPr>
          <w:rFonts w:ascii="Times New Roman" w:hAnsi="Times New Roman" w:cs="Times New Roman"/>
          <w:sz w:val="24"/>
        </w:rPr>
        <w:t xml:space="preserve"> </w:t>
      </w:r>
      <w:r w:rsidRPr="00CD2261">
        <w:rPr>
          <w:rFonts w:ascii="Times New Roman" w:hAnsi="Times New Roman" w:cs="Times New Roman"/>
          <w:sz w:val="24"/>
          <w:lang w:val="ru-RU"/>
        </w:rPr>
        <w:t>Р</w:t>
      </w:r>
      <w:r w:rsidRPr="00CD2261">
        <w:rPr>
          <w:rFonts w:ascii="Times New Roman" w:hAnsi="Times New Roman" w:cs="Times New Roman"/>
          <w:sz w:val="24"/>
        </w:rPr>
        <w:t>.</w:t>
      </w:r>
      <w:r w:rsidRPr="00CD2261">
        <w:rPr>
          <w:rFonts w:ascii="Times New Roman" w:hAnsi="Times New Roman" w:cs="Times New Roman"/>
          <w:sz w:val="24"/>
          <w:lang w:val="ru-RU"/>
        </w:rPr>
        <w:t>И</w:t>
      </w:r>
      <w:r w:rsidRPr="00CD2261">
        <w:rPr>
          <w:rFonts w:ascii="Times New Roman" w:hAnsi="Times New Roman" w:cs="Times New Roman"/>
          <w:sz w:val="24"/>
        </w:rPr>
        <w:t xml:space="preserve">., </w:t>
      </w:r>
      <w:proofErr w:type="spellStart"/>
      <w:r w:rsidRPr="00CD2261">
        <w:rPr>
          <w:rFonts w:ascii="Times New Roman" w:hAnsi="Times New Roman" w:cs="Times New Roman"/>
          <w:sz w:val="24"/>
          <w:lang w:val="ru-RU"/>
        </w:rPr>
        <w:t>Каприн</w:t>
      </w:r>
      <w:proofErr w:type="spellEnd"/>
      <w:r w:rsidRPr="00CD2261">
        <w:rPr>
          <w:rFonts w:ascii="Times New Roman" w:hAnsi="Times New Roman" w:cs="Times New Roman"/>
          <w:sz w:val="24"/>
        </w:rPr>
        <w:t xml:space="preserve"> </w:t>
      </w:r>
      <w:r w:rsidRPr="00CD2261">
        <w:rPr>
          <w:rFonts w:ascii="Times New Roman" w:hAnsi="Times New Roman" w:cs="Times New Roman"/>
          <w:sz w:val="24"/>
          <w:lang w:val="ru-RU"/>
        </w:rPr>
        <w:t>А</w:t>
      </w:r>
      <w:r w:rsidRPr="00CD2261">
        <w:rPr>
          <w:rFonts w:ascii="Times New Roman" w:hAnsi="Times New Roman" w:cs="Times New Roman"/>
          <w:sz w:val="24"/>
        </w:rPr>
        <w:t>.</w:t>
      </w:r>
      <w:r w:rsidRPr="00CD2261">
        <w:rPr>
          <w:rFonts w:ascii="Times New Roman" w:hAnsi="Times New Roman" w:cs="Times New Roman"/>
          <w:sz w:val="24"/>
          <w:lang w:val="ru-RU"/>
        </w:rPr>
        <w:t>Д</w:t>
      </w:r>
      <w:r w:rsidRPr="00CD226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D2261">
        <w:rPr>
          <w:rFonts w:ascii="Times New Roman" w:hAnsi="Times New Roman" w:cs="Times New Roman"/>
          <w:sz w:val="24"/>
          <w:lang w:val="ru-RU"/>
        </w:rPr>
        <w:t>Генно</w:t>
      </w:r>
      <w:proofErr w:type="spellEnd"/>
      <w:r>
        <w:rPr>
          <w:rFonts w:ascii="Times New Roman" w:hAnsi="Times New Roman" w:cs="Times New Roman"/>
          <w:sz w:val="24"/>
        </w:rPr>
        <w:t>-</w:t>
      </w:r>
      <w:r w:rsidRPr="00CD2261">
        <w:rPr>
          <w:rFonts w:ascii="Times New Roman" w:hAnsi="Times New Roman" w:cs="Times New Roman"/>
          <w:sz w:val="24"/>
          <w:lang w:val="ru-RU"/>
        </w:rPr>
        <w:t>терапевтические</w:t>
      </w:r>
      <w:r w:rsidRPr="00CD2261">
        <w:rPr>
          <w:rFonts w:ascii="Times New Roman" w:hAnsi="Times New Roman" w:cs="Times New Roman"/>
          <w:sz w:val="24"/>
        </w:rPr>
        <w:t xml:space="preserve"> </w:t>
      </w:r>
      <w:r w:rsidRPr="00CD2261">
        <w:rPr>
          <w:rFonts w:ascii="Times New Roman" w:hAnsi="Times New Roman" w:cs="Times New Roman"/>
          <w:sz w:val="24"/>
          <w:lang w:val="ru-RU"/>
        </w:rPr>
        <w:t>препараты</w:t>
      </w:r>
      <w:r w:rsidRPr="00CD2261">
        <w:rPr>
          <w:rFonts w:ascii="Times New Roman" w:hAnsi="Times New Roman" w:cs="Times New Roman"/>
          <w:sz w:val="24"/>
        </w:rPr>
        <w:t xml:space="preserve"> </w:t>
      </w:r>
      <w:r w:rsidRPr="00CD2261">
        <w:rPr>
          <w:rFonts w:ascii="Times New Roman" w:hAnsi="Times New Roman" w:cs="Times New Roman"/>
          <w:sz w:val="24"/>
          <w:lang w:val="ru-RU"/>
        </w:rPr>
        <w:t>в</w:t>
      </w:r>
      <w:r w:rsidRPr="00CD2261">
        <w:rPr>
          <w:rFonts w:ascii="Times New Roman" w:hAnsi="Times New Roman" w:cs="Times New Roman"/>
          <w:sz w:val="24"/>
        </w:rPr>
        <w:t xml:space="preserve"> </w:t>
      </w:r>
      <w:r w:rsidRPr="00CD2261">
        <w:rPr>
          <w:rFonts w:ascii="Times New Roman" w:hAnsi="Times New Roman" w:cs="Times New Roman"/>
          <w:sz w:val="24"/>
          <w:lang w:val="ru-RU"/>
        </w:rPr>
        <w:t>онкологии</w:t>
      </w:r>
      <w:r w:rsidRPr="00CD2261">
        <w:rPr>
          <w:rFonts w:ascii="Times New Roman" w:hAnsi="Times New Roman" w:cs="Times New Roman"/>
          <w:sz w:val="24"/>
        </w:rPr>
        <w:t xml:space="preserve">: </w:t>
      </w:r>
      <w:r w:rsidRPr="00CD2261">
        <w:rPr>
          <w:rFonts w:ascii="Times New Roman" w:hAnsi="Times New Roman" w:cs="Times New Roman"/>
          <w:sz w:val="24"/>
          <w:lang w:val="ru-RU"/>
        </w:rPr>
        <w:t>современное</w:t>
      </w:r>
      <w:r w:rsidRPr="00CD2261">
        <w:rPr>
          <w:rFonts w:ascii="Times New Roman" w:hAnsi="Times New Roman" w:cs="Times New Roman"/>
          <w:sz w:val="24"/>
        </w:rPr>
        <w:t xml:space="preserve"> </w:t>
      </w:r>
      <w:r w:rsidRPr="00CD2261">
        <w:rPr>
          <w:rFonts w:ascii="Times New Roman" w:hAnsi="Times New Roman" w:cs="Times New Roman"/>
          <w:sz w:val="24"/>
          <w:lang w:val="ru-RU"/>
        </w:rPr>
        <w:t>состояние</w:t>
      </w:r>
      <w:r w:rsidRPr="00CD2261">
        <w:rPr>
          <w:rFonts w:ascii="Times New Roman" w:hAnsi="Times New Roman" w:cs="Times New Roman"/>
          <w:sz w:val="24"/>
        </w:rPr>
        <w:t xml:space="preserve"> // </w:t>
      </w:r>
      <w:proofErr w:type="spellStart"/>
      <w:r w:rsidRPr="00CD2261">
        <w:rPr>
          <w:rFonts w:ascii="Times New Roman" w:hAnsi="Times New Roman" w:cs="Times New Roman"/>
          <w:sz w:val="24"/>
        </w:rPr>
        <w:t>Research'n</w:t>
      </w:r>
      <w:proofErr w:type="spellEnd"/>
      <w:r w:rsidRPr="00CD2261">
        <w:rPr>
          <w:rFonts w:ascii="Times New Roman" w:hAnsi="Times New Roman" w:cs="Times New Roman"/>
          <w:sz w:val="24"/>
        </w:rPr>
        <w:t xml:space="preserve"> Practical Medicine Journal. </w:t>
      </w:r>
      <w:r w:rsidRPr="005A06EE">
        <w:rPr>
          <w:rFonts w:ascii="Times New Roman" w:hAnsi="Times New Roman" w:cs="Times New Roman"/>
          <w:sz w:val="24"/>
          <w:lang w:val="ru-RU"/>
        </w:rPr>
        <w:t xml:space="preserve">2016. </w:t>
      </w:r>
      <w:r w:rsidRPr="00CD2261">
        <w:rPr>
          <w:rFonts w:ascii="Times New Roman" w:hAnsi="Times New Roman" w:cs="Times New Roman"/>
          <w:sz w:val="24"/>
          <w:lang w:val="ru-RU"/>
        </w:rPr>
        <w:t xml:space="preserve">№4. </w:t>
      </w:r>
      <w:r w:rsidRPr="00CD2261">
        <w:rPr>
          <w:rFonts w:ascii="Times New Roman" w:hAnsi="Times New Roman" w:cs="Times New Roman"/>
          <w:sz w:val="24"/>
        </w:rPr>
        <w:t>URL</w:t>
      </w:r>
      <w:r w:rsidRPr="00CD2261">
        <w:rPr>
          <w:rFonts w:ascii="Times New Roman" w:hAnsi="Times New Roman" w:cs="Times New Roman"/>
          <w:sz w:val="24"/>
          <w:lang w:val="ru-RU"/>
        </w:rPr>
        <w:t xml:space="preserve">: </w:t>
      </w:r>
      <w:hyperlink r:id="rId11" w:history="1">
        <w:r w:rsidRPr="007C63DF">
          <w:rPr>
            <w:rStyle w:val="Hyperlink"/>
            <w:rFonts w:ascii="Times New Roman" w:hAnsi="Times New Roman" w:cs="Times New Roman"/>
            <w:sz w:val="24"/>
          </w:rPr>
          <w:t>https</w:t>
        </w:r>
        <w:r w:rsidRPr="007C63DF">
          <w:rPr>
            <w:rStyle w:val="Hyperlink"/>
            <w:rFonts w:ascii="Times New Roman" w:hAnsi="Times New Roman" w:cs="Times New Roman"/>
            <w:sz w:val="24"/>
            <w:lang w:val="ru-RU"/>
          </w:rPr>
          <w:t>://</w:t>
        </w:r>
        <w:proofErr w:type="spellStart"/>
        <w:r w:rsidRPr="007C63DF">
          <w:rPr>
            <w:rStyle w:val="Hyperlink"/>
            <w:rFonts w:ascii="Times New Roman" w:hAnsi="Times New Roman" w:cs="Times New Roman"/>
            <w:sz w:val="24"/>
          </w:rPr>
          <w:t>cyberleninka</w:t>
        </w:r>
        <w:proofErr w:type="spellEnd"/>
        <w:r w:rsidRPr="007C63DF">
          <w:rPr>
            <w:rStyle w:val="Hyperlink"/>
            <w:rFonts w:ascii="Times New Roman" w:hAnsi="Times New Roman" w:cs="Times New Roman"/>
            <w:sz w:val="24"/>
            <w:lang w:val="ru-RU"/>
          </w:rPr>
          <w:t>.</w:t>
        </w:r>
        <w:proofErr w:type="spellStart"/>
        <w:r w:rsidRPr="007C63DF">
          <w:rPr>
            <w:rStyle w:val="Hyperlink"/>
            <w:rFonts w:ascii="Times New Roman" w:hAnsi="Times New Roman" w:cs="Times New Roman"/>
            <w:sz w:val="24"/>
          </w:rPr>
          <w:t>ru</w:t>
        </w:r>
        <w:proofErr w:type="spellEnd"/>
        <w:r w:rsidRPr="007C63DF">
          <w:rPr>
            <w:rStyle w:val="Hyperlink"/>
            <w:rFonts w:ascii="Times New Roman" w:hAnsi="Times New Roman" w:cs="Times New Roman"/>
            <w:sz w:val="24"/>
            <w:lang w:val="ru-RU"/>
          </w:rPr>
          <w:t>/</w:t>
        </w:r>
        <w:r w:rsidRPr="007C63DF">
          <w:rPr>
            <w:rStyle w:val="Hyperlink"/>
            <w:rFonts w:ascii="Times New Roman" w:hAnsi="Times New Roman" w:cs="Times New Roman"/>
            <w:sz w:val="24"/>
          </w:rPr>
          <w:t>article</w:t>
        </w:r>
        <w:r w:rsidRPr="007C63DF">
          <w:rPr>
            <w:rStyle w:val="Hyperlink"/>
            <w:rFonts w:ascii="Times New Roman" w:hAnsi="Times New Roman" w:cs="Times New Roman"/>
            <w:sz w:val="24"/>
            <w:lang w:val="ru-RU"/>
          </w:rPr>
          <w:t>/</w:t>
        </w:r>
        <w:r w:rsidRPr="007C63DF">
          <w:rPr>
            <w:rStyle w:val="Hyperlink"/>
            <w:rFonts w:ascii="Times New Roman" w:hAnsi="Times New Roman" w:cs="Times New Roman"/>
            <w:sz w:val="24"/>
          </w:rPr>
          <w:t>n</w:t>
        </w:r>
        <w:r w:rsidRPr="007C63DF">
          <w:rPr>
            <w:rStyle w:val="Hyperlink"/>
            <w:rFonts w:ascii="Times New Roman" w:hAnsi="Times New Roman" w:cs="Times New Roman"/>
            <w:sz w:val="24"/>
            <w:lang w:val="ru-RU"/>
          </w:rPr>
          <w:t>/</w:t>
        </w:r>
        <w:proofErr w:type="spellStart"/>
        <w:r w:rsidRPr="007C63DF">
          <w:rPr>
            <w:rStyle w:val="Hyperlink"/>
            <w:rFonts w:ascii="Times New Roman" w:hAnsi="Times New Roman" w:cs="Times New Roman"/>
            <w:sz w:val="24"/>
          </w:rPr>
          <w:t>genno</w:t>
        </w:r>
        <w:proofErr w:type="spellEnd"/>
        <w:r w:rsidRPr="007C63DF">
          <w:rPr>
            <w:rStyle w:val="Hyperlink"/>
            <w:rFonts w:ascii="Times New Roman" w:hAnsi="Times New Roman" w:cs="Times New Roman"/>
            <w:sz w:val="24"/>
            <w:lang w:val="ru-RU"/>
          </w:rPr>
          <w:t>-</w:t>
        </w:r>
        <w:proofErr w:type="spellStart"/>
        <w:r w:rsidRPr="007C63DF">
          <w:rPr>
            <w:rStyle w:val="Hyperlink"/>
            <w:rFonts w:ascii="Times New Roman" w:hAnsi="Times New Roman" w:cs="Times New Roman"/>
            <w:sz w:val="24"/>
          </w:rPr>
          <w:t>terapevticheskie</w:t>
        </w:r>
        <w:proofErr w:type="spellEnd"/>
        <w:r w:rsidRPr="007C63DF">
          <w:rPr>
            <w:rStyle w:val="Hyperlink"/>
            <w:rFonts w:ascii="Times New Roman" w:hAnsi="Times New Roman" w:cs="Times New Roman"/>
            <w:sz w:val="24"/>
            <w:lang w:val="ru-RU"/>
          </w:rPr>
          <w:t>-</w:t>
        </w:r>
        <w:proofErr w:type="spellStart"/>
        <w:r w:rsidRPr="007C63DF">
          <w:rPr>
            <w:rStyle w:val="Hyperlink"/>
            <w:rFonts w:ascii="Times New Roman" w:hAnsi="Times New Roman" w:cs="Times New Roman"/>
            <w:sz w:val="24"/>
          </w:rPr>
          <w:t>preparaty</w:t>
        </w:r>
        <w:proofErr w:type="spellEnd"/>
        <w:r w:rsidRPr="007C63DF">
          <w:rPr>
            <w:rStyle w:val="Hyperlink"/>
            <w:rFonts w:ascii="Times New Roman" w:hAnsi="Times New Roman" w:cs="Times New Roman"/>
            <w:sz w:val="24"/>
            <w:lang w:val="ru-RU"/>
          </w:rPr>
          <w:t>-</w:t>
        </w:r>
        <w:r w:rsidRPr="007C63DF">
          <w:rPr>
            <w:rStyle w:val="Hyperlink"/>
            <w:rFonts w:ascii="Times New Roman" w:hAnsi="Times New Roman" w:cs="Times New Roman"/>
            <w:sz w:val="24"/>
          </w:rPr>
          <w:t>v</w:t>
        </w:r>
        <w:r w:rsidRPr="007C63DF">
          <w:rPr>
            <w:rStyle w:val="Hyperlink"/>
            <w:rFonts w:ascii="Times New Roman" w:hAnsi="Times New Roman" w:cs="Times New Roman"/>
            <w:sz w:val="24"/>
            <w:lang w:val="ru-RU"/>
          </w:rPr>
          <w:t>-</w:t>
        </w:r>
        <w:proofErr w:type="spellStart"/>
        <w:r w:rsidRPr="007C63DF">
          <w:rPr>
            <w:rStyle w:val="Hyperlink"/>
            <w:rFonts w:ascii="Times New Roman" w:hAnsi="Times New Roman" w:cs="Times New Roman"/>
            <w:sz w:val="24"/>
          </w:rPr>
          <w:t>onkologii</w:t>
        </w:r>
        <w:proofErr w:type="spellEnd"/>
        <w:r w:rsidRPr="007C63DF">
          <w:rPr>
            <w:rStyle w:val="Hyperlink"/>
            <w:rFonts w:ascii="Times New Roman" w:hAnsi="Times New Roman" w:cs="Times New Roman"/>
            <w:sz w:val="24"/>
            <w:lang w:val="ru-RU"/>
          </w:rPr>
          <w:t>-</w:t>
        </w:r>
        <w:proofErr w:type="spellStart"/>
        <w:r w:rsidRPr="007C63DF">
          <w:rPr>
            <w:rStyle w:val="Hyperlink"/>
            <w:rFonts w:ascii="Times New Roman" w:hAnsi="Times New Roman" w:cs="Times New Roman"/>
            <w:sz w:val="24"/>
          </w:rPr>
          <w:t>sovremennoe</w:t>
        </w:r>
        <w:proofErr w:type="spellEnd"/>
        <w:r w:rsidRPr="007C63DF">
          <w:rPr>
            <w:rStyle w:val="Hyperlink"/>
            <w:rFonts w:ascii="Times New Roman" w:hAnsi="Times New Roman" w:cs="Times New Roman"/>
            <w:sz w:val="24"/>
            <w:lang w:val="ru-RU"/>
          </w:rPr>
          <w:t>-</w:t>
        </w:r>
        <w:proofErr w:type="spellStart"/>
        <w:r w:rsidRPr="007C63DF">
          <w:rPr>
            <w:rStyle w:val="Hyperlink"/>
            <w:rFonts w:ascii="Times New Roman" w:hAnsi="Times New Roman" w:cs="Times New Roman"/>
            <w:sz w:val="24"/>
          </w:rPr>
          <w:t>sostoyanie</w:t>
        </w:r>
        <w:proofErr w:type="spellEnd"/>
      </w:hyperlink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CD2261">
        <w:rPr>
          <w:rFonts w:ascii="Times New Roman" w:hAnsi="Times New Roman" w:cs="Times New Roman"/>
          <w:sz w:val="24"/>
          <w:lang w:val="ru-RU"/>
        </w:rPr>
        <w:t xml:space="preserve">(дата обращения: </w:t>
      </w:r>
      <w:r>
        <w:rPr>
          <w:rFonts w:ascii="Times New Roman" w:hAnsi="Times New Roman" w:cs="Times New Roman"/>
          <w:sz w:val="24"/>
          <w:lang w:val="ru-RU"/>
        </w:rPr>
        <w:t>10.03.2023</w:t>
      </w:r>
      <w:r w:rsidRPr="00CD2261">
        <w:rPr>
          <w:rFonts w:ascii="Times New Roman" w:hAnsi="Times New Roman" w:cs="Times New Roman"/>
          <w:sz w:val="24"/>
          <w:lang w:val="ru-RU"/>
        </w:rPr>
        <w:t>).</w:t>
      </w:r>
    </w:p>
    <w:p w:rsidR="00625ACA" w:rsidRPr="00625ACA" w:rsidRDefault="00625ACA" w:rsidP="0062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ACA">
        <w:rPr>
          <w:rFonts w:ascii="Times New Roman" w:hAnsi="Times New Roman" w:cs="Times New Roman"/>
          <w:sz w:val="24"/>
          <w:szCs w:val="24"/>
        </w:rPr>
        <w:t xml:space="preserve">Yang Yue, Xu </w:t>
      </w:r>
      <w:proofErr w:type="spellStart"/>
      <w:r w:rsidRPr="00625ACA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625ACA">
        <w:rPr>
          <w:rFonts w:ascii="Times New Roman" w:hAnsi="Times New Roman" w:cs="Times New Roman"/>
          <w:sz w:val="24"/>
          <w:szCs w:val="24"/>
        </w:rPr>
        <w:t xml:space="preserve">, Ge </w:t>
      </w:r>
      <w:proofErr w:type="spellStart"/>
      <w:r w:rsidRPr="00625ACA">
        <w:rPr>
          <w:rFonts w:ascii="Times New Roman" w:hAnsi="Times New Roman" w:cs="Times New Roman"/>
          <w:sz w:val="24"/>
          <w:szCs w:val="24"/>
        </w:rPr>
        <w:t>Shuyu</w:t>
      </w:r>
      <w:proofErr w:type="spellEnd"/>
      <w:r w:rsidRPr="00625ACA">
        <w:rPr>
          <w:rFonts w:ascii="Times New Roman" w:hAnsi="Times New Roman" w:cs="Times New Roman"/>
          <w:sz w:val="24"/>
          <w:szCs w:val="24"/>
        </w:rPr>
        <w:t xml:space="preserve">, Lai </w:t>
      </w:r>
      <w:proofErr w:type="spellStart"/>
      <w:r w:rsidRPr="00625ACA">
        <w:rPr>
          <w:rFonts w:ascii="Times New Roman" w:hAnsi="Times New Roman" w:cs="Times New Roman"/>
          <w:sz w:val="24"/>
          <w:szCs w:val="24"/>
        </w:rPr>
        <w:t>Liqin</w:t>
      </w:r>
      <w:proofErr w:type="spellEnd"/>
      <w:r w:rsidRPr="00625ACA">
        <w:rPr>
          <w:rFonts w:ascii="Times New Roman" w:hAnsi="Times New Roman" w:cs="Times New Roman"/>
          <w:sz w:val="24"/>
          <w:szCs w:val="24"/>
        </w:rPr>
        <w:t>, CRISPR/</w:t>
      </w:r>
      <w:proofErr w:type="spellStart"/>
      <w:r w:rsidRPr="00625ACA">
        <w:rPr>
          <w:rFonts w:ascii="Times New Roman" w:hAnsi="Times New Roman" w:cs="Times New Roman"/>
          <w:sz w:val="24"/>
          <w:szCs w:val="24"/>
        </w:rPr>
        <w:t>Cas</w:t>
      </w:r>
      <w:proofErr w:type="spellEnd"/>
      <w:r w:rsidRPr="00625ACA">
        <w:rPr>
          <w:rFonts w:ascii="Times New Roman" w:hAnsi="Times New Roman" w:cs="Times New Roman"/>
          <w:sz w:val="24"/>
          <w:szCs w:val="24"/>
        </w:rPr>
        <w:t xml:space="preserve">: Advances, Limitations, and Applications for Precision Cancer Research, Frontiers in Medicine, vol. 8, 2021, </w:t>
      </w:r>
      <w:hyperlink r:id="rId12" w:history="1">
        <w:r w:rsidRPr="007C63DF">
          <w:rPr>
            <w:rStyle w:val="Hyperlink"/>
            <w:rFonts w:ascii="Times New Roman" w:hAnsi="Times New Roman" w:cs="Times New Roman"/>
            <w:sz w:val="24"/>
            <w:szCs w:val="24"/>
          </w:rPr>
          <w:t>https://www.frontiersin.org/articles/10.3389/fmed.2021.649896</w:t>
        </w:r>
      </w:hyperlink>
      <w:r w:rsidRPr="00625AC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625ACA">
        <w:rPr>
          <w:rFonts w:ascii="Times New Roman" w:hAnsi="Times New Roman" w:cs="Times New Roman"/>
          <w:sz w:val="24"/>
          <w:szCs w:val="24"/>
        </w:rPr>
        <w:t xml:space="preserve">: 10.3389/fmed.2021.649896, ISSN; 2296-858X   </w:t>
      </w:r>
    </w:p>
    <w:p w:rsidR="005A06EE" w:rsidRDefault="00E52A03" w:rsidP="00E52A0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2A03">
        <w:rPr>
          <w:rFonts w:ascii="Times New Roman" w:hAnsi="Times New Roman" w:cs="Times New Roman"/>
          <w:sz w:val="24"/>
          <w:szCs w:val="24"/>
        </w:rPr>
        <w:t>Perica</w:t>
      </w:r>
      <w:proofErr w:type="spellEnd"/>
      <w:r w:rsidRPr="00E52A03">
        <w:rPr>
          <w:rFonts w:ascii="Times New Roman" w:hAnsi="Times New Roman" w:cs="Times New Roman"/>
          <w:sz w:val="24"/>
          <w:szCs w:val="24"/>
        </w:rPr>
        <w:t xml:space="preserve"> K, Varela JC, </w:t>
      </w:r>
      <w:proofErr w:type="spellStart"/>
      <w:r w:rsidRPr="00E52A03">
        <w:rPr>
          <w:rFonts w:ascii="Times New Roman" w:hAnsi="Times New Roman" w:cs="Times New Roman"/>
          <w:sz w:val="24"/>
          <w:szCs w:val="24"/>
        </w:rPr>
        <w:t>Oelke</w:t>
      </w:r>
      <w:proofErr w:type="spellEnd"/>
      <w:r w:rsidRPr="00E52A0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E52A03">
        <w:rPr>
          <w:rFonts w:ascii="Times New Roman" w:hAnsi="Times New Roman" w:cs="Times New Roman"/>
          <w:sz w:val="24"/>
          <w:szCs w:val="24"/>
        </w:rPr>
        <w:t>Schneck</w:t>
      </w:r>
      <w:proofErr w:type="spellEnd"/>
      <w:r w:rsidRPr="00E52A03">
        <w:rPr>
          <w:rFonts w:ascii="Times New Roman" w:hAnsi="Times New Roman" w:cs="Times New Roman"/>
          <w:sz w:val="24"/>
          <w:szCs w:val="24"/>
        </w:rPr>
        <w:t xml:space="preserve"> J. Adoptive T cell immunotherapy for cancer. </w:t>
      </w:r>
      <w:proofErr w:type="spellStart"/>
      <w:r w:rsidRPr="00E52A03">
        <w:rPr>
          <w:rFonts w:ascii="Times New Roman" w:hAnsi="Times New Roman" w:cs="Times New Roman"/>
          <w:sz w:val="24"/>
          <w:szCs w:val="24"/>
        </w:rPr>
        <w:t>Rambam</w:t>
      </w:r>
      <w:proofErr w:type="spellEnd"/>
      <w:r w:rsidRPr="00E52A03">
        <w:rPr>
          <w:rFonts w:ascii="Times New Roman" w:hAnsi="Times New Roman" w:cs="Times New Roman"/>
          <w:sz w:val="24"/>
          <w:szCs w:val="24"/>
        </w:rPr>
        <w:t xml:space="preserve"> Maimonides Med J. 2015 Jan 29</w:t>
      </w:r>
      <w:proofErr w:type="gramStart"/>
      <w:r w:rsidRPr="00E52A03">
        <w:rPr>
          <w:rFonts w:ascii="Times New Roman" w:hAnsi="Times New Roman" w:cs="Times New Roman"/>
          <w:sz w:val="24"/>
          <w:szCs w:val="24"/>
        </w:rPr>
        <w:t>;6</w:t>
      </w:r>
      <w:proofErr w:type="gramEnd"/>
      <w:r w:rsidRPr="00E52A03">
        <w:rPr>
          <w:rFonts w:ascii="Times New Roman" w:hAnsi="Times New Roman" w:cs="Times New Roman"/>
          <w:sz w:val="24"/>
          <w:szCs w:val="24"/>
        </w:rPr>
        <w:t xml:space="preserve">(1):e0004. </w:t>
      </w:r>
      <w:proofErr w:type="spellStart"/>
      <w:proofErr w:type="gramStart"/>
      <w:r w:rsidRPr="00E52A03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E52A03">
        <w:rPr>
          <w:rFonts w:ascii="Times New Roman" w:hAnsi="Times New Roman" w:cs="Times New Roman"/>
          <w:sz w:val="24"/>
          <w:szCs w:val="24"/>
        </w:rPr>
        <w:t>: 10.5041/RMMJ.10179. PMID: 25717386; PMCID: PMC4327320.</w:t>
      </w:r>
    </w:p>
    <w:p w:rsidR="00E52A03" w:rsidRDefault="00E52A03" w:rsidP="00E52A0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2A03">
        <w:rPr>
          <w:rFonts w:ascii="Times New Roman" w:hAnsi="Times New Roman" w:cs="Times New Roman"/>
          <w:sz w:val="24"/>
          <w:szCs w:val="24"/>
          <w:lang w:val="ru-RU"/>
        </w:rPr>
        <w:t xml:space="preserve">Федеральный закон от 23 июня 2016 г. </w:t>
      </w:r>
      <w:r>
        <w:rPr>
          <w:rFonts w:ascii="Times New Roman" w:hAnsi="Times New Roman" w:cs="Times New Roman"/>
          <w:sz w:val="24"/>
          <w:szCs w:val="24"/>
          <w:lang w:val="ru-RU"/>
        </w:rPr>
        <w:t>№</w:t>
      </w:r>
      <w:r w:rsidRPr="00E52A03">
        <w:rPr>
          <w:rFonts w:ascii="Times New Roman" w:hAnsi="Times New Roman" w:cs="Times New Roman"/>
          <w:sz w:val="24"/>
          <w:szCs w:val="24"/>
          <w:lang w:val="ru-RU"/>
        </w:rPr>
        <w:t xml:space="preserve"> 180-ФЗ «О биомедицинских клеточных продуктах»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52A03">
        <w:rPr>
          <w:rFonts w:ascii="Times New Roman" w:hAnsi="Times New Roman" w:cs="Times New Roman"/>
          <w:sz w:val="24"/>
          <w:szCs w:val="24"/>
          <w:lang w:val="ru-RU"/>
        </w:rPr>
        <w:t xml:space="preserve">(с изменениями </w:t>
      </w:r>
      <w:r>
        <w:rPr>
          <w:rFonts w:ascii="Times New Roman" w:hAnsi="Times New Roman" w:cs="Times New Roman"/>
          <w:sz w:val="24"/>
          <w:szCs w:val="24"/>
          <w:lang w:val="ru-RU"/>
        </w:rPr>
        <w:t>и дополнениями</w:t>
      </w:r>
      <w:r w:rsidRPr="00E52A0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4338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52A03" w:rsidRDefault="00275F1F" w:rsidP="00E52A0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Наглядная иммунология / Г.-Р.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Бурместер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А.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Пецутто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;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пер. с англ. – 7-е изд. – М. : Лаборатория знаний, 2021. – 320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с. :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ил. – (Наглядная медицина).</w:t>
      </w:r>
    </w:p>
    <w:p w:rsidR="000C68A7" w:rsidRPr="00A54C69" w:rsidRDefault="00A54C69" w:rsidP="00A54C6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54C69">
        <w:rPr>
          <w:rFonts w:ascii="Times New Roman" w:hAnsi="Times New Roman" w:cs="Times New Roman"/>
          <w:sz w:val="24"/>
          <w:szCs w:val="24"/>
        </w:rPr>
        <w:lastRenderedPageBreak/>
        <w:t>Tzeng</w:t>
      </w:r>
      <w:proofErr w:type="spellEnd"/>
      <w:r w:rsidRPr="00A54C69">
        <w:rPr>
          <w:rFonts w:ascii="Times New Roman" w:hAnsi="Times New Roman" w:cs="Times New Roman"/>
          <w:sz w:val="24"/>
          <w:szCs w:val="24"/>
        </w:rPr>
        <w:t xml:space="preserve"> SY, Patel KK, Wilson DR, Meyer RA, Rhodes KR, Green JJ. In situ genetic engineering of tumors for long-lasting and systemic immunotherapy. Proc Natl </w:t>
      </w:r>
      <w:proofErr w:type="spellStart"/>
      <w:r w:rsidRPr="00A54C69">
        <w:rPr>
          <w:rFonts w:ascii="Times New Roman" w:hAnsi="Times New Roman" w:cs="Times New Roman"/>
          <w:sz w:val="24"/>
          <w:szCs w:val="24"/>
        </w:rPr>
        <w:t>Acad</w:t>
      </w:r>
      <w:proofErr w:type="spellEnd"/>
      <w:r w:rsidRPr="00A54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69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A54C69">
        <w:rPr>
          <w:rFonts w:ascii="Times New Roman" w:hAnsi="Times New Roman" w:cs="Times New Roman"/>
          <w:sz w:val="24"/>
          <w:szCs w:val="24"/>
        </w:rPr>
        <w:t xml:space="preserve"> U S A. 2020 Feb 25</w:t>
      </w:r>
      <w:proofErr w:type="gramStart"/>
      <w:r w:rsidRPr="00A54C69">
        <w:rPr>
          <w:rFonts w:ascii="Times New Roman" w:hAnsi="Times New Roman" w:cs="Times New Roman"/>
          <w:sz w:val="24"/>
          <w:szCs w:val="24"/>
        </w:rPr>
        <w:t>;117</w:t>
      </w:r>
      <w:proofErr w:type="gramEnd"/>
      <w:r w:rsidRPr="00A54C69">
        <w:rPr>
          <w:rFonts w:ascii="Times New Roman" w:hAnsi="Times New Roman" w:cs="Times New Roman"/>
          <w:sz w:val="24"/>
          <w:szCs w:val="24"/>
        </w:rPr>
        <w:t xml:space="preserve">(8):4043-4052. </w:t>
      </w:r>
      <w:proofErr w:type="spellStart"/>
      <w:proofErr w:type="gramStart"/>
      <w:r w:rsidRPr="00A54C69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A54C69">
        <w:rPr>
          <w:rFonts w:ascii="Times New Roman" w:hAnsi="Times New Roman" w:cs="Times New Roman"/>
          <w:sz w:val="24"/>
          <w:szCs w:val="24"/>
        </w:rPr>
        <w:t xml:space="preserve">: 10.1073/pnas.1916039117. </w:t>
      </w:r>
      <w:proofErr w:type="spellStart"/>
      <w:r w:rsidRPr="00A54C69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Pr="00A54C69">
        <w:rPr>
          <w:rFonts w:ascii="Times New Roman" w:hAnsi="Times New Roman" w:cs="Times New Roman"/>
          <w:sz w:val="24"/>
          <w:szCs w:val="24"/>
        </w:rPr>
        <w:t xml:space="preserve"> 2020 Feb 7. PMID: 32034097; PMCID: PMC7049107.</w:t>
      </w:r>
    </w:p>
    <w:p w:rsidR="00A54C69" w:rsidRDefault="008B6549" w:rsidP="008B65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6549">
        <w:rPr>
          <w:rFonts w:ascii="Times New Roman" w:hAnsi="Times New Roman" w:cs="Times New Roman"/>
          <w:sz w:val="24"/>
          <w:szCs w:val="24"/>
        </w:rPr>
        <w:t>Seliger</w:t>
      </w:r>
      <w:proofErr w:type="spellEnd"/>
      <w:r w:rsidRPr="008B6549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8B6549">
        <w:rPr>
          <w:rFonts w:ascii="Times New Roman" w:hAnsi="Times New Roman" w:cs="Times New Roman"/>
          <w:sz w:val="24"/>
          <w:szCs w:val="24"/>
        </w:rPr>
        <w:t>Marincola</w:t>
      </w:r>
      <w:proofErr w:type="spellEnd"/>
      <w:r w:rsidRPr="008B6549">
        <w:rPr>
          <w:rFonts w:ascii="Times New Roman" w:hAnsi="Times New Roman" w:cs="Times New Roman"/>
          <w:sz w:val="24"/>
          <w:szCs w:val="24"/>
        </w:rPr>
        <w:t xml:space="preserve"> FM, </w:t>
      </w:r>
      <w:proofErr w:type="spellStart"/>
      <w:r w:rsidRPr="008B6549">
        <w:rPr>
          <w:rFonts w:ascii="Times New Roman" w:hAnsi="Times New Roman" w:cs="Times New Roman"/>
          <w:sz w:val="24"/>
          <w:szCs w:val="24"/>
        </w:rPr>
        <w:t>Ferrone</w:t>
      </w:r>
      <w:proofErr w:type="spellEnd"/>
      <w:r w:rsidRPr="008B6549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8B6549">
        <w:rPr>
          <w:rFonts w:ascii="Times New Roman" w:hAnsi="Times New Roman" w:cs="Times New Roman"/>
          <w:sz w:val="24"/>
          <w:szCs w:val="24"/>
        </w:rPr>
        <w:t>Abken</w:t>
      </w:r>
      <w:proofErr w:type="spellEnd"/>
      <w:r w:rsidRPr="008B6549">
        <w:rPr>
          <w:rFonts w:ascii="Times New Roman" w:hAnsi="Times New Roman" w:cs="Times New Roman"/>
          <w:sz w:val="24"/>
          <w:szCs w:val="24"/>
        </w:rPr>
        <w:t xml:space="preserve"> H. The complex role of B7 molecules in tumor immunology. Trends </w:t>
      </w:r>
      <w:proofErr w:type="spellStart"/>
      <w:r w:rsidRPr="008B6549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8B6549">
        <w:rPr>
          <w:rFonts w:ascii="Times New Roman" w:hAnsi="Times New Roman" w:cs="Times New Roman"/>
          <w:sz w:val="24"/>
          <w:szCs w:val="24"/>
        </w:rPr>
        <w:t xml:space="preserve"> Med. 2008 Dec</w:t>
      </w:r>
      <w:proofErr w:type="gramStart"/>
      <w:r w:rsidRPr="008B6549">
        <w:rPr>
          <w:rFonts w:ascii="Times New Roman" w:hAnsi="Times New Roman" w:cs="Times New Roman"/>
          <w:sz w:val="24"/>
          <w:szCs w:val="24"/>
        </w:rPr>
        <w:t>;14</w:t>
      </w:r>
      <w:proofErr w:type="gramEnd"/>
      <w:r w:rsidRPr="008B6549">
        <w:rPr>
          <w:rFonts w:ascii="Times New Roman" w:hAnsi="Times New Roman" w:cs="Times New Roman"/>
          <w:sz w:val="24"/>
          <w:szCs w:val="24"/>
        </w:rPr>
        <w:t xml:space="preserve">(12):550-9. </w:t>
      </w:r>
      <w:proofErr w:type="spellStart"/>
      <w:proofErr w:type="gramStart"/>
      <w:r w:rsidRPr="008B6549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8B6549">
        <w:rPr>
          <w:rFonts w:ascii="Times New Roman" w:hAnsi="Times New Roman" w:cs="Times New Roman"/>
          <w:sz w:val="24"/>
          <w:szCs w:val="24"/>
        </w:rPr>
        <w:t xml:space="preserve">: 10.1016/j.molmed.2008.09.010. </w:t>
      </w:r>
      <w:proofErr w:type="spellStart"/>
      <w:r w:rsidRPr="008B6549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Pr="008B6549">
        <w:rPr>
          <w:rFonts w:ascii="Times New Roman" w:hAnsi="Times New Roman" w:cs="Times New Roman"/>
          <w:sz w:val="24"/>
          <w:szCs w:val="24"/>
        </w:rPr>
        <w:t xml:space="preserve"> 2008 Nov 3. PMID: 18986838; PMCID: PMC2726789.</w:t>
      </w:r>
    </w:p>
    <w:p w:rsidR="008B6549" w:rsidRDefault="001F7ED6" w:rsidP="001F7ED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7ED6">
        <w:rPr>
          <w:rFonts w:ascii="Times New Roman" w:hAnsi="Times New Roman" w:cs="Times New Roman"/>
          <w:sz w:val="24"/>
          <w:szCs w:val="24"/>
        </w:rPr>
        <w:t xml:space="preserve">Townsend SE, Allison JP. Tumor rejection after direct </w:t>
      </w:r>
      <w:proofErr w:type="spellStart"/>
      <w:r w:rsidRPr="001F7ED6">
        <w:rPr>
          <w:rFonts w:ascii="Times New Roman" w:hAnsi="Times New Roman" w:cs="Times New Roman"/>
          <w:sz w:val="24"/>
          <w:szCs w:val="24"/>
        </w:rPr>
        <w:t>costimulation</w:t>
      </w:r>
      <w:proofErr w:type="spellEnd"/>
      <w:r w:rsidRPr="001F7ED6">
        <w:rPr>
          <w:rFonts w:ascii="Times New Roman" w:hAnsi="Times New Roman" w:cs="Times New Roman"/>
          <w:sz w:val="24"/>
          <w:szCs w:val="24"/>
        </w:rPr>
        <w:t xml:space="preserve"> of CD8+ T cells by B7-transfected melanoma cells. Science. 1993 Jan 15</w:t>
      </w:r>
      <w:proofErr w:type="gramStart"/>
      <w:r w:rsidRPr="001F7ED6">
        <w:rPr>
          <w:rFonts w:ascii="Times New Roman" w:hAnsi="Times New Roman" w:cs="Times New Roman"/>
          <w:sz w:val="24"/>
          <w:szCs w:val="24"/>
        </w:rPr>
        <w:t>;259</w:t>
      </w:r>
      <w:proofErr w:type="gramEnd"/>
      <w:r w:rsidRPr="001F7ED6">
        <w:rPr>
          <w:rFonts w:ascii="Times New Roman" w:hAnsi="Times New Roman" w:cs="Times New Roman"/>
          <w:sz w:val="24"/>
          <w:szCs w:val="24"/>
        </w:rPr>
        <w:t xml:space="preserve">(5093):368-70. </w:t>
      </w:r>
      <w:proofErr w:type="spellStart"/>
      <w:proofErr w:type="gramStart"/>
      <w:r w:rsidRPr="001F7ED6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1F7ED6">
        <w:rPr>
          <w:rFonts w:ascii="Times New Roman" w:hAnsi="Times New Roman" w:cs="Times New Roman"/>
          <w:sz w:val="24"/>
          <w:szCs w:val="24"/>
        </w:rPr>
        <w:t>: 10.1126/science.7678351. PMID: 7678351.</w:t>
      </w:r>
    </w:p>
    <w:p w:rsidR="001F7ED6" w:rsidRDefault="000D15DC" w:rsidP="000D15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15DC">
        <w:rPr>
          <w:rFonts w:ascii="Times New Roman" w:hAnsi="Times New Roman" w:cs="Times New Roman"/>
          <w:sz w:val="24"/>
          <w:szCs w:val="24"/>
        </w:rPr>
        <w:t>Eggermont</w:t>
      </w:r>
      <w:proofErr w:type="spellEnd"/>
      <w:r w:rsidRPr="000D15DC">
        <w:rPr>
          <w:rFonts w:ascii="Times New Roman" w:hAnsi="Times New Roman" w:cs="Times New Roman"/>
          <w:sz w:val="24"/>
          <w:szCs w:val="24"/>
        </w:rPr>
        <w:t xml:space="preserve"> LJ, </w:t>
      </w:r>
      <w:proofErr w:type="spellStart"/>
      <w:r w:rsidRPr="000D15DC">
        <w:rPr>
          <w:rFonts w:ascii="Times New Roman" w:hAnsi="Times New Roman" w:cs="Times New Roman"/>
          <w:sz w:val="24"/>
          <w:szCs w:val="24"/>
        </w:rPr>
        <w:t>Paulis</w:t>
      </w:r>
      <w:proofErr w:type="spellEnd"/>
      <w:r w:rsidRPr="000D15DC">
        <w:rPr>
          <w:rFonts w:ascii="Times New Roman" w:hAnsi="Times New Roman" w:cs="Times New Roman"/>
          <w:sz w:val="24"/>
          <w:szCs w:val="24"/>
        </w:rPr>
        <w:t xml:space="preserve"> LE, Tel J, </w:t>
      </w:r>
      <w:proofErr w:type="spellStart"/>
      <w:r w:rsidRPr="000D15DC">
        <w:rPr>
          <w:rFonts w:ascii="Times New Roman" w:hAnsi="Times New Roman" w:cs="Times New Roman"/>
          <w:sz w:val="24"/>
          <w:szCs w:val="24"/>
        </w:rPr>
        <w:t>Figdor</w:t>
      </w:r>
      <w:proofErr w:type="spellEnd"/>
      <w:r w:rsidRPr="000D15DC">
        <w:rPr>
          <w:rFonts w:ascii="Times New Roman" w:hAnsi="Times New Roman" w:cs="Times New Roman"/>
          <w:sz w:val="24"/>
          <w:szCs w:val="24"/>
        </w:rPr>
        <w:t xml:space="preserve"> CG. Towards efficient cancer immunotherapy: advances in developing artificial antigen-presenting cells. Trends </w:t>
      </w:r>
      <w:proofErr w:type="spellStart"/>
      <w:r w:rsidRPr="000D15DC">
        <w:rPr>
          <w:rFonts w:ascii="Times New Roman" w:hAnsi="Times New Roman" w:cs="Times New Roman"/>
          <w:sz w:val="24"/>
          <w:szCs w:val="24"/>
        </w:rPr>
        <w:t>Biotechnol</w:t>
      </w:r>
      <w:proofErr w:type="spellEnd"/>
      <w:r w:rsidRPr="000D15DC">
        <w:rPr>
          <w:rFonts w:ascii="Times New Roman" w:hAnsi="Times New Roman" w:cs="Times New Roman"/>
          <w:sz w:val="24"/>
          <w:szCs w:val="24"/>
        </w:rPr>
        <w:t>. 2014 Sep</w:t>
      </w:r>
      <w:proofErr w:type="gramStart"/>
      <w:r w:rsidRPr="000D15DC">
        <w:rPr>
          <w:rFonts w:ascii="Times New Roman" w:hAnsi="Times New Roman" w:cs="Times New Roman"/>
          <w:sz w:val="24"/>
          <w:szCs w:val="24"/>
        </w:rPr>
        <w:t>;32</w:t>
      </w:r>
      <w:proofErr w:type="gramEnd"/>
      <w:r w:rsidRPr="000D15DC">
        <w:rPr>
          <w:rFonts w:ascii="Times New Roman" w:hAnsi="Times New Roman" w:cs="Times New Roman"/>
          <w:sz w:val="24"/>
          <w:szCs w:val="24"/>
        </w:rPr>
        <w:t xml:space="preserve">(9):456-65. </w:t>
      </w:r>
      <w:proofErr w:type="spellStart"/>
      <w:proofErr w:type="gramStart"/>
      <w:r w:rsidRPr="000D15DC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0D15DC">
        <w:rPr>
          <w:rFonts w:ascii="Times New Roman" w:hAnsi="Times New Roman" w:cs="Times New Roman"/>
          <w:sz w:val="24"/>
          <w:szCs w:val="24"/>
        </w:rPr>
        <w:t xml:space="preserve">: 10.1016/j.tibtech.2014.06.007. </w:t>
      </w:r>
      <w:proofErr w:type="spellStart"/>
      <w:r w:rsidRPr="000D15DC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Pr="000D15DC">
        <w:rPr>
          <w:rFonts w:ascii="Times New Roman" w:hAnsi="Times New Roman" w:cs="Times New Roman"/>
          <w:sz w:val="24"/>
          <w:szCs w:val="24"/>
        </w:rPr>
        <w:t xml:space="preserve"> 2014 Jul 3. PMID: 24998519; PMCID: PMC4154451.</w:t>
      </w:r>
    </w:p>
    <w:p w:rsidR="000D15DC" w:rsidRDefault="00D472D9" w:rsidP="00D472D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72D9">
        <w:rPr>
          <w:rFonts w:ascii="Times New Roman" w:hAnsi="Times New Roman" w:cs="Times New Roman"/>
          <w:sz w:val="24"/>
          <w:szCs w:val="24"/>
        </w:rPr>
        <w:t xml:space="preserve">Zhao Q, Jiang Y, Xiang S, </w:t>
      </w:r>
      <w:proofErr w:type="spellStart"/>
      <w:r w:rsidRPr="00D472D9">
        <w:rPr>
          <w:rFonts w:ascii="Times New Roman" w:hAnsi="Times New Roman" w:cs="Times New Roman"/>
          <w:sz w:val="24"/>
          <w:szCs w:val="24"/>
        </w:rPr>
        <w:t>Kaboli</w:t>
      </w:r>
      <w:proofErr w:type="spellEnd"/>
      <w:r w:rsidRPr="00D472D9">
        <w:rPr>
          <w:rFonts w:ascii="Times New Roman" w:hAnsi="Times New Roman" w:cs="Times New Roman"/>
          <w:sz w:val="24"/>
          <w:szCs w:val="24"/>
        </w:rPr>
        <w:t xml:space="preserve"> PJ, Shen J, Zhao Y, Wu X, Du F, Li M, Cho CH, Li J, Wen Q, Liu T, Yi T, Xiao Z. Engineered TCR-T Cell Immunotherapy in Anticancer Precision Medicine: Pros and Cons. Front </w:t>
      </w:r>
      <w:proofErr w:type="spellStart"/>
      <w:r w:rsidRPr="00D472D9">
        <w:rPr>
          <w:rFonts w:ascii="Times New Roman" w:hAnsi="Times New Roman" w:cs="Times New Roman"/>
          <w:sz w:val="24"/>
          <w:szCs w:val="24"/>
        </w:rPr>
        <w:t>Immunol</w:t>
      </w:r>
      <w:proofErr w:type="spellEnd"/>
      <w:r w:rsidRPr="00D472D9">
        <w:rPr>
          <w:rFonts w:ascii="Times New Roman" w:hAnsi="Times New Roman" w:cs="Times New Roman"/>
          <w:sz w:val="24"/>
          <w:szCs w:val="24"/>
        </w:rPr>
        <w:t>. 2021 Mar 30</w:t>
      </w:r>
      <w:proofErr w:type="gramStart"/>
      <w:r w:rsidRPr="00D472D9">
        <w:rPr>
          <w:rFonts w:ascii="Times New Roman" w:hAnsi="Times New Roman" w:cs="Times New Roman"/>
          <w:sz w:val="24"/>
          <w:szCs w:val="24"/>
        </w:rPr>
        <w:t>;12:658753</w:t>
      </w:r>
      <w:proofErr w:type="gramEnd"/>
      <w:r w:rsidRPr="00D472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472D9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D472D9">
        <w:rPr>
          <w:rFonts w:ascii="Times New Roman" w:hAnsi="Times New Roman" w:cs="Times New Roman"/>
          <w:sz w:val="24"/>
          <w:szCs w:val="24"/>
        </w:rPr>
        <w:t>: 10.3389/fimmu.2021.658753. PMID: 33859650; PMCID: PMC8042275.</w:t>
      </w:r>
    </w:p>
    <w:p w:rsidR="00795FF2" w:rsidRDefault="00795FF2" w:rsidP="00795FF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Reinherz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EL. Revisiting the Discovery of the αβ TCR Complex and Its Co-Receptors. Front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Immunol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>. 2014 Nov 21</w:t>
      </w:r>
      <w:proofErr w:type="gramStart"/>
      <w:r w:rsidRPr="00795FF2">
        <w:rPr>
          <w:rFonts w:ascii="Times New Roman" w:hAnsi="Times New Roman" w:cs="Times New Roman"/>
          <w:sz w:val="24"/>
          <w:szCs w:val="24"/>
        </w:rPr>
        <w:t>;5:583</w:t>
      </w:r>
      <w:proofErr w:type="gramEnd"/>
      <w:r w:rsidRPr="00795F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95FF2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795FF2">
        <w:rPr>
          <w:rFonts w:ascii="Times New Roman" w:hAnsi="Times New Roman" w:cs="Times New Roman"/>
          <w:sz w:val="24"/>
          <w:szCs w:val="24"/>
        </w:rPr>
        <w:t>: 10.3389/fimmu.2014.00583. PMID: 25484883; PMCID: PMC4240158.</w:t>
      </w:r>
    </w:p>
    <w:p w:rsidR="00795FF2" w:rsidRDefault="00795FF2" w:rsidP="00795FF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5FF2">
        <w:rPr>
          <w:rFonts w:ascii="Times New Roman" w:hAnsi="Times New Roman" w:cs="Times New Roman"/>
          <w:sz w:val="24"/>
          <w:szCs w:val="24"/>
        </w:rPr>
        <w:t>Subklewe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M, von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Bergwelt-Baildon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Humpe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A. Chimeric Antigen Receptor T Cells: A Race to Revolutionize Cancer Therapy.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Transfus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Med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Hemother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>. 2019 Feb</w:t>
      </w:r>
      <w:proofErr w:type="gramStart"/>
      <w:r w:rsidRPr="00795FF2">
        <w:rPr>
          <w:rFonts w:ascii="Times New Roman" w:hAnsi="Times New Roman" w:cs="Times New Roman"/>
          <w:sz w:val="24"/>
          <w:szCs w:val="24"/>
        </w:rPr>
        <w:t>;46</w:t>
      </w:r>
      <w:proofErr w:type="gramEnd"/>
      <w:r w:rsidRPr="00795FF2">
        <w:rPr>
          <w:rFonts w:ascii="Times New Roman" w:hAnsi="Times New Roman" w:cs="Times New Roman"/>
          <w:sz w:val="24"/>
          <w:szCs w:val="24"/>
        </w:rPr>
        <w:t xml:space="preserve">(1):15-24. </w:t>
      </w:r>
      <w:proofErr w:type="spellStart"/>
      <w:proofErr w:type="gramStart"/>
      <w:r w:rsidRPr="00795FF2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795FF2">
        <w:rPr>
          <w:rFonts w:ascii="Times New Roman" w:hAnsi="Times New Roman" w:cs="Times New Roman"/>
          <w:sz w:val="24"/>
          <w:szCs w:val="24"/>
        </w:rPr>
        <w:t xml:space="preserve">: 10.1159/000496870.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2019 Feb 5. PMID: 31244578; PMCID: PMC6558337.</w:t>
      </w:r>
    </w:p>
    <w:p w:rsidR="00795FF2" w:rsidRDefault="00795FF2" w:rsidP="00795FF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5FF2">
        <w:rPr>
          <w:rFonts w:ascii="Times New Roman" w:hAnsi="Times New Roman" w:cs="Times New Roman"/>
          <w:sz w:val="24"/>
          <w:szCs w:val="24"/>
        </w:rPr>
        <w:t>Wälchli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Løset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GÅ,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Kumari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S, Johansen JN, Yang W,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Sandlie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Olweus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J. A practical approach to T-cell receptor cloning and expression.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One. 2011</w:t>
      </w:r>
      <w:proofErr w:type="gramStart"/>
      <w:r w:rsidRPr="00795FF2">
        <w:rPr>
          <w:rFonts w:ascii="Times New Roman" w:hAnsi="Times New Roman" w:cs="Times New Roman"/>
          <w:sz w:val="24"/>
          <w:szCs w:val="24"/>
        </w:rPr>
        <w:t>;6</w:t>
      </w:r>
      <w:proofErr w:type="gramEnd"/>
      <w:r w:rsidRPr="00795FF2">
        <w:rPr>
          <w:rFonts w:ascii="Times New Roman" w:hAnsi="Times New Roman" w:cs="Times New Roman"/>
          <w:sz w:val="24"/>
          <w:szCs w:val="24"/>
        </w:rPr>
        <w:t xml:space="preserve">(11):e27930. </w:t>
      </w:r>
      <w:proofErr w:type="spellStart"/>
      <w:proofErr w:type="gramStart"/>
      <w:r w:rsidRPr="00795FF2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795FF2">
        <w:rPr>
          <w:rFonts w:ascii="Times New Roman" w:hAnsi="Times New Roman" w:cs="Times New Roman"/>
          <w:sz w:val="24"/>
          <w:szCs w:val="24"/>
        </w:rPr>
        <w:t xml:space="preserve">: 10.1371/journal.pone.0027930.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2011 Nov 21. PMID: 22132171; PMCID: PMC3221687.</w:t>
      </w:r>
    </w:p>
    <w:p w:rsidR="00795FF2" w:rsidRDefault="00795FF2" w:rsidP="00795FF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5FF2">
        <w:rPr>
          <w:rFonts w:ascii="Times New Roman" w:hAnsi="Times New Roman" w:cs="Times New Roman"/>
          <w:sz w:val="24"/>
          <w:szCs w:val="24"/>
        </w:rPr>
        <w:t>Subklewe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M, von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Bergwelt-Baildon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Humpe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A. Chimeric Antigen Receptor T Cells: A Race to Revolutionize Cancer Therapy.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Transfus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Med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Hemother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>. 2019 Feb</w:t>
      </w:r>
      <w:proofErr w:type="gramStart"/>
      <w:r w:rsidRPr="00795FF2">
        <w:rPr>
          <w:rFonts w:ascii="Times New Roman" w:hAnsi="Times New Roman" w:cs="Times New Roman"/>
          <w:sz w:val="24"/>
          <w:szCs w:val="24"/>
        </w:rPr>
        <w:t>;46</w:t>
      </w:r>
      <w:proofErr w:type="gramEnd"/>
      <w:r w:rsidRPr="00795FF2">
        <w:rPr>
          <w:rFonts w:ascii="Times New Roman" w:hAnsi="Times New Roman" w:cs="Times New Roman"/>
          <w:sz w:val="24"/>
          <w:szCs w:val="24"/>
        </w:rPr>
        <w:t xml:space="preserve">(1):15-24. </w:t>
      </w:r>
      <w:proofErr w:type="spellStart"/>
      <w:proofErr w:type="gramStart"/>
      <w:r w:rsidRPr="00795FF2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795FF2">
        <w:rPr>
          <w:rFonts w:ascii="Times New Roman" w:hAnsi="Times New Roman" w:cs="Times New Roman"/>
          <w:sz w:val="24"/>
          <w:szCs w:val="24"/>
        </w:rPr>
        <w:t xml:space="preserve">: 10.1159/000496870. </w:t>
      </w:r>
      <w:proofErr w:type="spellStart"/>
      <w:r w:rsidRPr="00795FF2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Pr="00795FF2">
        <w:rPr>
          <w:rFonts w:ascii="Times New Roman" w:hAnsi="Times New Roman" w:cs="Times New Roman"/>
          <w:sz w:val="24"/>
          <w:szCs w:val="24"/>
        </w:rPr>
        <w:t xml:space="preserve"> 2019 Feb 5. PMID: 31244578; PMCID: PMC6558337.</w:t>
      </w:r>
    </w:p>
    <w:p w:rsidR="00795FF2" w:rsidRDefault="006F6320" w:rsidP="006F632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6320">
        <w:rPr>
          <w:rFonts w:ascii="Times New Roman" w:hAnsi="Times New Roman" w:cs="Times New Roman"/>
          <w:sz w:val="24"/>
          <w:szCs w:val="24"/>
        </w:rPr>
        <w:t xml:space="preserve">“Genesis Biopharma Expands Clinical Focus to Develop </w:t>
      </w:r>
      <w:proofErr w:type="spellStart"/>
      <w:r w:rsidRPr="006F6320">
        <w:rPr>
          <w:rFonts w:ascii="Times New Roman" w:hAnsi="Times New Roman" w:cs="Times New Roman"/>
          <w:sz w:val="24"/>
          <w:szCs w:val="24"/>
        </w:rPr>
        <w:t>Contego</w:t>
      </w:r>
      <w:proofErr w:type="spellEnd"/>
      <w:r w:rsidRPr="006F6320">
        <w:rPr>
          <w:rFonts w:ascii="Times New Roman" w:hAnsi="Times New Roman" w:cs="Times New Roman"/>
          <w:sz w:val="24"/>
          <w:szCs w:val="24"/>
        </w:rPr>
        <w:t xml:space="preserve"> for Stage IV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320">
        <w:rPr>
          <w:rFonts w:ascii="Times New Roman" w:hAnsi="Times New Roman" w:cs="Times New Roman"/>
          <w:sz w:val="24"/>
          <w:szCs w:val="24"/>
        </w:rPr>
        <w:t xml:space="preserve">Metastatic Melanoma.” News-Medical.net, 6 June 2011, </w:t>
      </w:r>
      <w:hyperlink r:id="rId13" w:history="1">
        <w:r w:rsidRPr="008E6EA5">
          <w:rPr>
            <w:rStyle w:val="Hyperlink"/>
            <w:rFonts w:ascii="Times New Roman" w:hAnsi="Times New Roman" w:cs="Times New Roman"/>
            <w:sz w:val="24"/>
            <w:szCs w:val="24"/>
          </w:rPr>
          <w:t>www.news-medical.net/news/20110606/Genesis-Biopharma-expands-clinical-focus-to-develop-Contego-for-Stage-IV-metastatic-melanoma.aspx</w:t>
        </w:r>
      </w:hyperlink>
      <w:r w:rsidRPr="006F63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320">
        <w:rPr>
          <w:rFonts w:ascii="Times New Roman" w:hAnsi="Times New Roman" w:cs="Times New Roman"/>
          <w:sz w:val="24"/>
          <w:szCs w:val="24"/>
        </w:rPr>
        <w:t>Accessed 11 Mar. 2023.</w:t>
      </w:r>
    </w:p>
    <w:p w:rsidR="006F6320" w:rsidRDefault="00CF10BE" w:rsidP="00CF10B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0BE">
        <w:rPr>
          <w:rFonts w:ascii="Times New Roman" w:hAnsi="Times New Roman" w:cs="Times New Roman"/>
          <w:sz w:val="24"/>
          <w:szCs w:val="24"/>
        </w:rPr>
        <w:t>Sterner RC, Sterner RM. CAR-T cell therapy: current limitations and potential strategies. Blood Cancer J. 2021 Apr 6</w:t>
      </w:r>
      <w:proofErr w:type="gramStart"/>
      <w:r w:rsidRPr="00CF10BE">
        <w:rPr>
          <w:rFonts w:ascii="Times New Roman" w:hAnsi="Times New Roman" w:cs="Times New Roman"/>
          <w:sz w:val="24"/>
          <w:szCs w:val="24"/>
        </w:rPr>
        <w:t>;11</w:t>
      </w:r>
      <w:proofErr w:type="gramEnd"/>
      <w:r w:rsidRPr="00CF10BE">
        <w:rPr>
          <w:rFonts w:ascii="Times New Roman" w:hAnsi="Times New Roman" w:cs="Times New Roman"/>
          <w:sz w:val="24"/>
          <w:szCs w:val="24"/>
        </w:rPr>
        <w:t xml:space="preserve">(4):69. </w:t>
      </w:r>
      <w:proofErr w:type="spellStart"/>
      <w:proofErr w:type="gramStart"/>
      <w:r w:rsidRPr="00CF10BE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CF10BE">
        <w:rPr>
          <w:rFonts w:ascii="Times New Roman" w:hAnsi="Times New Roman" w:cs="Times New Roman"/>
          <w:sz w:val="24"/>
          <w:szCs w:val="24"/>
        </w:rPr>
        <w:t>: 10.1038/s41408-021-00459-7. PMID: 33824268; PMCID: PMC8024391.</w:t>
      </w:r>
    </w:p>
    <w:p w:rsidR="00040167" w:rsidRDefault="00040167" w:rsidP="000401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67">
        <w:rPr>
          <w:rFonts w:ascii="Times New Roman" w:hAnsi="Times New Roman" w:cs="Times New Roman"/>
          <w:sz w:val="24"/>
          <w:szCs w:val="24"/>
        </w:rPr>
        <w:t>Lam S, Bollard C. T-cell therapies for HIV. Immunotherapy. 2013 Apr</w:t>
      </w:r>
      <w:proofErr w:type="gramStart"/>
      <w:r w:rsidRPr="00040167">
        <w:rPr>
          <w:rFonts w:ascii="Times New Roman" w:hAnsi="Times New Roman" w:cs="Times New Roman"/>
          <w:sz w:val="24"/>
          <w:szCs w:val="24"/>
        </w:rPr>
        <w:t>;5</w:t>
      </w:r>
      <w:proofErr w:type="gramEnd"/>
      <w:r w:rsidRPr="00040167">
        <w:rPr>
          <w:rFonts w:ascii="Times New Roman" w:hAnsi="Times New Roman" w:cs="Times New Roman"/>
          <w:sz w:val="24"/>
          <w:szCs w:val="24"/>
        </w:rPr>
        <w:t xml:space="preserve">(4):407-14. </w:t>
      </w:r>
      <w:proofErr w:type="spellStart"/>
      <w:proofErr w:type="gramStart"/>
      <w:r w:rsidRPr="00040167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040167">
        <w:rPr>
          <w:rFonts w:ascii="Times New Roman" w:hAnsi="Times New Roman" w:cs="Times New Roman"/>
          <w:sz w:val="24"/>
          <w:szCs w:val="24"/>
        </w:rPr>
        <w:t>: 10.2217/imt.13.23. PMID: 23557423; PMCID: PMC3697835.</w:t>
      </w:r>
    </w:p>
    <w:p w:rsidR="00040167" w:rsidRDefault="00040167" w:rsidP="000401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0167">
        <w:rPr>
          <w:rFonts w:ascii="Times New Roman" w:hAnsi="Times New Roman" w:cs="Times New Roman"/>
          <w:sz w:val="24"/>
          <w:szCs w:val="24"/>
        </w:rPr>
        <w:t>Bertoletti</w:t>
      </w:r>
      <w:proofErr w:type="spellEnd"/>
      <w:r w:rsidRPr="00040167">
        <w:rPr>
          <w:rFonts w:ascii="Times New Roman" w:hAnsi="Times New Roman" w:cs="Times New Roman"/>
          <w:sz w:val="24"/>
          <w:szCs w:val="24"/>
        </w:rPr>
        <w:t xml:space="preserve"> A, Tan AT. HBV as a target for CAR or TCR-T cell therapy. </w:t>
      </w:r>
      <w:proofErr w:type="spellStart"/>
      <w:r w:rsidRPr="00040167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040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167">
        <w:rPr>
          <w:rFonts w:ascii="Times New Roman" w:hAnsi="Times New Roman" w:cs="Times New Roman"/>
          <w:sz w:val="24"/>
          <w:szCs w:val="24"/>
        </w:rPr>
        <w:t>Opin</w:t>
      </w:r>
      <w:proofErr w:type="spellEnd"/>
      <w:r w:rsidRPr="00040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167">
        <w:rPr>
          <w:rFonts w:ascii="Times New Roman" w:hAnsi="Times New Roman" w:cs="Times New Roman"/>
          <w:sz w:val="24"/>
          <w:szCs w:val="24"/>
        </w:rPr>
        <w:t>Immunol</w:t>
      </w:r>
      <w:proofErr w:type="spellEnd"/>
      <w:r w:rsidRPr="00040167">
        <w:rPr>
          <w:rFonts w:ascii="Times New Roman" w:hAnsi="Times New Roman" w:cs="Times New Roman"/>
          <w:sz w:val="24"/>
          <w:szCs w:val="24"/>
        </w:rPr>
        <w:t>. 2020 Oct</w:t>
      </w:r>
      <w:proofErr w:type="gramStart"/>
      <w:r w:rsidRPr="00040167">
        <w:rPr>
          <w:rFonts w:ascii="Times New Roman" w:hAnsi="Times New Roman" w:cs="Times New Roman"/>
          <w:sz w:val="24"/>
          <w:szCs w:val="24"/>
        </w:rPr>
        <w:t>;66:35</w:t>
      </w:r>
      <w:proofErr w:type="gramEnd"/>
      <w:r w:rsidRPr="00040167">
        <w:rPr>
          <w:rFonts w:ascii="Times New Roman" w:hAnsi="Times New Roman" w:cs="Times New Roman"/>
          <w:sz w:val="24"/>
          <w:szCs w:val="24"/>
        </w:rPr>
        <w:t xml:space="preserve">-41. </w:t>
      </w:r>
      <w:proofErr w:type="spellStart"/>
      <w:proofErr w:type="gramStart"/>
      <w:r w:rsidRPr="00040167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040167">
        <w:rPr>
          <w:rFonts w:ascii="Times New Roman" w:hAnsi="Times New Roman" w:cs="Times New Roman"/>
          <w:sz w:val="24"/>
          <w:szCs w:val="24"/>
        </w:rPr>
        <w:t xml:space="preserve">: 10.1016/j.coi.2020.04.003. </w:t>
      </w:r>
      <w:proofErr w:type="spellStart"/>
      <w:r w:rsidRPr="00040167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Pr="00040167">
        <w:rPr>
          <w:rFonts w:ascii="Times New Roman" w:hAnsi="Times New Roman" w:cs="Times New Roman"/>
          <w:sz w:val="24"/>
          <w:szCs w:val="24"/>
        </w:rPr>
        <w:t xml:space="preserve"> 2020 Apr 30. PMID: 32361634.</w:t>
      </w:r>
    </w:p>
    <w:p w:rsidR="00040167" w:rsidRDefault="00040167" w:rsidP="000401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0167">
        <w:rPr>
          <w:rFonts w:ascii="Times New Roman" w:hAnsi="Times New Roman" w:cs="Times New Roman"/>
          <w:sz w:val="24"/>
          <w:szCs w:val="24"/>
        </w:rPr>
        <w:t>Seif</w:t>
      </w:r>
      <w:proofErr w:type="spellEnd"/>
      <w:r w:rsidRPr="00040167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040167">
        <w:rPr>
          <w:rFonts w:ascii="Times New Roman" w:hAnsi="Times New Roman" w:cs="Times New Roman"/>
          <w:sz w:val="24"/>
          <w:szCs w:val="24"/>
        </w:rPr>
        <w:t>Einsele</w:t>
      </w:r>
      <w:proofErr w:type="spellEnd"/>
      <w:r w:rsidRPr="00040167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040167">
        <w:rPr>
          <w:rFonts w:ascii="Times New Roman" w:hAnsi="Times New Roman" w:cs="Times New Roman"/>
          <w:sz w:val="24"/>
          <w:szCs w:val="24"/>
        </w:rPr>
        <w:t>Löffler</w:t>
      </w:r>
      <w:proofErr w:type="spellEnd"/>
      <w:r w:rsidRPr="00040167">
        <w:rPr>
          <w:rFonts w:ascii="Times New Roman" w:hAnsi="Times New Roman" w:cs="Times New Roman"/>
          <w:sz w:val="24"/>
          <w:szCs w:val="24"/>
        </w:rPr>
        <w:t xml:space="preserve"> J. CAR T Cells </w:t>
      </w:r>
      <w:proofErr w:type="gramStart"/>
      <w:r w:rsidRPr="00040167">
        <w:rPr>
          <w:rFonts w:ascii="Times New Roman" w:hAnsi="Times New Roman" w:cs="Times New Roman"/>
          <w:sz w:val="24"/>
          <w:szCs w:val="24"/>
        </w:rPr>
        <w:t>Beyond</w:t>
      </w:r>
      <w:proofErr w:type="gramEnd"/>
      <w:r w:rsidRPr="00040167">
        <w:rPr>
          <w:rFonts w:ascii="Times New Roman" w:hAnsi="Times New Roman" w:cs="Times New Roman"/>
          <w:sz w:val="24"/>
          <w:szCs w:val="24"/>
        </w:rPr>
        <w:t xml:space="preserve"> Cancer: Hope for Immunomodulatory Therapy of Infectious Diseases. Front </w:t>
      </w:r>
      <w:proofErr w:type="spellStart"/>
      <w:r w:rsidRPr="00040167">
        <w:rPr>
          <w:rFonts w:ascii="Times New Roman" w:hAnsi="Times New Roman" w:cs="Times New Roman"/>
          <w:sz w:val="24"/>
          <w:szCs w:val="24"/>
        </w:rPr>
        <w:t>Immunol</w:t>
      </w:r>
      <w:proofErr w:type="spellEnd"/>
      <w:r w:rsidRPr="00040167">
        <w:rPr>
          <w:rFonts w:ascii="Times New Roman" w:hAnsi="Times New Roman" w:cs="Times New Roman"/>
          <w:sz w:val="24"/>
          <w:szCs w:val="24"/>
        </w:rPr>
        <w:t>. 2019 Nov 21</w:t>
      </w:r>
      <w:proofErr w:type="gramStart"/>
      <w:r w:rsidRPr="00040167">
        <w:rPr>
          <w:rFonts w:ascii="Times New Roman" w:hAnsi="Times New Roman" w:cs="Times New Roman"/>
          <w:sz w:val="24"/>
          <w:szCs w:val="24"/>
        </w:rPr>
        <w:t>;10:2711</w:t>
      </w:r>
      <w:proofErr w:type="gramEnd"/>
      <w:r w:rsidRPr="000401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40167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040167">
        <w:rPr>
          <w:rFonts w:ascii="Times New Roman" w:hAnsi="Times New Roman" w:cs="Times New Roman"/>
          <w:sz w:val="24"/>
          <w:szCs w:val="24"/>
        </w:rPr>
        <w:t>: 10.3389/fimmu.2019.02711. PMID: 31824500; PMCID: PMC6881243.</w:t>
      </w:r>
    </w:p>
    <w:p w:rsidR="00B83C44" w:rsidRDefault="00B83C44" w:rsidP="00B83C4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3C44">
        <w:rPr>
          <w:rFonts w:ascii="Times New Roman" w:hAnsi="Times New Roman" w:cs="Times New Roman"/>
          <w:sz w:val="24"/>
          <w:szCs w:val="24"/>
        </w:rPr>
        <w:t>Bohne</w:t>
      </w:r>
      <w:proofErr w:type="spellEnd"/>
      <w:r w:rsidRPr="00B83C44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B83C44">
        <w:rPr>
          <w:rFonts w:ascii="Times New Roman" w:hAnsi="Times New Roman" w:cs="Times New Roman"/>
          <w:sz w:val="24"/>
          <w:szCs w:val="24"/>
        </w:rPr>
        <w:t>Chmielewski</w:t>
      </w:r>
      <w:proofErr w:type="spellEnd"/>
      <w:r w:rsidRPr="00B83C44">
        <w:rPr>
          <w:rFonts w:ascii="Times New Roman" w:hAnsi="Times New Roman" w:cs="Times New Roman"/>
          <w:sz w:val="24"/>
          <w:szCs w:val="24"/>
        </w:rPr>
        <w:t xml:space="preserve"> M, Ebert G, </w:t>
      </w:r>
      <w:proofErr w:type="spellStart"/>
      <w:r w:rsidRPr="00B83C44">
        <w:rPr>
          <w:rFonts w:ascii="Times New Roman" w:hAnsi="Times New Roman" w:cs="Times New Roman"/>
          <w:sz w:val="24"/>
          <w:szCs w:val="24"/>
        </w:rPr>
        <w:t>Wiegmann</w:t>
      </w:r>
      <w:proofErr w:type="spellEnd"/>
      <w:r w:rsidRPr="00B83C44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B83C44">
        <w:rPr>
          <w:rFonts w:ascii="Times New Roman" w:hAnsi="Times New Roman" w:cs="Times New Roman"/>
          <w:sz w:val="24"/>
          <w:szCs w:val="24"/>
        </w:rPr>
        <w:t>Kürschner</w:t>
      </w:r>
      <w:proofErr w:type="spellEnd"/>
      <w:r w:rsidRPr="00B83C44">
        <w:rPr>
          <w:rFonts w:ascii="Times New Roman" w:hAnsi="Times New Roman" w:cs="Times New Roman"/>
          <w:sz w:val="24"/>
          <w:szCs w:val="24"/>
        </w:rPr>
        <w:t xml:space="preserve"> T, Schulze A, Urban S, </w:t>
      </w:r>
      <w:proofErr w:type="spellStart"/>
      <w:r w:rsidRPr="00B83C44">
        <w:rPr>
          <w:rFonts w:ascii="Times New Roman" w:hAnsi="Times New Roman" w:cs="Times New Roman"/>
          <w:sz w:val="24"/>
          <w:szCs w:val="24"/>
        </w:rPr>
        <w:t>Krönke</w:t>
      </w:r>
      <w:proofErr w:type="spellEnd"/>
      <w:r w:rsidRPr="00B83C44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B83C44">
        <w:rPr>
          <w:rFonts w:ascii="Times New Roman" w:hAnsi="Times New Roman" w:cs="Times New Roman"/>
          <w:sz w:val="24"/>
          <w:szCs w:val="24"/>
        </w:rPr>
        <w:t>Abken</w:t>
      </w:r>
      <w:proofErr w:type="spellEnd"/>
      <w:r w:rsidRPr="00B83C44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B83C44">
        <w:rPr>
          <w:rFonts w:ascii="Times New Roman" w:hAnsi="Times New Roman" w:cs="Times New Roman"/>
          <w:sz w:val="24"/>
          <w:szCs w:val="24"/>
        </w:rPr>
        <w:t>Protzer</w:t>
      </w:r>
      <w:proofErr w:type="spellEnd"/>
      <w:r w:rsidRPr="00B83C44">
        <w:rPr>
          <w:rFonts w:ascii="Times New Roman" w:hAnsi="Times New Roman" w:cs="Times New Roman"/>
          <w:sz w:val="24"/>
          <w:szCs w:val="24"/>
        </w:rPr>
        <w:t xml:space="preserve"> U. T cells redirected against hepatitis B virus surface proteins eliminate infected hepatocytes. Gastroenterology. 2008 Jan</w:t>
      </w:r>
      <w:proofErr w:type="gramStart"/>
      <w:r w:rsidRPr="00B83C44">
        <w:rPr>
          <w:rFonts w:ascii="Times New Roman" w:hAnsi="Times New Roman" w:cs="Times New Roman"/>
          <w:sz w:val="24"/>
          <w:szCs w:val="24"/>
        </w:rPr>
        <w:t>;134</w:t>
      </w:r>
      <w:proofErr w:type="gramEnd"/>
      <w:r w:rsidRPr="00B83C44">
        <w:rPr>
          <w:rFonts w:ascii="Times New Roman" w:hAnsi="Times New Roman" w:cs="Times New Roman"/>
          <w:sz w:val="24"/>
          <w:szCs w:val="24"/>
        </w:rPr>
        <w:t xml:space="preserve">(1):239-47. </w:t>
      </w:r>
      <w:proofErr w:type="spellStart"/>
      <w:proofErr w:type="gramStart"/>
      <w:r w:rsidRPr="00B83C44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B83C44">
        <w:rPr>
          <w:rFonts w:ascii="Times New Roman" w:hAnsi="Times New Roman" w:cs="Times New Roman"/>
          <w:sz w:val="24"/>
          <w:szCs w:val="24"/>
        </w:rPr>
        <w:t xml:space="preserve">: 10.1053/j.gastro.2007.11.002. </w:t>
      </w:r>
      <w:proofErr w:type="spellStart"/>
      <w:r w:rsidRPr="00B83C44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Pr="00B83C44">
        <w:rPr>
          <w:rFonts w:ascii="Times New Roman" w:hAnsi="Times New Roman" w:cs="Times New Roman"/>
          <w:sz w:val="24"/>
          <w:szCs w:val="24"/>
        </w:rPr>
        <w:t xml:space="preserve"> 2007 Nov 4. PMID: 18166356.</w:t>
      </w:r>
    </w:p>
    <w:p w:rsidR="00B83C44" w:rsidRDefault="00B83C44" w:rsidP="00B83C4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3C44">
        <w:rPr>
          <w:rFonts w:ascii="Times New Roman" w:hAnsi="Times New Roman" w:cs="Times New Roman"/>
          <w:sz w:val="24"/>
          <w:szCs w:val="24"/>
        </w:rPr>
        <w:t xml:space="preserve">Kruse RL, Shum T, </w:t>
      </w:r>
      <w:proofErr w:type="spellStart"/>
      <w:r w:rsidRPr="00B83C44">
        <w:rPr>
          <w:rFonts w:ascii="Times New Roman" w:hAnsi="Times New Roman" w:cs="Times New Roman"/>
          <w:sz w:val="24"/>
          <w:szCs w:val="24"/>
        </w:rPr>
        <w:t>Tashiro</w:t>
      </w:r>
      <w:proofErr w:type="spellEnd"/>
      <w:r w:rsidRPr="00B83C44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B83C44">
        <w:rPr>
          <w:rFonts w:ascii="Times New Roman" w:hAnsi="Times New Roman" w:cs="Times New Roman"/>
          <w:sz w:val="24"/>
          <w:szCs w:val="24"/>
        </w:rPr>
        <w:t>Barzi</w:t>
      </w:r>
      <w:proofErr w:type="spellEnd"/>
      <w:r w:rsidRPr="00B83C44">
        <w:rPr>
          <w:rFonts w:ascii="Times New Roman" w:hAnsi="Times New Roman" w:cs="Times New Roman"/>
          <w:sz w:val="24"/>
          <w:szCs w:val="24"/>
        </w:rPr>
        <w:t xml:space="preserve"> M, Yi Z, Whitten-Bauer C, </w:t>
      </w:r>
      <w:proofErr w:type="spellStart"/>
      <w:r w:rsidRPr="00B83C44">
        <w:rPr>
          <w:rFonts w:ascii="Times New Roman" w:hAnsi="Times New Roman" w:cs="Times New Roman"/>
          <w:sz w:val="24"/>
          <w:szCs w:val="24"/>
        </w:rPr>
        <w:t>Legras</w:t>
      </w:r>
      <w:proofErr w:type="spellEnd"/>
      <w:r w:rsidRPr="00B83C44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B83C44">
        <w:rPr>
          <w:rFonts w:ascii="Times New Roman" w:hAnsi="Times New Roman" w:cs="Times New Roman"/>
          <w:sz w:val="24"/>
          <w:szCs w:val="24"/>
        </w:rPr>
        <w:t>Bissig-Choisat</w:t>
      </w:r>
      <w:proofErr w:type="spellEnd"/>
      <w:r w:rsidRPr="00B83C44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B83C44">
        <w:rPr>
          <w:rFonts w:ascii="Times New Roman" w:hAnsi="Times New Roman" w:cs="Times New Roman"/>
          <w:sz w:val="24"/>
          <w:szCs w:val="24"/>
        </w:rPr>
        <w:t>Garaigorta</w:t>
      </w:r>
      <w:proofErr w:type="spellEnd"/>
      <w:r w:rsidRPr="00B83C44">
        <w:rPr>
          <w:rFonts w:ascii="Times New Roman" w:hAnsi="Times New Roman" w:cs="Times New Roman"/>
          <w:sz w:val="24"/>
          <w:szCs w:val="24"/>
        </w:rPr>
        <w:t xml:space="preserve"> U, Gottschalk S, </w:t>
      </w:r>
      <w:proofErr w:type="spellStart"/>
      <w:r w:rsidRPr="00B83C44">
        <w:rPr>
          <w:rFonts w:ascii="Times New Roman" w:hAnsi="Times New Roman" w:cs="Times New Roman"/>
          <w:sz w:val="24"/>
          <w:szCs w:val="24"/>
        </w:rPr>
        <w:t>Bissig</w:t>
      </w:r>
      <w:proofErr w:type="spellEnd"/>
      <w:r w:rsidRPr="00B83C44">
        <w:rPr>
          <w:rFonts w:ascii="Times New Roman" w:hAnsi="Times New Roman" w:cs="Times New Roman"/>
          <w:sz w:val="24"/>
          <w:szCs w:val="24"/>
        </w:rPr>
        <w:t xml:space="preserve"> KD. </w:t>
      </w:r>
      <w:proofErr w:type="spellStart"/>
      <w:r w:rsidRPr="00B83C44">
        <w:rPr>
          <w:rFonts w:ascii="Times New Roman" w:hAnsi="Times New Roman" w:cs="Times New Roman"/>
          <w:sz w:val="24"/>
          <w:szCs w:val="24"/>
        </w:rPr>
        <w:t>HBsAg</w:t>
      </w:r>
      <w:proofErr w:type="spellEnd"/>
      <w:r w:rsidRPr="00B83C44">
        <w:rPr>
          <w:rFonts w:ascii="Times New Roman" w:hAnsi="Times New Roman" w:cs="Times New Roman"/>
          <w:sz w:val="24"/>
          <w:szCs w:val="24"/>
        </w:rPr>
        <w:t xml:space="preserve">-redirected T cells exhibit antiviral activity in HBV-infected human liver chimeric mice. </w:t>
      </w:r>
      <w:proofErr w:type="spellStart"/>
      <w:r w:rsidRPr="00B83C44">
        <w:rPr>
          <w:rFonts w:ascii="Times New Roman" w:hAnsi="Times New Roman" w:cs="Times New Roman"/>
          <w:sz w:val="24"/>
          <w:szCs w:val="24"/>
        </w:rPr>
        <w:t>Cytotherapy</w:t>
      </w:r>
      <w:proofErr w:type="spellEnd"/>
      <w:r w:rsidRPr="00B83C44">
        <w:rPr>
          <w:rFonts w:ascii="Times New Roman" w:hAnsi="Times New Roman" w:cs="Times New Roman"/>
          <w:sz w:val="24"/>
          <w:szCs w:val="24"/>
        </w:rPr>
        <w:t>. 2018 May</w:t>
      </w:r>
      <w:proofErr w:type="gramStart"/>
      <w:r w:rsidRPr="00B83C44">
        <w:rPr>
          <w:rFonts w:ascii="Times New Roman" w:hAnsi="Times New Roman" w:cs="Times New Roman"/>
          <w:sz w:val="24"/>
          <w:szCs w:val="24"/>
        </w:rPr>
        <w:t>;20</w:t>
      </w:r>
      <w:proofErr w:type="gramEnd"/>
      <w:r w:rsidRPr="00B83C44">
        <w:rPr>
          <w:rFonts w:ascii="Times New Roman" w:hAnsi="Times New Roman" w:cs="Times New Roman"/>
          <w:sz w:val="24"/>
          <w:szCs w:val="24"/>
        </w:rPr>
        <w:t xml:space="preserve">(5):697-705. </w:t>
      </w:r>
      <w:proofErr w:type="spellStart"/>
      <w:proofErr w:type="gramStart"/>
      <w:r w:rsidRPr="00B83C44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B83C44">
        <w:rPr>
          <w:rFonts w:ascii="Times New Roman" w:hAnsi="Times New Roman" w:cs="Times New Roman"/>
          <w:sz w:val="24"/>
          <w:szCs w:val="24"/>
        </w:rPr>
        <w:t xml:space="preserve">: 10.1016/j.jcyt.2018.02.002. </w:t>
      </w:r>
      <w:proofErr w:type="spellStart"/>
      <w:r w:rsidRPr="00B83C44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Pr="00B83C44">
        <w:rPr>
          <w:rFonts w:ascii="Times New Roman" w:hAnsi="Times New Roman" w:cs="Times New Roman"/>
          <w:sz w:val="24"/>
          <w:szCs w:val="24"/>
        </w:rPr>
        <w:t xml:space="preserve"> 2018 Apr 6. PMID: 29631939; PMCID: PMC6038120.</w:t>
      </w:r>
    </w:p>
    <w:p w:rsidR="00F35A79" w:rsidRDefault="00F35A79" w:rsidP="00F35A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A79">
        <w:rPr>
          <w:rFonts w:ascii="Times New Roman" w:hAnsi="Times New Roman" w:cs="Times New Roman"/>
          <w:sz w:val="24"/>
          <w:szCs w:val="24"/>
        </w:rPr>
        <w:lastRenderedPageBreak/>
        <w:t>Anthony-</w:t>
      </w:r>
      <w:proofErr w:type="spellStart"/>
      <w:r w:rsidRPr="00F35A79">
        <w:rPr>
          <w:rFonts w:ascii="Times New Roman" w:hAnsi="Times New Roman" w:cs="Times New Roman"/>
          <w:sz w:val="24"/>
          <w:szCs w:val="24"/>
        </w:rPr>
        <w:t>Gonda</w:t>
      </w:r>
      <w:proofErr w:type="spellEnd"/>
      <w:r w:rsidRPr="00F35A79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F35A79">
        <w:rPr>
          <w:rFonts w:ascii="Times New Roman" w:hAnsi="Times New Roman" w:cs="Times New Roman"/>
          <w:sz w:val="24"/>
          <w:szCs w:val="24"/>
        </w:rPr>
        <w:t>Bardhi</w:t>
      </w:r>
      <w:proofErr w:type="spellEnd"/>
      <w:r w:rsidRPr="00F35A79">
        <w:rPr>
          <w:rFonts w:ascii="Times New Roman" w:hAnsi="Times New Roman" w:cs="Times New Roman"/>
          <w:sz w:val="24"/>
          <w:szCs w:val="24"/>
        </w:rPr>
        <w:t xml:space="preserve"> A, Ray A, </w:t>
      </w:r>
      <w:proofErr w:type="spellStart"/>
      <w:r w:rsidRPr="00F35A79">
        <w:rPr>
          <w:rFonts w:ascii="Times New Roman" w:hAnsi="Times New Roman" w:cs="Times New Roman"/>
          <w:sz w:val="24"/>
          <w:szCs w:val="24"/>
        </w:rPr>
        <w:t>Flerin</w:t>
      </w:r>
      <w:proofErr w:type="spellEnd"/>
      <w:r w:rsidRPr="00F35A79">
        <w:rPr>
          <w:rFonts w:ascii="Times New Roman" w:hAnsi="Times New Roman" w:cs="Times New Roman"/>
          <w:sz w:val="24"/>
          <w:szCs w:val="24"/>
        </w:rPr>
        <w:t xml:space="preserve"> N, Li M, Chen W, </w:t>
      </w:r>
      <w:proofErr w:type="spellStart"/>
      <w:r w:rsidRPr="00F35A79">
        <w:rPr>
          <w:rFonts w:ascii="Times New Roman" w:hAnsi="Times New Roman" w:cs="Times New Roman"/>
          <w:sz w:val="24"/>
          <w:szCs w:val="24"/>
        </w:rPr>
        <w:t>Ochsenbauer</w:t>
      </w:r>
      <w:proofErr w:type="spellEnd"/>
      <w:r w:rsidRPr="00F35A79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F35A79">
        <w:rPr>
          <w:rFonts w:ascii="Times New Roman" w:hAnsi="Times New Roman" w:cs="Times New Roman"/>
          <w:sz w:val="24"/>
          <w:szCs w:val="24"/>
        </w:rPr>
        <w:t>Kappes</w:t>
      </w:r>
      <w:proofErr w:type="spellEnd"/>
      <w:r w:rsidRPr="00F35A79">
        <w:rPr>
          <w:rFonts w:ascii="Times New Roman" w:hAnsi="Times New Roman" w:cs="Times New Roman"/>
          <w:sz w:val="24"/>
          <w:szCs w:val="24"/>
        </w:rPr>
        <w:t xml:space="preserve"> JC, Krueger W, Worden A, Schneider D, Zhu Z, </w:t>
      </w:r>
      <w:proofErr w:type="spellStart"/>
      <w:r w:rsidRPr="00F35A79">
        <w:rPr>
          <w:rFonts w:ascii="Times New Roman" w:hAnsi="Times New Roman" w:cs="Times New Roman"/>
          <w:sz w:val="24"/>
          <w:szCs w:val="24"/>
        </w:rPr>
        <w:t>Orentas</w:t>
      </w:r>
      <w:proofErr w:type="spellEnd"/>
      <w:r w:rsidRPr="00F35A79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F35A79">
        <w:rPr>
          <w:rFonts w:ascii="Times New Roman" w:hAnsi="Times New Roman" w:cs="Times New Roman"/>
          <w:sz w:val="24"/>
          <w:szCs w:val="24"/>
        </w:rPr>
        <w:t>Dimitrov</w:t>
      </w:r>
      <w:proofErr w:type="spellEnd"/>
      <w:r w:rsidRPr="00F35A79">
        <w:rPr>
          <w:rFonts w:ascii="Times New Roman" w:hAnsi="Times New Roman" w:cs="Times New Roman"/>
          <w:sz w:val="24"/>
          <w:szCs w:val="24"/>
        </w:rPr>
        <w:t xml:space="preserve"> DS, Goldstein H, </w:t>
      </w:r>
      <w:proofErr w:type="spellStart"/>
      <w:r w:rsidRPr="00F35A79">
        <w:rPr>
          <w:rFonts w:ascii="Times New Roman" w:hAnsi="Times New Roman" w:cs="Times New Roman"/>
          <w:sz w:val="24"/>
          <w:szCs w:val="24"/>
        </w:rPr>
        <w:t>Dropulić</w:t>
      </w:r>
      <w:proofErr w:type="spellEnd"/>
      <w:r w:rsidRPr="00F35A79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F35A79">
        <w:rPr>
          <w:rFonts w:ascii="Times New Roman" w:hAnsi="Times New Roman" w:cs="Times New Roman"/>
          <w:sz w:val="24"/>
          <w:szCs w:val="24"/>
        </w:rPr>
        <w:t>Multispecific</w:t>
      </w:r>
      <w:proofErr w:type="spellEnd"/>
      <w:r w:rsidRPr="00F35A79">
        <w:rPr>
          <w:rFonts w:ascii="Times New Roman" w:hAnsi="Times New Roman" w:cs="Times New Roman"/>
          <w:sz w:val="24"/>
          <w:szCs w:val="24"/>
        </w:rPr>
        <w:t xml:space="preserve"> anti-HIV </w:t>
      </w:r>
      <w:proofErr w:type="spellStart"/>
      <w:r w:rsidRPr="00F35A79">
        <w:rPr>
          <w:rFonts w:ascii="Times New Roman" w:hAnsi="Times New Roman" w:cs="Times New Roman"/>
          <w:sz w:val="24"/>
          <w:szCs w:val="24"/>
        </w:rPr>
        <w:t>duoCAR</w:t>
      </w:r>
      <w:proofErr w:type="spellEnd"/>
      <w:r w:rsidRPr="00F35A79">
        <w:rPr>
          <w:rFonts w:ascii="Times New Roman" w:hAnsi="Times New Roman" w:cs="Times New Roman"/>
          <w:sz w:val="24"/>
          <w:szCs w:val="24"/>
        </w:rPr>
        <w:t xml:space="preserve">-T cells display broad in vitro antiviral activity and potent in vivo elimination of HIV-infected cells in a humanized mouse model. </w:t>
      </w:r>
      <w:proofErr w:type="spellStart"/>
      <w:r w:rsidRPr="00F35A79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F35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79">
        <w:rPr>
          <w:rFonts w:ascii="Times New Roman" w:hAnsi="Times New Roman" w:cs="Times New Roman"/>
          <w:sz w:val="24"/>
          <w:szCs w:val="24"/>
        </w:rPr>
        <w:t>Transl</w:t>
      </w:r>
      <w:proofErr w:type="spellEnd"/>
      <w:r w:rsidRPr="00F35A79">
        <w:rPr>
          <w:rFonts w:ascii="Times New Roman" w:hAnsi="Times New Roman" w:cs="Times New Roman"/>
          <w:sz w:val="24"/>
          <w:szCs w:val="24"/>
        </w:rPr>
        <w:t xml:space="preserve"> Med. 2019 Aug 7</w:t>
      </w:r>
      <w:proofErr w:type="gramStart"/>
      <w:r w:rsidRPr="00F35A79">
        <w:rPr>
          <w:rFonts w:ascii="Times New Roman" w:hAnsi="Times New Roman" w:cs="Times New Roman"/>
          <w:sz w:val="24"/>
          <w:szCs w:val="24"/>
        </w:rPr>
        <w:t>;11</w:t>
      </w:r>
      <w:proofErr w:type="gramEnd"/>
      <w:r w:rsidRPr="00F35A79">
        <w:rPr>
          <w:rFonts w:ascii="Times New Roman" w:hAnsi="Times New Roman" w:cs="Times New Roman"/>
          <w:sz w:val="24"/>
          <w:szCs w:val="24"/>
        </w:rPr>
        <w:t xml:space="preserve">(504):eaav5685. </w:t>
      </w:r>
      <w:proofErr w:type="spellStart"/>
      <w:proofErr w:type="gramStart"/>
      <w:r w:rsidRPr="00F35A79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F35A79">
        <w:rPr>
          <w:rFonts w:ascii="Times New Roman" w:hAnsi="Times New Roman" w:cs="Times New Roman"/>
          <w:sz w:val="24"/>
          <w:szCs w:val="24"/>
        </w:rPr>
        <w:t>: 10.1126/scitranslmed.aav5685. PMID: 31391322; PMCID: PMC7136029.</w:t>
      </w:r>
    </w:p>
    <w:p w:rsidR="00425F19" w:rsidRDefault="00425F19" w:rsidP="00425F1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F1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25F19">
        <w:rPr>
          <w:rFonts w:ascii="Times New Roman" w:hAnsi="Times New Roman" w:cs="Times New Roman"/>
          <w:sz w:val="24"/>
          <w:szCs w:val="24"/>
        </w:rPr>
        <w:t>Addgene</w:t>
      </w:r>
      <w:proofErr w:type="spellEnd"/>
      <w:r w:rsidRPr="00425F19">
        <w:rPr>
          <w:rFonts w:ascii="Times New Roman" w:hAnsi="Times New Roman" w:cs="Times New Roman"/>
          <w:sz w:val="24"/>
          <w:szCs w:val="24"/>
        </w:rPr>
        <w:t>: L-</w:t>
      </w:r>
      <w:proofErr w:type="spellStart"/>
      <w:r w:rsidRPr="00425F19">
        <w:rPr>
          <w:rFonts w:ascii="Times New Roman" w:hAnsi="Times New Roman" w:cs="Times New Roman"/>
          <w:sz w:val="24"/>
          <w:szCs w:val="24"/>
        </w:rPr>
        <w:t>HBsAg</w:t>
      </w:r>
      <w:proofErr w:type="spellEnd"/>
      <w:r w:rsidRPr="00425F19">
        <w:rPr>
          <w:rFonts w:ascii="Times New Roman" w:hAnsi="Times New Roman" w:cs="Times New Roman"/>
          <w:sz w:val="24"/>
          <w:szCs w:val="24"/>
        </w:rPr>
        <w:t>.” Www.addgene.org, www.addgene.org/103011/. Accessed 12 Mar. 2023.</w:t>
      </w:r>
    </w:p>
    <w:p w:rsidR="00425F19" w:rsidRDefault="00425F19" w:rsidP="00425F1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F1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25F19">
        <w:rPr>
          <w:rFonts w:ascii="Times New Roman" w:hAnsi="Times New Roman" w:cs="Times New Roman"/>
          <w:sz w:val="24"/>
          <w:szCs w:val="24"/>
        </w:rPr>
        <w:t>Addgene</w:t>
      </w:r>
      <w:proofErr w:type="spellEnd"/>
      <w:r w:rsidRPr="00425F19">
        <w:rPr>
          <w:rFonts w:ascii="Times New Roman" w:hAnsi="Times New Roman" w:cs="Times New Roman"/>
          <w:sz w:val="24"/>
          <w:szCs w:val="24"/>
        </w:rPr>
        <w:t>: M-</w:t>
      </w:r>
      <w:proofErr w:type="spellStart"/>
      <w:r w:rsidRPr="00425F19">
        <w:rPr>
          <w:rFonts w:ascii="Times New Roman" w:hAnsi="Times New Roman" w:cs="Times New Roman"/>
          <w:sz w:val="24"/>
          <w:szCs w:val="24"/>
        </w:rPr>
        <w:t>HBsAg</w:t>
      </w:r>
      <w:proofErr w:type="spellEnd"/>
      <w:r w:rsidRPr="00425F19">
        <w:rPr>
          <w:rFonts w:ascii="Times New Roman" w:hAnsi="Times New Roman" w:cs="Times New Roman"/>
          <w:sz w:val="24"/>
          <w:szCs w:val="24"/>
        </w:rPr>
        <w:t>.” Www.addgene.org, www.addgene.org/103012/. Accessed 12 Mar. 2023.</w:t>
      </w:r>
    </w:p>
    <w:p w:rsidR="00425F19" w:rsidRDefault="00425F19" w:rsidP="00425F1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F1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25F19">
        <w:rPr>
          <w:rFonts w:ascii="Times New Roman" w:hAnsi="Times New Roman" w:cs="Times New Roman"/>
          <w:sz w:val="24"/>
          <w:szCs w:val="24"/>
        </w:rPr>
        <w:t>Addgene</w:t>
      </w:r>
      <w:proofErr w:type="spellEnd"/>
      <w:r w:rsidRPr="00425F19">
        <w:rPr>
          <w:rFonts w:ascii="Times New Roman" w:hAnsi="Times New Roman" w:cs="Times New Roman"/>
          <w:sz w:val="24"/>
          <w:szCs w:val="24"/>
        </w:rPr>
        <w:t>: S-</w:t>
      </w:r>
      <w:proofErr w:type="spellStart"/>
      <w:r w:rsidRPr="00425F19">
        <w:rPr>
          <w:rFonts w:ascii="Times New Roman" w:hAnsi="Times New Roman" w:cs="Times New Roman"/>
          <w:sz w:val="24"/>
          <w:szCs w:val="24"/>
        </w:rPr>
        <w:t>HBsAg</w:t>
      </w:r>
      <w:proofErr w:type="spellEnd"/>
      <w:r w:rsidRPr="00425F19">
        <w:rPr>
          <w:rFonts w:ascii="Times New Roman" w:hAnsi="Times New Roman" w:cs="Times New Roman"/>
          <w:sz w:val="24"/>
          <w:szCs w:val="24"/>
        </w:rPr>
        <w:t>.” Www.addgene.org, www.addgene.org/103013/. Accessed 12 Mar. 2023.</w:t>
      </w:r>
    </w:p>
    <w:p w:rsidR="00FF73F0" w:rsidRDefault="00FF73F0" w:rsidP="00FF73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73F0">
        <w:rPr>
          <w:rFonts w:ascii="Times New Roman" w:hAnsi="Times New Roman" w:cs="Times New Roman"/>
          <w:sz w:val="24"/>
          <w:szCs w:val="24"/>
        </w:rPr>
        <w:t>Köksal</w:t>
      </w:r>
      <w:proofErr w:type="spellEnd"/>
      <w:r w:rsidRPr="00FF7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3F0">
        <w:rPr>
          <w:rFonts w:ascii="Times New Roman" w:hAnsi="Times New Roman" w:cs="Times New Roman"/>
          <w:sz w:val="24"/>
          <w:szCs w:val="24"/>
        </w:rPr>
        <w:t>Hakan</w:t>
      </w:r>
      <w:proofErr w:type="spellEnd"/>
      <w:r w:rsidRPr="00FF73F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FF73F0">
        <w:rPr>
          <w:rFonts w:ascii="Times New Roman" w:hAnsi="Times New Roman" w:cs="Times New Roman"/>
          <w:sz w:val="24"/>
          <w:szCs w:val="24"/>
        </w:rPr>
        <w:t>Baken</w:t>
      </w:r>
      <w:proofErr w:type="spellEnd"/>
      <w:r w:rsidRPr="00FF73F0">
        <w:rPr>
          <w:rFonts w:ascii="Times New Roman" w:hAnsi="Times New Roman" w:cs="Times New Roman"/>
          <w:sz w:val="24"/>
          <w:szCs w:val="24"/>
        </w:rPr>
        <w:t xml:space="preserve">, Elizabeth &amp; Warren, David &amp; </w:t>
      </w:r>
      <w:proofErr w:type="spellStart"/>
      <w:r w:rsidRPr="00FF73F0">
        <w:rPr>
          <w:rFonts w:ascii="Times New Roman" w:hAnsi="Times New Roman" w:cs="Times New Roman"/>
          <w:sz w:val="24"/>
          <w:szCs w:val="24"/>
        </w:rPr>
        <w:t>Løset</w:t>
      </w:r>
      <w:proofErr w:type="spellEnd"/>
      <w:r w:rsidRPr="00FF7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3F0">
        <w:rPr>
          <w:rFonts w:ascii="Times New Roman" w:hAnsi="Times New Roman" w:cs="Times New Roman"/>
          <w:sz w:val="24"/>
          <w:szCs w:val="24"/>
        </w:rPr>
        <w:t>Geir</w:t>
      </w:r>
      <w:proofErr w:type="spellEnd"/>
      <w:r w:rsidRPr="00FF73F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FF73F0">
        <w:rPr>
          <w:rFonts w:ascii="Times New Roman" w:hAnsi="Times New Roman" w:cs="Times New Roman"/>
          <w:sz w:val="24"/>
          <w:szCs w:val="24"/>
        </w:rPr>
        <w:t>Inderberg</w:t>
      </w:r>
      <w:proofErr w:type="spellEnd"/>
      <w:r w:rsidRPr="00FF73F0">
        <w:rPr>
          <w:rFonts w:ascii="Times New Roman" w:hAnsi="Times New Roman" w:cs="Times New Roman"/>
          <w:sz w:val="24"/>
          <w:szCs w:val="24"/>
        </w:rPr>
        <w:t xml:space="preserve">, Else &amp; </w:t>
      </w:r>
      <w:proofErr w:type="spellStart"/>
      <w:r w:rsidRPr="00FF73F0">
        <w:rPr>
          <w:rFonts w:ascii="Times New Roman" w:hAnsi="Times New Roman" w:cs="Times New Roman"/>
          <w:sz w:val="24"/>
          <w:szCs w:val="24"/>
        </w:rPr>
        <w:t>Wälchli</w:t>
      </w:r>
      <w:proofErr w:type="spellEnd"/>
      <w:r w:rsidRPr="00FF7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3F0">
        <w:rPr>
          <w:rFonts w:ascii="Times New Roman" w:hAnsi="Times New Roman" w:cs="Times New Roman"/>
          <w:sz w:val="24"/>
          <w:szCs w:val="24"/>
        </w:rPr>
        <w:t>Sébastien</w:t>
      </w:r>
      <w:proofErr w:type="spellEnd"/>
      <w:r w:rsidRPr="00FF73F0">
        <w:rPr>
          <w:rFonts w:ascii="Times New Roman" w:hAnsi="Times New Roman" w:cs="Times New Roman"/>
          <w:sz w:val="24"/>
          <w:szCs w:val="24"/>
        </w:rPr>
        <w:t xml:space="preserve">. (2019). Chimeric Antigen Receptor preparation from </w:t>
      </w:r>
      <w:proofErr w:type="spellStart"/>
      <w:r w:rsidRPr="00FF73F0">
        <w:rPr>
          <w:rFonts w:ascii="Times New Roman" w:hAnsi="Times New Roman" w:cs="Times New Roman"/>
          <w:sz w:val="24"/>
          <w:szCs w:val="24"/>
        </w:rPr>
        <w:t>hybridoma</w:t>
      </w:r>
      <w:proofErr w:type="spellEnd"/>
      <w:r w:rsidRPr="00FF73F0">
        <w:rPr>
          <w:rFonts w:ascii="Times New Roman" w:hAnsi="Times New Roman" w:cs="Times New Roman"/>
          <w:sz w:val="24"/>
          <w:szCs w:val="24"/>
        </w:rPr>
        <w:t xml:space="preserve"> to T-cell expression. Antibody Therapeutics. 2. 10.1093/</w:t>
      </w:r>
      <w:proofErr w:type="spellStart"/>
      <w:r w:rsidRPr="00FF73F0">
        <w:rPr>
          <w:rFonts w:ascii="Times New Roman" w:hAnsi="Times New Roman" w:cs="Times New Roman"/>
          <w:sz w:val="24"/>
          <w:szCs w:val="24"/>
        </w:rPr>
        <w:t>abt</w:t>
      </w:r>
      <w:proofErr w:type="spellEnd"/>
      <w:r w:rsidRPr="00FF73F0">
        <w:rPr>
          <w:rFonts w:ascii="Times New Roman" w:hAnsi="Times New Roman" w:cs="Times New Roman"/>
          <w:sz w:val="24"/>
          <w:szCs w:val="24"/>
        </w:rPr>
        <w:t>/tbz007.</w:t>
      </w:r>
    </w:p>
    <w:p w:rsidR="00FF73F0" w:rsidRDefault="00E12029" w:rsidP="00E120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2029">
        <w:rPr>
          <w:rFonts w:ascii="Times New Roman" w:hAnsi="Times New Roman" w:cs="Times New Roman"/>
          <w:sz w:val="24"/>
          <w:szCs w:val="24"/>
        </w:rPr>
        <w:t xml:space="preserve">Huang Z, Pang X, </w:t>
      </w:r>
      <w:proofErr w:type="spellStart"/>
      <w:r w:rsidRPr="00E12029">
        <w:rPr>
          <w:rFonts w:ascii="Times New Roman" w:hAnsi="Times New Roman" w:cs="Times New Roman"/>
          <w:sz w:val="24"/>
          <w:szCs w:val="24"/>
        </w:rPr>
        <w:t>Zhong</w:t>
      </w:r>
      <w:proofErr w:type="spellEnd"/>
      <w:r w:rsidRPr="00E12029">
        <w:rPr>
          <w:rFonts w:ascii="Times New Roman" w:hAnsi="Times New Roman" w:cs="Times New Roman"/>
          <w:sz w:val="24"/>
          <w:szCs w:val="24"/>
        </w:rPr>
        <w:t xml:space="preserve"> T, Qu T, Chen N, Ma S, He X, Xia D, Wang M, Xia M, Li B. </w:t>
      </w:r>
      <w:proofErr w:type="spellStart"/>
      <w:r w:rsidRPr="00E12029">
        <w:rPr>
          <w:rFonts w:ascii="Times New Roman" w:hAnsi="Times New Roman" w:cs="Times New Roman"/>
          <w:sz w:val="24"/>
          <w:szCs w:val="24"/>
        </w:rPr>
        <w:t>Penpulimab</w:t>
      </w:r>
      <w:proofErr w:type="spellEnd"/>
      <w:r w:rsidRPr="00E12029">
        <w:rPr>
          <w:rFonts w:ascii="Times New Roman" w:hAnsi="Times New Roman" w:cs="Times New Roman"/>
          <w:sz w:val="24"/>
          <w:szCs w:val="24"/>
        </w:rPr>
        <w:t xml:space="preserve">, an Fc-Engineered IgG1 Anti-PD-1 Antibody, With Improved Efficacy and Low Incidence of Immune-Related Adverse Events. Front </w:t>
      </w:r>
      <w:proofErr w:type="spellStart"/>
      <w:r w:rsidRPr="00E12029">
        <w:rPr>
          <w:rFonts w:ascii="Times New Roman" w:hAnsi="Times New Roman" w:cs="Times New Roman"/>
          <w:sz w:val="24"/>
          <w:szCs w:val="24"/>
        </w:rPr>
        <w:t>Immunol</w:t>
      </w:r>
      <w:proofErr w:type="spellEnd"/>
      <w:r w:rsidRPr="00E12029">
        <w:rPr>
          <w:rFonts w:ascii="Times New Roman" w:hAnsi="Times New Roman" w:cs="Times New Roman"/>
          <w:sz w:val="24"/>
          <w:szCs w:val="24"/>
        </w:rPr>
        <w:t>. 2022 Jun 27</w:t>
      </w:r>
      <w:proofErr w:type="gramStart"/>
      <w:r w:rsidRPr="00E12029">
        <w:rPr>
          <w:rFonts w:ascii="Times New Roman" w:hAnsi="Times New Roman" w:cs="Times New Roman"/>
          <w:sz w:val="24"/>
          <w:szCs w:val="24"/>
        </w:rPr>
        <w:t>;13:924542</w:t>
      </w:r>
      <w:proofErr w:type="gramEnd"/>
      <w:r w:rsidRPr="00E120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12029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E12029">
        <w:rPr>
          <w:rFonts w:ascii="Times New Roman" w:hAnsi="Times New Roman" w:cs="Times New Roman"/>
          <w:sz w:val="24"/>
          <w:szCs w:val="24"/>
        </w:rPr>
        <w:t>: 10.3389/fimmu.2022.924542. PMID: 35833116; PMCID: PMC9272907.</w:t>
      </w:r>
    </w:p>
    <w:p w:rsidR="001F3849" w:rsidRDefault="001F3849" w:rsidP="001F38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849">
        <w:rPr>
          <w:rFonts w:ascii="Times New Roman" w:hAnsi="Times New Roman" w:cs="Times New Roman"/>
          <w:sz w:val="24"/>
          <w:szCs w:val="24"/>
        </w:rPr>
        <w:t xml:space="preserve">Wilkinson I, Anderson S, Fry J, Julien LA, Neville D, Qureshi O, Watts G, Hale G. Fc-engineered antibodies with immune effector functions completely abolished. </w:t>
      </w:r>
      <w:proofErr w:type="spellStart"/>
      <w:r w:rsidRPr="001F3849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1F3849">
        <w:rPr>
          <w:rFonts w:ascii="Times New Roman" w:hAnsi="Times New Roman" w:cs="Times New Roman"/>
          <w:sz w:val="24"/>
          <w:szCs w:val="24"/>
        </w:rPr>
        <w:t xml:space="preserve"> One. 2021 Dec 21</w:t>
      </w:r>
      <w:proofErr w:type="gramStart"/>
      <w:r w:rsidRPr="001F3849">
        <w:rPr>
          <w:rFonts w:ascii="Times New Roman" w:hAnsi="Times New Roman" w:cs="Times New Roman"/>
          <w:sz w:val="24"/>
          <w:szCs w:val="24"/>
        </w:rPr>
        <w:t>;16</w:t>
      </w:r>
      <w:proofErr w:type="gramEnd"/>
      <w:r w:rsidRPr="001F3849">
        <w:rPr>
          <w:rFonts w:ascii="Times New Roman" w:hAnsi="Times New Roman" w:cs="Times New Roman"/>
          <w:sz w:val="24"/>
          <w:szCs w:val="24"/>
        </w:rPr>
        <w:t xml:space="preserve">(12):e0260954. </w:t>
      </w:r>
      <w:proofErr w:type="spellStart"/>
      <w:proofErr w:type="gramStart"/>
      <w:r w:rsidRPr="001F3849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1F3849">
        <w:rPr>
          <w:rFonts w:ascii="Times New Roman" w:hAnsi="Times New Roman" w:cs="Times New Roman"/>
          <w:sz w:val="24"/>
          <w:szCs w:val="24"/>
        </w:rPr>
        <w:t>: 10.1371/journal.pone.0260954. PMID: 34932587; PMCID: PMC8691596.</w:t>
      </w:r>
    </w:p>
    <w:p w:rsidR="00CF10BE" w:rsidRDefault="00CF10BE" w:rsidP="002716C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472D9" w:rsidRPr="00795FF2" w:rsidRDefault="00D472D9" w:rsidP="00795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472D9" w:rsidRPr="00795FF2" w:rsidSect="002716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857D9"/>
    <w:multiLevelType w:val="hybridMultilevel"/>
    <w:tmpl w:val="0102F40E"/>
    <w:lvl w:ilvl="0" w:tplc="77601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42"/>
    <w:rsid w:val="00017BC0"/>
    <w:rsid w:val="00040167"/>
    <w:rsid w:val="000C68A7"/>
    <w:rsid w:val="000D15DC"/>
    <w:rsid w:val="000D5F9F"/>
    <w:rsid w:val="000F60CE"/>
    <w:rsid w:val="00125CA7"/>
    <w:rsid w:val="001366EB"/>
    <w:rsid w:val="00143384"/>
    <w:rsid w:val="00157069"/>
    <w:rsid w:val="00170144"/>
    <w:rsid w:val="001879B0"/>
    <w:rsid w:val="001F3849"/>
    <w:rsid w:val="001F7ED6"/>
    <w:rsid w:val="00223900"/>
    <w:rsid w:val="002716C3"/>
    <w:rsid w:val="00275F1F"/>
    <w:rsid w:val="00286670"/>
    <w:rsid w:val="002D612D"/>
    <w:rsid w:val="00340EF2"/>
    <w:rsid w:val="003A5ACD"/>
    <w:rsid w:val="003A79DA"/>
    <w:rsid w:val="00416D6E"/>
    <w:rsid w:val="00425F19"/>
    <w:rsid w:val="00461EC1"/>
    <w:rsid w:val="004E12D6"/>
    <w:rsid w:val="004E5F0B"/>
    <w:rsid w:val="00596B58"/>
    <w:rsid w:val="005A06EE"/>
    <w:rsid w:val="005C1B3A"/>
    <w:rsid w:val="00625ACA"/>
    <w:rsid w:val="00641841"/>
    <w:rsid w:val="00655DB7"/>
    <w:rsid w:val="006C0490"/>
    <w:rsid w:val="006F6320"/>
    <w:rsid w:val="0073470A"/>
    <w:rsid w:val="007438A6"/>
    <w:rsid w:val="00795FF2"/>
    <w:rsid w:val="007B10DE"/>
    <w:rsid w:val="007C12E2"/>
    <w:rsid w:val="007E5FD0"/>
    <w:rsid w:val="007F278D"/>
    <w:rsid w:val="008378D3"/>
    <w:rsid w:val="00885CE9"/>
    <w:rsid w:val="008B6549"/>
    <w:rsid w:val="008C4FC3"/>
    <w:rsid w:val="008F280D"/>
    <w:rsid w:val="00921BC9"/>
    <w:rsid w:val="009A4A52"/>
    <w:rsid w:val="009B0C5E"/>
    <w:rsid w:val="009C00EE"/>
    <w:rsid w:val="009C4457"/>
    <w:rsid w:val="00A029E0"/>
    <w:rsid w:val="00A37B18"/>
    <w:rsid w:val="00A54C69"/>
    <w:rsid w:val="00A61D8E"/>
    <w:rsid w:val="00A63221"/>
    <w:rsid w:val="00A8192D"/>
    <w:rsid w:val="00A81F50"/>
    <w:rsid w:val="00B05B94"/>
    <w:rsid w:val="00B541DC"/>
    <w:rsid w:val="00B83C44"/>
    <w:rsid w:val="00B975F5"/>
    <w:rsid w:val="00BC541D"/>
    <w:rsid w:val="00BE13E7"/>
    <w:rsid w:val="00C41537"/>
    <w:rsid w:val="00C5558C"/>
    <w:rsid w:val="00CD02FE"/>
    <w:rsid w:val="00CD2261"/>
    <w:rsid w:val="00CF10BE"/>
    <w:rsid w:val="00D0751E"/>
    <w:rsid w:val="00D20FA0"/>
    <w:rsid w:val="00D472D9"/>
    <w:rsid w:val="00D724BC"/>
    <w:rsid w:val="00DD0E5E"/>
    <w:rsid w:val="00DF1FD1"/>
    <w:rsid w:val="00E12029"/>
    <w:rsid w:val="00E52A03"/>
    <w:rsid w:val="00E54A03"/>
    <w:rsid w:val="00EB60C3"/>
    <w:rsid w:val="00ED7E82"/>
    <w:rsid w:val="00F02B25"/>
    <w:rsid w:val="00F0665E"/>
    <w:rsid w:val="00F072DE"/>
    <w:rsid w:val="00F35A79"/>
    <w:rsid w:val="00FC0779"/>
    <w:rsid w:val="00FF1442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E76C7-C741-4E37-806F-47B597CB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D8E"/>
    <w:rPr>
      <w:color w:val="0563C1" w:themeColor="hyperlink"/>
      <w:u w:val="single"/>
    </w:rPr>
  </w:style>
  <w:style w:type="paragraph" w:customStyle="1" w:styleId="ContactInfo">
    <w:name w:val="Contact Info"/>
    <w:basedOn w:val="Normal"/>
    <w:uiPriority w:val="4"/>
    <w:qFormat/>
    <w:rsid w:val="00E54A03"/>
    <w:pPr>
      <w:spacing w:after="0" w:line="264" w:lineRule="auto"/>
      <w:jc w:val="center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2"/>
    <w:unhideWhenUsed/>
    <w:qFormat/>
    <w:rsid w:val="00E54A03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E54A03"/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E54A03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E54A03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customStyle="1" w:styleId="Photo">
    <w:name w:val="Photo"/>
    <w:basedOn w:val="Normal"/>
    <w:uiPriority w:val="1"/>
    <w:qFormat/>
    <w:rsid w:val="00E54A03"/>
    <w:pPr>
      <w:spacing w:after="0" w:line="240" w:lineRule="auto"/>
      <w:jc w:val="center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rmofisher.com/ru/ru/home/life-science/cell-culture/transfection/transfection-reagents/lipofectamine-3000-reagent.html" TargetMode="External"/><Relationship Id="rId13" Type="http://schemas.openxmlformats.org/officeDocument/2006/relationships/hyperlink" Target="http://www.news-medical.net/news/20110606/Genesis-Biopharma-expands-clinical-focus-to-develop-Contego-for-Stage-IV-metastatic-melanoma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B0-12-369400-0/00844-9" TargetMode="External"/><Relationship Id="rId12" Type="http://schemas.openxmlformats.org/officeDocument/2006/relationships/hyperlink" Target="https://www.frontiersin.org/articles/10.3389/fmed.2021.6498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yberleninka.ru/article/n/genno-terapevticheskie-preparaty-v-onkologii-sovremennoe-sostoyani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atentsencyclopedia.com/app/201202088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873679.fmphost.com/fmi/webd/GT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2758A-DDA2-4C4D-80E8-188CBA6EB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7</Pages>
  <Words>3576</Words>
  <Characters>20387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40</cp:revision>
  <cp:lastPrinted>2023-03-12T01:27:00Z</cp:lastPrinted>
  <dcterms:created xsi:type="dcterms:W3CDTF">2023-03-10T19:15:00Z</dcterms:created>
  <dcterms:modified xsi:type="dcterms:W3CDTF">2023-03-12T01:53:00Z</dcterms:modified>
</cp:coreProperties>
</file>