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WWF-Canada Carbon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3a"/>
          <w:sz w:val="36"/>
          <w:szCs w:val="36"/>
          <w:rtl w:val="0"/>
        </w:rPr>
        <w:t xml:space="preserve">Forest Carbon Measurements — In-Field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Name: ________________________________    </w:t>
        <w:tab/>
        <w:tab/>
        <w:tab/>
        <w:t xml:space="preserve">Date: _______________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Pre-field Planning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100"/>
        <w:gridCol w:w="5260"/>
        <w:gridCol w:w="1500"/>
        <w:tblGridChange w:id="0">
          <w:tblGrid>
            <w:gridCol w:w="500"/>
            <w:gridCol w:w="2100"/>
            <w:gridCol w:w="5260"/>
            <w:gridCol w:w="15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3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1 — Site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Check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Define the study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Identify the extent of the area of interest. Note variation in vegetation type, elevation, and ecosystem 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Identify study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Distinguish sub-areas (sites) within the study area based on vegetation cover, elevation, or other relevant features.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Determine plot number &amp;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Decide on number sampling sites and where they should be located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In-field Measurement: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100"/>
        <w:gridCol w:w="5260"/>
        <w:gridCol w:w="1500"/>
        <w:tblGridChange w:id="0">
          <w:tblGrid>
            <w:gridCol w:w="500"/>
            <w:gridCol w:w="2100"/>
            <w:gridCol w:w="5260"/>
            <w:gridCol w:w="15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3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2 — Plot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Check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fc8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Navigation &amp; Recording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Mark plot center and obtain waypoint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Attach a sign or tag a tree with the unique plot identifier and obtain GPS coordinates for the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Record plot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 the datasheet, record: date, location name, plot ID, longitude, latitude, and elevation (m asl). Note the datum used (e.g., WGS84).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Record measurement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On the datasheet, record: Plot ID, Tree ID, species name, DBH and height measurements for each tree measured in the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fc8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Measuring Plot Boundaries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Map out plot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With 30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m measuring tapes, measure the boundary of the plots. 1 runs E-W, the other N-S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Mark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boundary with trees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Trees on the plot edge: include only if the centre of the trunk is inside the plot boundary. For forked/split trees, locate the centre below the fork.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Record plot slope – S–N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Stand on the south side of the plot, aim the laser rangefinder north, and record the slope angle in degrees.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Record plot slope – E–W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Stand on the west side of the plot, aim east, and record the slope angle. Apply slope correction factor if &gt;10° (see Appendix slope allowance table).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fc8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Permanent Sample Plots (PSPs) — if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Nail tree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ail a numbered metal tag into each tree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over 2m 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height.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Install permanent signage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Add permanent markers or signs to help relocate the PSP in future years. Document additional landmarks in field notes.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3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3 — Tree Identification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fc8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Pre-Survey Flagging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Flag all trees in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Before measuring, walk the full plot perimeter and interior. Flag every tree &gt;2 m height with a strip of flagging tape. Remove tape once measured to prevent double-counting.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fc8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Species Identification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Identify the tree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Apply a dichotomous key to unknown species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left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br w:type="textWrapping"/>
              <w:t xml:space="preserve">Use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mobile apps. Confirm with a dichotomous key where possible.</w:t>
            </w:r>
          </w:p>
          <w:p w:rsidR="00000000" w:rsidDel="00000000" w:rsidP="00000000" w:rsidRDefault="00000000" w:rsidRPr="00000000" w14:paraId="0000006A">
            <w:pPr>
              <w:jc w:val="left"/>
              <w:rPr>
                <w:rFonts w:ascii="Arial" w:cs="Arial" w:eastAsia="Arial" w:hAnsi="Arial"/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If unsure of ID in the field, photograph leaf, bark, buds, branching, and any seeds/cones. Record a unique photo identifier in a notebook next to that tree's measurements for later identification.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3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4 — Tree Measurements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fc8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Diameter at Breast Height (DBH)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Measure with DBH 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Wrap the DBH tape (circumference-to-diameter scale) around the trunk at 1.3 m. Read the diameter directly in cm.</w:t>
            </w:r>
          </w:p>
          <w:p w:rsidR="00000000" w:rsidDel="00000000" w:rsidP="00000000" w:rsidRDefault="00000000" w:rsidRPr="00000000" w14:paraId="00000078">
            <w:pPr>
              <w:jc w:val="left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If no DBH tape available: measure circumference in cm, then convert to diameter by dividing by π (3.1416). Record circumference in the field and convert in the lab.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Record DBH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Enter DBH value in the Tree Survey Datasheet for that Tree 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fc8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Tree Height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Measure Tree height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Use a laser range finder or clinometer to measure the height of the tree in 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Record height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Enter tree height value in the Tree Survey Datasheet or that Tree 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- Field work</w:t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100"/>
        <w:gridCol w:w="5260"/>
        <w:gridCol w:w="1500"/>
        <w:tblGridChange w:id="0">
          <w:tblGrid>
            <w:gridCol w:w="500"/>
            <w:gridCol w:w="2100"/>
            <w:gridCol w:w="5260"/>
            <w:gridCol w:w="15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3a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5 — Calculating Carbon Stocks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Check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fc8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Part 1A —  Calculate carbon per Tree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Transfer field 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Transfer field data to carbon calculator spreadsheet, filling in species name, DBH value. The spreadsheet will automatically calculate carbon from these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(Optional) Convert to CO₂e if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Multiply kg C by 3.67 to convert to kg CO₂ equivalents.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fc8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rtl w:val="0"/>
              </w:rPr>
              <w:t xml:space="preserve">Part 2 — Scaling from Tree → Plot → Site → Study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Average carbon stock –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Eq. 1: Avg plot stock (kg C/m²) = Σ tree carbon stocks in plot (kg C) / plot area (400 m²).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Average carbon stock –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Eq. 2: Avg site stock (kg C/m²) = Σ plot average stocks / number of plots at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Total carbon stock –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Eq. 3: Total site carbon (kg C) = avg site stock (kg C/m²) × site area (m²).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Average carbon stock – study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Eq. 4: Avg study area stock (kg C/m²) = Σ site total stocks (kg C) / Σ site areas (m²).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Total carbon stock – study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Eq. 5: Total study area carbon (kg C) = avg study area stock × study area size (m²). Multiply by 3.67 to express as CO₂e.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