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right"/>
        <w:tblLook w:val="04A0" w:firstRow="1" w:lastRow="0" w:firstColumn="1" w:lastColumn="0" w:noHBand="0" w:noVBand="1"/>
      </w:tblPr>
      <w:tblGrid>
        <w:gridCol w:w="1247"/>
        <w:gridCol w:w="2041"/>
      </w:tblGrid>
      <w:tr w:rsidR="00EA7936" w14:paraId="7BF44F3B" w14:textId="77777777">
        <w:trPr>
          <w:jc w:val="right"/>
        </w:trPr>
        <w:tc>
          <w:tcPr>
            <w:tcW w:w="1247" w:type="dxa"/>
            <w:tcBorders>
              <w:top w:val="single" w:sz="4" w:space="0" w:color="000000"/>
              <w:left w:val="single" w:sz="4" w:space="0" w:color="000000"/>
              <w:bottom w:val="single" w:sz="4" w:space="0" w:color="000000"/>
              <w:right w:val="single" w:sz="4" w:space="0" w:color="000000"/>
            </w:tcBorders>
            <w:vAlign w:val="center"/>
          </w:tcPr>
          <w:p w14:paraId="6F96F3BE" w14:textId="77777777" w:rsidR="00EA7936" w:rsidRDefault="00000000">
            <w:pPr>
              <w:jc w:val="center"/>
            </w:pPr>
            <w:r>
              <w:rPr>
                <w:sz w:val="21"/>
              </w:rPr>
              <w:t>收件编号</w:t>
            </w:r>
          </w:p>
        </w:tc>
        <w:tc>
          <w:tcPr>
            <w:tcW w:w="2041" w:type="dxa"/>
            <w:tcBorders>
              <w:top w:val="single" w:sz="4" w:space="0" w:color="000000"/>
              <w:left w:val="single" w:sz="4" w:space="0" w:color="000000"/>
              <w:bottom w:val="single" w:sz="4" w:space="0" w:color="000000"/>
              <w:right w:val="single" w:sz="4" w:space="0" w:color="000000"/>
            </w:tcBorders>
            <w:vAlign w:val="center"/>
          </w:tcPr>
          <w:p w14:paraId="0D11B909" w14:textId="77777777" w:rsidR="00EA7936" w:rsidRDefault="00EA7936">
            <w:pPr>
              <w:jc w:val="center"/>
            </w:pPr>
          </w:p>
        </w:tc>
      </w:tr>
      <w:tr w:rsidR="00EA7936" w14:paraId="0B6520D5" w14:textId="77777777">
        <w:trPr>
          <w:jc w:val="right"/>
        </w:trPr>
        <w:tc>
          <w:tcPr>
            <w:tcW w:w="1247" w:type="dxa"/>
            <w:tcBorders>
              <w:top w:val="single" w:sz="4" w:space="0" w:color="000000"/>
              <w:left w:val="single" w:sz="4" w:space="0" w:color="000000"/>
              <w:bottom w:val="single" w:sz="4" w:space="0" w:color="000000"/>
              <w:right w:val="single" w:sz="4" w:space="0" w:color="000000"/>
            </w:tcBorders>
            <w:vAlign w:val="center"/>
          </w:tcPr>
          <w:p w14:paraId="669076C7" w14:textId="77777777" w:rsidR="00EA7936" w:rsidRDefault="00000000">
            <w:pPr>
              <w:jc w:val="center"/>
            </w:pPr>
            <w:r>
              <w:rPr>
                <w:sz w:val="21"/>
              </w:rPr>
              <w:t>备案时间</w:t>
            </w:r>
          </w:p>
        </w:tc>
        <w:tc>
          <w:tcPr>
            <w:tcW w:w="2041" w:type="dxa"/>
            <w:tcBorders>
              <w:top w:val="single" w:sz="4" w:space="0" w:color="000000"/>
              <w:left w:val="single" w:sz="4" w:space="0" w:color="000000"/>
              <w:bottom w:val="single" w:sz="4" w:space="0" w:color="000000"/>
              <w:right w:val="single" w:sz="4" w:space="0" w:color="000000"/>
            </w:tcBorders>
            <w:vAlign w:val="center"/>
          </w:tcPr>
          <w:p w14:paraId="4F29A328" w14:textId="77777777" w:rsidR="00EA7936" w:rsidRDefault="00000000">
            <w:pPr>
              <w:jc w:val="center"/>
            </w:pPr>
            <w:r>
              <w:rPr>
                <w:sz w:val="21"/>
              </w:rPr>
              <w:t>20    年    月    日</w:t>
            </w:r>
          </w:p>
        </w:tc>
      </w:tr>
    </w:tbl>
    <w:p w14:paraId="41A9430D" w14:textId="77777777" w:rsidR="00EA7936" w:rsidRDefault="00EA7936"/>
    <w:p w14:paraId="22C9193C" w14:textId="77777777" w:rsidR="00EA7936" w:rsidRPr="00797884" w:rsidRDefault="00000000">
      <w:pPr>
        <w:spacing w:before="360" w:after="480" w:line="840" w:lineRule="exact"/>
        <w:jc w:val="center"/>
        <w:rPr>
          <w:rFonts w:ascii="微软雅黑" w:eastAsia="微软雅黑" w:hAnsi="微软雅黑"/>
          <w:sz w:val="52"/>
          <w:szCs w:val="52"/>
          <w:lang w:eastAsia="zh-CN"/>
        </w:rPr>
      </w:pPr>
      <w:r>
        <w:rPr>
          <w:rFonts w:ascii="微软雅黑" w:eastAsia="微软雅黑" w:hAnsi="微软雅黑" w:cs="黑体"/>
          <w:b/>
          <w:sz w:val="52"/>
          <w:szCs w:val="52"/>
          <w:lang w:eastAsia="zh-CN"/>
        </w:rPr>
        <w:t>硕 士 研 究 生 选 题 报 告 书</w:t>
      </w:r>
    </w:p>
    <w:p w14:paraId="17D9D928" w14:textId="77777777" w:rsidR="00EA7936" w:rsidRPr="00797884" w:rsidRDefault="00000000">
      <w:pPr>
        <w:spacing w:before="120" w:after="240" w:line="640" w:lineRule="exact"/>
        <w:rPr>
          <w:rFonts w:ascii="微软雅黑" w:eastAsia="微软雅黑" w:hAnsi="微软雅黑"/>
          <w:bCs/>
          <w:sz w:val="28"/>
          <w:szCs w:val="28"/>
          <w:lang w:eastAsia="zh-CN"/>
        </w:rPr>
      </w:pPr>
      <w:r>
        <w:rPr>
          <w:rFonts w:ascii="微软雅黑" w:eastAsia="微软雅黑" w:hAnsi="微软雅黑" w:cs="黑体"/>
          <w:bCs/>
          <w:sz w:val="28"/>
          <w:szCs w:val="28"/>
          <w:lang w:eastAsia="zh-CN"/>
        </w:rPr>
        <w:t xml:space="preserve">题　目：  </w:t>
      </w:r>
      <w:r>
        <w:rPr>
          <w:rFonts w:ascii="微软雅黑" w:eastAsia="微软雅黑" w:hAnsi="微软雅黑" w:cs="黑体"/>
          <w:bCs/>
          <w:sz w:val="28"/>
          <w:szCs w:val="28"/>
          <w:u w:val="single"/>
          <w:lang w:eastAsia="zh-CN"/>
        </w:rPr>
        <w:t>面向漏洞检测需求的多 Agent 项目自动化编译方法研究</w:t>
      </w:r>
    </w:p>
    <w:p w14:paraId="1B6C9C84" w14:textId="77777777" w:rsidR="00EA7936" w:rsidRDefault="00EA7936">
      <w:pPr>
        <w:rPr>
          <w:rFonts w:ascii="微软雅黑" w:eastAsia="微软雅黑" w:hAnsi="微软雅黑"/>
          <w:bCs/>
          <w:sz w:val="28"/>
          <w:szCs w:val="28"/>
          <w:lang w:eastAsia="zh-CN"/>
        </w:rPr>
      </w:pPr>
    </w:p>
    <w:p w14:paraId="0394C506" w14:textId="77777777" w:rsidR="00797884" w:rsidRDefault="00797884">
      <w:pPr>
        <w:rPr>
          <w:rFonts w:ascii="微软雅黑" w:eastAsia="微软雅黑" w:hAnsi="微软雅黑"/>
          <w:bCs/>
          <w:sz w:val="28"/>
          <w:szCs w:val="28"/>
          <w:lang w:eastAsia="zh-CN"/>
        </w:rPr>
      </w:pPr>
    </w:p>
    <w:p w14:paraId="11EB8937" w14:textId="77777777" w:rsidR="00797884" w:rsidRPr="00797884" w:rsidRDefault="00797884">
      <w:pPr>
        <w:rPr>
          <w:rFonts w:ascii="微软雅黑" w:eastAsia="微软雅黑" w:hAnsi="微软雅黑"/>
          <w:bCs/>
          <w:sz w:val="28"/>
          <w:szCs w:val="28"/>
          <w:lang w:eastAsia="zh-CN"/>
        </w:rPr>
      </w:pPr>
    </w:p>
    <w:p w14:paraId="30BD2448" w14:textId="77777777" w:rsidR="00EA7936" w:rsidRPr="00797884" w:rsidRDefault="00000000">
      <w:pPr>
        <w:spacing w:line="560" w:lineRule="exact"/>
        <w:jc w:val="center"/>
        <w:rPr>
          <w:rFonts w:ascii="微软雅黑" w:eastAsia="微软雅黑" w:hAnsi="微软雅黑"/>
          <w:bCs/>
          <w:sz w:val="28"/>
          <w:szCs w:val="28"/>
          <w:lang w:eastAsia="zh-CN"/>
        </w:rPr>
      </w:pPr>
      <w:r>
        <w:rPr>
          <w:rFonts w:ascii="微软雅黑" w:eastAsia="微软雅黑" w:hAnsi="微软雅黑" w:cs="黑体"/>
          <w:bCs/>
          <w:sz w:val="28"/>
          <w:szCs w:val="28"/>
          <w:lang w:eastAsia="zh-CN"/>
        </w:rPr>
        <w:t xml:space="preserve">姓 名 </w:t>
      </w:r>
      <w:r>
        <w:rPr>
          <w:rFonts w:ascii="微软雅黑" w:eastAsia="微软雅黑" w:hAnsi="微软雅黑" w:cs="黑体"/>
          <w:bCs/>
          <w:sz w:val="28"/>
          <w:szCs w:val="28"/>
          <w:u w:val="single"/>
          <w:lang w:eastAsia="zh-CN"/>
        </w:rPr>
        <w:t xml:space="preserve">   王威福   </w:t>
      </w:r>
      <w:r>
        <w:rPr>
          <w:rFonts w:ascii="微软雅黑" w:eastAsia="微软雅黑" w:hAnsi="微软雅黑" w:cs="黑体"/>
          <w:bCs/>
          <w:sz w:val="28"/>
          <w:szCs w:val="28"/>
          <w:lang w:eastAsia="zh-CN"/>
        </w:rPr>
        <w:t xml:space="preserve">   学 号 </w:t>
      </w:r>
      <w:r>
        <w:rPr>
          <w:rFonts w:ascii="微软雅黑" w:eastAsia="微软雅黑" w:hAnsi="微软雅黑" w:cs="黑体"/>
          <w:bCs/>
          <w:sz w:val="28"/>
          <w:szCs w:val="28"/>
          <w:u w:val="single"/>
          <w:lang w:eastAsia="zh-CN"/>
        </w:rPr>
        <w:t xml:space="preserve">   2024303001   </w:t>
      </w:r>
    </w:p>
    <w:p w14:paraId="6325BE10" w14:textId="77777777" w:rsidR="00EA7936" w:rsidRPr="00797884" w:rsidRDefault="00000000">
      <w:pPr>
        <w:spacing w:line="560" w:lineRule="exact"/>
        <w:jc w:val="center"/>
        <w:rPr>
          <w:rFonts w:ascii="微软雅黑" w:eastAsia="微软雅黑" w:hAnsi="微软雅黑"/>
          <w:bCs/>
          <w:sz w:val="28"/>
          <w:szCs w:val="28"/>
          <w:lang w:eastAsia="zh-CN"/>
        </w:rPr>
      </w:pPr>
      <w:r>
        <w:rPr>
          <w:rFonts w:ascii="微软雅黑" w:eastAsia="微软雅黑" w:hAnsi="微软雅黑" w:cs="黑体"/>
          <w:bCs/>
          <w:sz w:val="28"/>
          <w:szCs w:val="28"/>
          <w:lang w:eastAsia="zh-CN"/>
        </w:rPr>
        <w:t xml:space="preserve">学 生 类 别   </w:t>
      </w:r>
      <w:r>
        <w:rPr>
          <w:rFonts w:ascii="微软雅黑" w:eastAsia="微软雅黑" w:hAnsi="微软雅黑" w:cs="黑体"/>
          <w:bCs/>
          <w:sz w:val="28"/>
          <w:szCs w:val="28"/>
          <w:u w:val="single"/>
          <w:lang w:eastAsia="zh-CN"/>
        </w:rPr>
        <w:t xml:space="preserve">  全日制专业学位硕士  </w:t>
      </w:r>
    </w:p>
    <w:p w14:paraId="39F958D5" w14:textId="77777777" w:rsidR="00EA7936" w:rsidRPr="00797884" w:rsidRDefault="00000000">
      <w:pPr>
        <w:spacing w:line="560" w:lineRule="exact"/>
        <w:jc w:val="center"/>
        <w:rPr>
          <w:rFonts w:ascii="微软雅黑" w:eastAsia="微软雅黑" w:hAnsi="微软雅黑"/>
          <w:bCs/>
          <w:sz w:val="28"/>
          <w:szCs w:val="28"/>
          <w:lang w:eastAsia="zh-CN"/>
        </w:rPr>
      </w:pPr>
      <w:r>
        <w:rPr>
          <w:rFonts w:ascii="微软雅黑" w:eastAsia="微软雅黑" w:hAnsi="微软雅黑" w:cs="黑体"/>
          <w:bCs/>
          <w:sz w:val="28"/>
          <w:szCs w:val="28"/>
          <w:lang w:eastAsia="zh-CN"/>
        </w:rPr>
        <w:t xml:space="preserve">学科专业/类别/领域   </w:t>
      </w:r>
      <w:r>
        <w:rPr>
          <w:rFonts w:ascii="微软雅黑" w:eastAsia="微软雅黑" w:hAnsi="微软雅黑" w:cs="黑体"/>
          <w:bCs/>
          <w:sz w:val="28"/>
          <w:szCs w:val="28"/>
          <w:u w:val="single"/>
          <w:lang w:eastAsia="zh-CN"/>
        </w:rPr>
        <w:t xml:space="preserve">  计算机技术  </w:t>
      </w:r>
    </w:p>
    <w:p w14:paraId="2DD1C83C" w14:textId="77777777" w:rsidR="00EA7936" w:rsidRPr="00797884" w:rsidRDefault="00000000">
      <w:pPr>
        <w:spacing w:line="560" w:lineRule="exact"/>
        <w:jc w:val="center"/>
        <w:rPr>
          <w:rFonts w:ascii="微软雅黑" w:eastAsia="微软雅黑" w:hAnsi="微软雅黑"/>
          <w:bCs/>
          <w:sz w:val="28"/>
          <w:szCs w:val="28"/>
          <w:lang w:eastAsia="zh-CN"/>
        </w:rPr>
      </w:pPr>
      <w:r>
        <w:rPr>
          <w:rFonts w:ascii="微软雅黑" w:eastAsia="微软雅黑" w:hAnsi="微软雅黑" w:cs="黑体"/>
          <w:bCs/>
          <w:sz w:val="28"/>
          <w:szCs w:val="28"/>
          <w:lang w:eastAsia="zh-CN"/>
        </w:rPr>
        <w:t xml:space="preserve">研 究 方 向   </w:t>
      </w:r>
      <w:r>
        <w:rPr>
          <w:rFonts w:ascii="微软雅黑" w:eastAsia="微软雅黑" w:hAnsi="微软雅黑" w:cs="黑体"/>
          <w:bCs/>
          <w:sz w:val="28"/>
          <w:szCs w:val="28"/>
          <w:u w:val="single"/>
          <w:lang w:eastAsia="zh-CN"/>
        </w:rPr>
        <w:t xml:space="preserve">  自动化编译  </w:t>
      </w:r>
    </w:p>
    <w:p w14:paraId="63FB6C01" w14:textId="77777777" w:rsidR="00EA7936" w:rsidRPr="00797884" w:rsidRDefault="00000000">
      <w:pPr>
        <w:spacing w:line="560" w:lineRule="exact"/>
        <w:jc w:val="center"/>
        <w:rPr>
          <w:rFonts w:ascii="微软雅黑" w:eastAsia="微软雅黑" w:hAnsi="微软雅黑"/>
          <w:bCs/>
          <w:sz w:val="28"/>
          <w:szCs w:val="28"/>
          <w:lang w:eastAsia="zh-CN"/>
        </w:rPr>
      </w:pPr>
      <w:r>
        <w:rPr>
          <w:rFonts w:ascii="微软雅黑" w:eastAsia="微软雅黑" w:hAnsi="微软雅黑" w:cs="黑体"/>
          <w:bCs/>
          <w:sz w:val="28"/>
          <w:szCs w:val="28"/>
          <w:lang w:eastAsia="zh-CN"/>
        </w:rPr>
        <w:t xml:space="preserve">选 题 来 源   </w:t>
      </w:r>
      <w:r>
        <w:rPr>
          <w:rFonts w:ascii="微软雅黑" w:eastAsia="微软雅黑" w:hAnsi="微软雅黑" w:cs="黑体"/>
          <w:bCs/>
          <w:sz w:val="28"/>
          <w:szCs w:val="28"/>
          <w:u w:val="single"/>
          <w:lang w:eastAsia="zh-CN"/>
        </w:rPr>
        <w:t xml:space="preserve">  自选项目  </w:t>
      </w:r>
    </w:p>
    <w:p w14:paraId="3F6B43C5" w14:textId="77777777" w:rsidR="00EA7936" w:rsidRPr="00797884" w:rsidRDefault="00000000">
      <w:pPr>
        <w:spacing w:line="560" w:lineRule="exact"/>
        <w:jc w:val="center"/>
        <w:rPr>
          <w:rFonts w:ascii="微软雅黑" w:eastAsia="微软雅黑" w:hAnsi="微软雅黑"/>
          <w:bCs/>
          <w:sz w:val="28"/>
          <w:szCs w:val="28"/>
          <w:lang w:eastAsia="zh-CN"/>
        </w:rPr>
      </w:pPr>
      <w:r>
        <w:rPr>
          <w:rFonts w:ascii="微软雅黑" w:eastAsia="微软雅黑" w:hAnsi="微软雅黑" w:cs="黑体"/>
          <w:bCs/>
          <w:sz w:val="28"/>
          <w:szCs w:val="28"/>
          <w:lang w:eastAsia="zh-CN"/>
        </w:rPr>
        <w:t xml:space="preserve">校 内 导 师 </w:t>
      </w:r>
      <w:r>
        <w:rPr>
          <w:rFonts w:ascii="微软雅黑" w:eastAsia="微软雅黑" w:hAnsi="微软雅黑" w:cs="黑体"/>
          <w:bCs/>
          <w:sz w:val="28"/>
          <w:szCs w:val="28"/>
          <w:u w:val="single"/>
          <w:lang w:eastAsia="zh-CN"/>
        </w:rPr>
        <w:t xml:space="preserve">   杜亚娟   </w:t>
      </w:r>
      <w:r>
        <w:rPr>
          <w:rFonts w:ascii="微软雅黑" w:eastAsia="微软雅黑" w:hAnsi="微软雅黑" w:cs="黑体"/>
          <w:bCs/>
          <w:sz w:val="28"/>
          <w:szCs w:val="28"/>
          <w:lang w:eastAsia="zh-CN"/>
        </w:rPr>
        <w:t xml:space="preserve">   校 外 导 师 </w:t>
      </w:r>
      <w:r>
        <w:rPr>
          <w:rFonts w:ascii="微软雅黑" w:eastAsia="微软雅黑" w:hAnsi="微软雅黑" w:cs="黑体"/>
          <w:bCs/>
          <w:sz w:val="28"/>
          <w:szCs w:val="28"/>
          <w:u w:val="single"/>
          <w:lang w:eastAsia="zh-CN"/>
        </w:rPr>
        <w:t xml:space="preserve">   无   </w:t>
      </w:r>
    </w:p>
    <w:p w14:paraId="1113BB81" w14:textId="77777777" w:rsidR="00EA7936" w:rsidRPr="00797884" w:rsidRDefault="00000000">
      <w:pPr>
        <w:spacing w:line="560" w:lineRule="exact"/>
        <w:jc w:val="center"/>
        <w:rPr>
          <w:rFonts w:ascii="微软雅黑" w:eastAsia="微软雅黑" w:hAnsi="微软雅黑"/>
          <w:bCs/>
          <w:sz w:val="28"/>
          <w:szCs w:val="28"/>
          <w:lang w:eastAsia="zh-CN"/>
        </w:rPr>
      </w:pPr>
      <w:r>
        <w:rPr>
          <w:rFonts w:ascii="微软雅黑" w:eastAsia="微软雅黑" w:hAnsi="微软雅黑" w:cs="黑体"/>
          <w:bCs/>
          <w:sz w:val="28"/>
          <w:szCs w:val="28"/>
          <w:lang w:eastAsia="zh-CN"/>
        </w:rPr>
        <w:t xml:space="preserve">培 养 单 位   </w:t>
      </w:r>
      <w:r>
        <w:rPr>
          <w:rFonts w:ascii="微软雅黑" w:eastAsia="微软雅黑" w:hAnsi="微软雅黑" w:cs="黑体"/>
          <w:bCs/>
          <w:sz w:val="28"/>
          <w:szCs w:val="28"/>
          <w:u w:val="single"/>
          <w:lang w:eastAsia="zh-CN"/>
        </w:rPr>
        <w:t xml:space="preserve">  计算机与人工智能学院  </w:t>
      </w:r>
    </w:p>
    <w:p w14:paraId="3D0CFCA9" w14:textId="77777777" w:rsidR="00EA7936" w:rsidRPr="00797884" w:rsidRDefault="00000000">
      <w:pPr>
        <w:spacing w:line="560" w:lineRule="exact"/>
        <w:jc w:val="center"/>
        <w:rPr>
          <w:rFonts w:ascii="微软雅黑" w:eastAsia="微软雅黑" w:hAnsi="微软雅黑"/>
          <w:sz w:val="28"/>
          <w:szCs w:val="28"/>
          <w:lang w:eastAsia="zh-CN"/>
        </w:rPr>
      </w:pPr>
      <w:r>
        <w:rPr>
          <w:rFonts w:ascii="微软雅黑" w:eastAsia="微软雅黑" w:hAnsi="微软雅黑" w:cs="黑体"/>
          <w:bCs/>
          <w:sz w:val="28"/>
          <w:szCs w:val="28"/>
          <w:lang w:eastAsia="zh-CN"/>
        </w:rPr>
        <w:t xml:space="preserve">入 学 日 期 </w:t>
      </w:r>
      <w:r>
        <w:rPr>
          <w:rFonts w:ascii="微软雅黑" w:eastAsia="微软雅黑" w:hAnsi="微软雅黑" w:cs="黑体"/>
          <w:bCs/>
          <w:sz w:val="28"/>
          <w:szCs w:val="28"/>
          <w:u w:val="single"/>
          <w:lang w:eastAsia="zh-CN"/>
        </w:rPr>
        <w:t xml:space="preserve">  2024.09  </w:t>
      </w:r>
      <w:r>
        <w:rPr>
          <w:rFonts w:ascii="微软雅黑" w:eastAsia="微软雅黑" w:hAnsi="微软雅黑" w:cs="黑体"/>
          <w:bCs/>
          <w:sz w:val="28"/>
          <w:szCs w:val="28"/>
          <w:lang w:eastAsia="zh-CN"/>
        </w:rPr>
        <w:t xml:space="preserve">   开题日期：</w:t>
      </w:r>
      <w:r>
        <w:rPr>
          <w:rFonts w:ascii="微软雅黑" w:eastAsia="微软雅黑" w:hAnsi="微软雅黑" w:cs="黑体"/>
          <w:bCs/>
          <w:sz w:val="28"/>
          <w:szCs w:val="28"/>
          <w:u w:val="single"/>
          <w:lang w:eastAsia="zh-CN"/>
        </w:rPr>
        <w:t xml:space="preserve">     </w:t>
      </w:r>
      <w:r>
        <w:rPr>
          <w:rFonts w:ascii="微软雅黑" w:eastAsia="微软雅黑" w:hAnsi="微软雅黑" w:cs="黑体"/>
          <w:b/>
          <w:sz w:val="28"/>
          <w:szCs w:val="28"/>
          <w:u w:val="single"/>
          <w:lang w:eastAsia="zh-CN"/>
        </w:rPr>
        <w:t xml:space="preserve">             </w:t>
      </w:r>
    </w:p>
    <w:p w14:paraId="3645AD19" w14:textId="77777777" w:rsidR="00EA7936" w:rsidRPr="00797884" w:rsidRDefault="00EA7936">
      <w:pPr>
        <w:spacing w:line="400" w:lineRule="exact"/>
        <w:rPr>
          <w:rFonts w:ascii="微软雅黑" w:eastAsia="微软雅黑" w:hAnsi="微软雅黑"/>
          <w:sz w:val="28"/>
          <w:szCs w:val="28"/>
          <w:lang w:eastAsia="zh-CN"/>
        </w:rPr>
      </w:pPr>
    </w:p>
    <w:p w14:paraId="2A0E596C" w14:textId="77777777" w:rsidR="00EA7936" w:rsidRPr="00797884" w:rsidRDefault="00EA7936">
      <w:pPr>
        <w:spacing w:line="400" w:lineRule="exact"/>
        <w:rPr>
          <w:rFonts w:ascii="微软雅黑" w:eastAsia="微软雅黑" w:hAnsi="微软雅黑"/>
          <w:sz w:val="28"/>
          <w:szCs w:val="28"/>
          <w:lang w:eastAsia="zh-CN"/>
        </w:rPr>
      </w:pPr>
    </w:p>
    <w:p w14:paraId="038946B3" w14:textId="77777777" w:rsidR="00EA7936" w:rsidRPr="00797884" w:rsidRDefault="00EA7936">
      <w:pPr>
        <w:spacing w:line="400" w:lineRule="exact"/>
        <w:rPr>
          <w:rFonts w:ascii="微软雅黑" w:eastAsia="微软雅黑" w:hAnsi="微软雅黑"/>
          <w:sz w:val="28"/>
          <w:szCs w:val="28"/>
          <w:lang w:eastAsia="zh-CN"/>
        </w:rPr>
      </w:pPr>
    </w:p>
    <w:p w14:paraId="36A4EEE0" w14:textId="77777777" w:rsidR="00797884" w:rsidRDefault="00797884">
      <w:pPr>
        <w:spacing w:line="480" w:lineRule="exact"/>
        <w:jc w:val="center"/>
        <w:rPr>
          <w:rFonts w:ascii="微软雅黑" w:eastAsia="微软雅黑" w:hAnsi="微软雅黑" w:cs="黑体"/>
          <w:b/>
          <w:sz w:val="28"/>
          <w:szCs w:val="28"/>
          <w:lang w:eastAsia="zh-CN"/>
        </w:rPr>
      </w:pPr>
    </w:p>
    <w:p w14:paraId="1C4809CF" w14:textId="77777777" w:rsidR="00797884" w:rsidRDefault="00797884">
      <w:pPr>
        <w:spacing w:line="480" w:lineRule="exact"/>
        <w:jc w:val="center"/>
        <w:rPr>
          <w:rFonts w:ascii="微软雅黑" w:eastAsia="微软雅黑" w:hAnsi="微软雅黑" w:cs="黑体"/>
          <w:b/>
          <w:sz w:val="28"/>
          <w:szCs w:val="28"/>
          <w:lang w:eastAsia="zh-CN"/>
        </w:rPr>
      </w:pPr>
    </w:p>
    <w:p w14:paraId="0A377C3B" w14:textId="77777777" w:rsidR="00797884" w:rsidRDefault="00797884">
      <w:pPr>
        <w:spacing w:line="480" w:lineRule="exact"/>
        <w:jc w:val="center"/>
        <w:rPr>
          <w:rFonts w:ascii="微软雅黑" w:eastAsia="微软雅黑" w:hAnsi="微软雅黑" w:cs="黑体"/>
          <w:b/>
          <w:sz w:val="28"/>
          <w:szCs w:val="28"/>
          <w:lang w:eastAsia="zh-CN"/>
        </w:rPr>
      </w:pPr>
    </w:p>
    <w:p w14:paraId="238186FE" w14:textId="77777777" w:rsidR="00797884" w:rsidRDefault="00797884">
      <w:pPr>
        <w:spacing w:line="480" w:lineRule="exact"/>
        <w:jc w:val="center"/>
        <w:rPr>
          <w:rFonts w:ascii="微软雅黑" w:eastAsia="微软雅黑" w:hAnsi="微软雅黑" w:cs="黑体"/>
          <w:b/>
          <w:sz w:val="28"/>
          <w:szCs w:val="28"/>
          <w:lang w:eastAsia="zh-CN"/>
        </w:rPr>
      </w:pPr>
    </w:p>
    <w:p w14:paraId="4469F8ED" w14:textId="0009C7B7" w:rsidR="00EA7936" w:rsidRPr="00797884" w:rsidRDefault="00000000">
      <w:pPr>
        <w:spacing w:line="480" w:lineRule="exact"/>
        <w:jc w:val="center"/>
        <w:rPr>
          <w:rFonts w:ascii="微软雅黑" w:eastAsia="微软雅黑" w:hAnsi="微软雅黑"/>
          <w:sz w:val="28"/>
          <w:szCs w:val="28"/>
          <w:lang w:eastAsia="zh-CN"/>
        </w:rPr>
      </w:pPr>
      <w:r>
        <w:rPr>
          <w:rFonts w:ascii="微软雅黑" w:eastAsia="微软雅黑" w:hAnsi="微软雅黑" w:cs="黑体"/>
          <w:b/>
          <w:sz w:val="28"/>
          <w:szCs w:val="28"/>
          <w:lang w:eastAsia="zh-CN"/>
        </w:rPr>
        <w:t>武汉理工大学研究生院制</w:t>
      </w:r>
    </w:p>
    <w:p w14:paraId="307F62E8" w14:textId="77777777" w:rsidR="00EA7936" w:rsidRDefault="00000000">
      <w:pPr>
        <w:rPr>
          <w:lang w:eastAsia="zh-CN"/>
        </w:rPr>
      </w:pPr>
      <w:r>
        <w:rPr>
          <w:lang w:eastAsia="zh-CN"/>
        </w:rPr>
        <w:br w:type="page"/>
      </w:r>
    </w:p>
    <w:p w14:paraId="22022AB6" w14:textId="77777777" w:rsidR="00EA7936" w:rsidRPr="00797884" w:rsidRDefault="00000000">
      <w:pPr>
        <w:spacing w:before="120" w:after="360" w:line="720" w:lineRule="exact"/>
        <w:jc w:val="center"/>
        <w:rPr>
          <w:bCs/>
          <w:sz w:val="32"/>
          <w:szCs w:val="32"/>
          <w:lang w:eastAsia="zh-CN"/>
        </w:rPr>
      </w:pPr>
      <w:r>
        <w:rPr>
          <w:rFonts w:ascii="黑体" w:eastAsia="黑体" w:hAnsi="黑体" w:cs="黑体"/>
          <w:bCs/>
          <w:sz w:val="32"/>
          <w:szCs w:val="32"/>
          <w:lang w:eastAsia="zh-CN"/>
        </w:rPr>
        <w:lastRenderedPageBreak/>
        <w:t>填写说明</w:t>
      </w:r>
    </w:p>
    <w:p w14:paraId="482D4615" w14:textId="77777777" w:rsidR="00EA7936" w:rsidRPr="00797884" w:rsidRDefault="00000000" w:rsidP="00797884">
      <w:pPr>
        <w:spacing w:after="120" w:line="480" w:lineRule="auto"/>
        <w:ind w:firstLineChars="200" w:firstLine="480"/>
        <w:rPr>
          <w:rFonts w:ascii="仿宋" w:eastAsia="仿宋" w:hAnsi="仿宋"/>
          <w:lang w:eastAsia="zh-CN"/>
        </w:rPr>
      </w:pPr>
      <w:r>
        <w:rPr>
          <w:rFonts w:ascii="仿宋" w:eastAsia="仿宋" w:hAnsi="仿宋"/>
          <w:lang w:eastAsia="zh-CN"/>
        </w:rPr>
        <w:t>1、填表前，请仔细阅读学校《武汉理工大学全日制研究生中期考核及开题实施办法》，在导师的指导下认真填写封面及导师意见以前的全部内容。</w:t>
      </w:r>
    </w:p>
    <w:p w14:paraId="0BE675CA" w14:textId="77777777" w:rsidR="00EA7936" w:rsidRPr="00797884" w:rsidRDefault="00000000" w:rsidP="00797884">
      <w:pPr>
        <w:spacing w:after="120" w:line="480" w:lineRule="auto"/>
        <w:ind w:firstLineChars="200" w:firstLine="480"/>
        <w:rPr>
          <w:rFonts w:ascii="仿宋" w:eastAsia="仿宋" w:hAnsi="仿宋"/>
          <w:lang w:eastAsia="zh-CN"/>
        </w:rPr>
      </w:pPr>
      <w:r>
        <w:rPr>
          <w:rFonts w:ascii="仿宋" w:eastAsia="仿宋" w:hAnsi="仿宋"/>
          <w:lang w:eastAsia="zh-CN"/>
        </w:rPr>
        <w:t>2、硕士研究生学生类别分为：全日制学术型硕士、全日制专业学位硕士、非全日制学术型硕士、非全日制专业学位硕士四类。请按招生录取时的类别准确填写。</w:t>
      </w:r>
    </w:p>
    <w:p w14:paraId="234177EA" w14:textId="77777777" w:rsidR="00EA7936" w:rsidRPr="00797884" w:rsidRDefault="00000000" w:rsidP="00797884">
      <w:pPr>
        <w:spacing w:after="120" w:line="480" w:lineRule="auto"/>
        <w:ind w:firstLineChars="200" w:firstLine="480"/>
        <w:rPr>
          <w:rFonts w:ascii="仿宋" w:eastAsia="仿宋" w:hAnsi="仿宋"/>
          <w:lang w:eastAsia="zh-CN"/>
        </w:rPr>
      </w:pPr>
      <w:r>
        <w:rPr>
          <w:rFonts w:ascii="仿宋" w:eastAsia="仿宋" w:hAnsi="仿宋"/>
          <w:lang w:eastAsia="zh-CN"/>
        </w:rPr>
        <w:t>3、选题来源请按照所列类别对应勾选，表内所列栏目均可另加附页。</w:t>
      </w:r>
    </w:p>
    <w:p w14:paraId="21A201F5" w14:textId="77777777" w:rsidR="00EA7936" w:rsidRPr="00797884" w:rsidRDefault="00000000" w:rsidP="00797884">
      <w:pPr>
        <w:spacing w:after="120" w:line="480" w:lineRule="auto"/>
        <w:ind w:firstLineChars="200" w:firstLine="480"/>
        <w:rPr>
          <w:rFonts w:ascii="仿宋" w:eastAsia="仿宋" w:hAnsi="仿宋"/>
          <w:lang w:eastAsia="zh-CN"/>
        </w:rPr>
      </w:pPr>
      <w:r>
        <w:rPr>
          <w:rFonts w:ascii="仿宋" w:eastAsia="仿宋" w:hAnsi="仿宋"/>
          <w:lang w:eastAsia="zh-CN"/>
        </w:rPr>
        <w:t>4、校内导师栏请将主导师填在第一，其他副导师填在其后；无校外导师的填写"无"。</w:t>
      </w:r>
    </w:p>
    <w:p w14:paraId="5F31E573" w14:textId="77777777" w:rsidR="00EA7936" w:rsidRPr="00797884" w:rsidRDefault="00000000" w:rsidP="00797884">
      <w:pPr>
        <w:spacing w:after="120" w:line="480" w:lineRule="auto"/>
        <w:ind w:firstLineChars="200" w:firstLine="480"/>
        <w:rPr>
          <w:rFonts w:ascii="仿宋" w:eastAsia="仿宋" w:hAnsi="仿宋"/>
          <w:lang w:eastAsia="zh-CN"/>
        </w:rPr>
      </w:pPr>
      <w:r>
        <w:rPr>
          <w:rFonts w:ascii="仿宋" w:eastAsia="仿宋" w:hAnsi="仿宋"/>
          <w:lang w:eastAsia="zh-CN"/>
        </w:rPr>
        <w:t>5、选题报告所列各栏内容要详细填写，要求语句通顺，表达明确、严谨，重点突出。</w:t>
      </w:r>
    </w:p>
    <w:p w14:paraId="183C57A1" w14:textId="77777777" w:rsidR="00EA7936" w:rsidRPr="00797884" w:rsidRDefault="00000000" w:rsidP="00797884">
      <w:pPr>
        <w:spacing w:after="120" w:line="480" w:lineRule="auto"/>
        <w:ind w:firstLineChars="200" w:firstLine="480"/>
        <w:rPr>
          <w:rFonts w:ascii="仿宋" w:eastAsia="仿宋" w:hAnsi="仿宋"/>
          <w:lang w:eastAsia="zh-CN"/>
        </w:rPr>
      </w:pPr>
      <w:r>
        <w:rPr>
          <w:rFonts w:ascii="仿宋" w:eastAsia="仿宋" w:hAnsi="仿宋"/>
          <w:lang w:eastAsia="zh-CN"/>
        </w:rPr>
        <w:t>6、本表一式一份，采取双面打印，纸张限用 A4（页边距为上、下：2.5cm，左为 2.6cm，右为 2.1cm；字体为宋体小四，行间距为 18 磅），所列栏目需保持原格式不变，装订整齐。</w:t>
      </w:r>
    </w:p>
    <w:p w14:paraId="5DFA6FB6" w14:textId="77777777" w:rsidR="00EA7936" w:rsidRPr="00797884" w:rsidRDefault="00000000" w:rsidP="00797884">
      <w:pPr>
        <w:spacing w:after="120" w:line="480" w:lineRule="auto"/>
        <w:ind w:firstLineChars="200" w:firstLine="480"/>
        <w:rPr>
          <w:rFonts w:ascii="仿宋" w:eastAsia="仿宋" w:hAnsi="仿宋"/>
          <w:lang w:eastAsia="zh-CN"/>
        </w:rPr>
      </w:pPr>
      <w:r>
        <w:rPr>
          <w:rFonts w:ascii="仿宋" w:eastAsia="仿宋" w:hAnsi="仿宋"/>
          <w:lang w:eastAsia="zh-CN"/>
        </w:rPr>
        <w:t>7、考评结束，由答辩秘书汇总、登记选题报告成绩，经评委审核签字后，将本表集中移交学院研工办归档。选题报告答辩通过的研究生，应在答辩后 1 周内按答辩小组意见完成修改，将修订后的《选题报告书》1-4 部分重新打印纸质版，到学院研工办进行替换，并将《选题报告书》电子版以 pdf 格式，在 1 周内上传至研究生管理信息系统（文件名：学号+表格名称）。</w:t>
      </w:r>
    </w:p>
    <w:p w14:paraId="6B9C8A1B" w14:textId="77777777" w:rsidR="00EA7936" w:rsidRDefault="00000000">
      <w:pPr>
        <w:rPr>
          <w:lang w:eastAsia="zh-CN"/>
        </w:rPr>
      </w:pPr>
      <w:r>
        <w:rPr>
          <w:lang w:eastAsia="zh-CN"/>
        </w:rPr>
        <w:br w:type="page"/>
      </w:r>
    </w:p>
    <w:p w14:paraId="6F6B2AB6" w14:textId="77777777" w:rsidR="00EA7936" w:rsidRPr="00797884" w:rsidRDefault="00000000">
      <w:pPr>
        <w:spacing w:after="240" w:line="720" w:lineRule="exact"/>
        <w:jc w:val="center"/>
        <w:rPr>
          <w:bCs/>
        </w:rPr>
      </w:pPr>
      <w:r>
        <w:rPr>
          <w:rFonts w:ascii="黑体" w:eastAsia="黑体" w:hAnsi="黑体" w:cs="黑体"/>
          <w:bCs/>
          <w:sz w:val="36"/>
        </w:rPr>
        <w:lastRenderedPageBreak/>
        <w:t>硕士研究生选题报告书</w:t>
      </w:r>
    </w:p>
    <w:tbl>
      <w:tblPr>
        <w:tblW w:w="0" w:type="auto"/>
        <w:jc w:val="center"/>
        <w:tblLook w:val="04A0" w:firstRow="1" w:lastRow="0" w:firstColumn="1" w:lastColumn="0" w:noHBand="0" w:noVBand="1"/>
      </w:tblPr>
      <w:tblGrid>
        <w:gridCol w:w="2548"/>
        <w:gridCol w:w="1337"/>
        <w:gridCol w:w="1337"/>
        <w:gridCol w:w="1336"/>
        <w:gridCol w:w="1337"/>
        <w:gridCol w:w="1336"/>
      </w:tblGrid>
      <w:tr w:rsidR="00EA7936" w14:paraId="2CDBFA93" w14:textId="77777777" w:rsidTr="00797884">
        <w:trPr>
          <w:trHeight w:val="567"/>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7D528086" w14:textId="77777777" w:rsidR="00EA7936" w:rsidRPr="00797884" w:rsidRDefault="00000000">
            <w:pPr>
              <w:jc w:val="center"/>
              <w:rPr>
                <w:rFonts w:ascii="仿宋" w:eastAsia="仿宋" w:hAnsi="仿宋"/>
                <w:bCs/>
              </w:rPr>
            </w:pPr>
            <w:r>
              <w:rPr>
                <w:rFonts w:ascii="仿宋" w:eastAsia="仿宋" w:hAnsi="仿宋"/>
                <w:bCs/>
              </w:rPr>
              <w:t>选题题目</w:t>
            </w:r>
          </w:p>
        </w:tc>
        <w:tc>
          <w:tcPr>
            <w:tcW w:w="6690" w:type="dxa"/>
            <w:gridSpan w:val="5"/>
            <w:tcBorders>
              <w:top w:val="single" w:sz="4" w:space="0" w:color="000000"/>
              <w:left w:val="single" w:sz="4" w:space="0" w:color="000000"/>
              <w:bottom w:val="single" w:sz="4" w:space="0" w:color="000000"/>
              <w:right w:val="single" w:sz="4" w:space="0" w:color="000000"/>
            </w:tcBorders>
            <w:vAlign w:val="center"/>
          </w:tcPr>
          <w:p w14:paraId="611990FC" w14:textId="77777777" w:rsidR="00EA7936" w:rsidRPr="00797884" w:rsidRDefault="00000000">
            <w:pPr>
              <w:rPr>
                <w:rFonts w:ascii="仿宋" w:eastAsia="仿宋" w:hAnsi="仿宋"/>
                <w:lang w:eastAsia="zh-CN"/>
              </w:rPr>
            </w:pPr>
            <w:r>
              <w:rPr>
                <w:rFonts w:ascii="仿宋" w:eastAsia="仿宋" w:hAnsi="仿宋"/>
                <w:lang w:eastAsia="zh-CN"/>
              </w:rPr>
              <w:t>面向漏洞检测需求的多 Agent 项目自动化编译方法研究</w:t>
            </w:r>
          </w:p>
        </w:tc>
      </w:tr>
      <w:tr w:rsidR="00EA7936" w14:paraId="18FE5A39" w14:textId="77777777" w:rsidTr="00797884">
        <w:trPr>
          <w:trHeight w:val="567"/>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0E28A9E1" w14:textId="77777777" w:rsidR="00EA7936" w:rsidRPr="00797884" w:rsidRDefault="00000000">
            <w:pPr>
              <w:jc w:val="center"/>
              <w:rPr>
                <w:rFonts w:ascii="仿宋" w:eastAsia="仿宋" w:hAnsi="仿宋"/>
                <w:bCs/>
              </w:rPr>
            </w:pPr>
            <w:r>
              <w:rPr>
                <w:rFonts w:ascii="仿宋" w:eastAsia="仿宋" w:hAnsi="仿宋"/>
                <w:bCs/>
              </w:rPr>
              <w:t>校内导师（组）</w:t>
            </w:r>
          </w:p>
        </w:tc>
        <w:tc>
          <w:tcPr>
            <w:tcW w:w="6690" w:type="dxa"/>
            <w:gridSpan w:val="5"/>
            <w:tcBorders>
              <w:top w:val="single" w:sz="4" w:space="0" w:color="000000"/>
              <w:left w:val="single" w:sz="4" w:space="0" w:color="000000"/>
              <w:bottom w:val="single" w:sz="4" w:space="0" w:color="000000"/>
              <w:right w:val="single" w:sz="4" w:space="0" w:color="000000"/>
            </w:tcBorders>
            <w:vAlign w:val="center"/>
          </w:tcPr>
          <w:p w14:paraId="4909D35C" w14:textId="77777777" w:rsidR="00EA7936" w:rsidRPr="00797884" w:rsidRDefault="00000000">
            <w:pPr>
              <w:rPr>
                <w:rFonts w:ascii="仿宋" w:eastAsia="仿宋" w:hAnsi="仿宋"/>
              </w:rPr>
            </w:pPr>
            <w:r>
              <w:rPr>
                <w:rFonts w:ascii="仿宋" w:eastAsia="仿宋" w:hAnsi="仿宋"/>
              </w:rPr>
              <w:t>杜亚娟</w:t>
            </w:r>
          </w:p>
        </w:tc>
      </w:tr>
      <w:tr w:rsidR="00797884" w14:paraId="14E0C21A" w14:textId="77777777" w:rsidTr="00AD2B0F">
        <w:trPr>
          <w:trHeight w:val="567"/>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70D80276" w14:textId="77777777" w:rsidR="00797884" w:rsidRPr="00797884" w:rsidRDefault="00797884">
            <w:pPr>
              <w:jc w:val="center"/>
              <w:rPr>
                <w:rFonts w:ascii="仿宋" w:eastAsia="仿宋" w:hAnsi="仿宋"/>
                <w:bCs/>
              </w:rPr>
            </w:pPr>
            <w:r>
              <w:rPr>
                <w:rFonts w:ascii="仿宋" w:eastAsia="仿宋" w:hAnsi="仿宋"/>
                <w:bCs/>
              </w:rPr>
              <w:t>校外导师</w:t>
            </w:r>
          </w:p>
        </w:tc>
        <w:tc>
          <w:tcPr>
            <w:tcW w:w="1338" w:type="dxa"/>
            <w:tcBorders>
              <w:top w:val="single" w:sz="4" w:space="0" w:color="000000"/>
              <w:left w:val="single" w:sz="4" w:space="0" w:color="000000"/>
              <w:bottom w:val="single" w:sz="4" w:space="0" w:color="000000"/>
              <w:right w:val="single" w:sz="4" w:space="0" w:color="000000"/>
            </w:tcBorders>
            <w:vAlign w:val="center"/>
          </w:tcPr>
          <w:p w14:paraId="096C6B3C" w14:textId="77777777" w:rsidR="00797884" w:rsidRPr="00797884" w:rsidRDefault="00797884">
            <w:pPr>
              <w:rPr>
                <w:rFonts w:ascii="仿宋" w:eastAsia="仿宋" w:hAnsi="仿宋"/>
              </w:rPr>
            </w:pPr>
            <w:r>
              <w:rPr>
                <w:rFonts w:ascii="仿宋" w:eastAsia="仿宋" w:hAnsi="仿宋"/>
              </w:rPr>
              <w:t>无</w:t>
            </w:r>
          </w:p>
        </w:tc>
        <w:tc>
          <w:tcPr>
            <w:tcW w:w="1338" w:type="dxa"/>
            <w:tcBorders>
              <w:top w:val="single" w:sz="4" w:space="0" w:color="000000"/>
              <w:left w:val="single" w:sz="4" w:space="0" w:color="000000"/>
              <w:bottom w:val="single" w:sz="4" w:space="0" w:color="000000"/>
              <w:right w:val="single" w:sz="4" w:space="0" w:color="000000"/>
            </w:tcBorders>
            <w:vAlign w:val="center"/>
          </w:tcPr>
          <w:p w14:paraId="1F5A906D" w14:textId="4F6B37F9" w:rsidR="00797884" w:rsidRPr="00797884" w:rsidRDefault="00797884">
            <w:pPr>
              <w:rPr>
                <w:rFonts w:ascii="仿宋" w:eastAsia="仿宋" w:hAnsi="仿宋"/>
              </w:rPr>
            </w:pPr>
            <w:r>
              <w:rPr>
                <w:rFonts w:ascii="仿宋" w:eastAsia="仿宋" w:hAnsi="仿宋" w:hint="eastAsia"/>
                <w:lang w:eastAsia="zh-CN"/>
              </w:rPr>
              <w:t>职称</w:t>
            </w:r>
          </w:p>
        </w:tc>
        <w:tc>
          <w:tcPr>
            <w:tcW w:w="1338" w:type="dxa"/>
            <w:tcBorders>
              <w:top w:val="single" w:sz="4" w:space="0" w:color="000000"/>
              <w:left w:val="single" w:sz="4" w:space="0" w:color="000000"/>
              <w:bottom w:val="single" w:sz="4" w:space="0" w:color="000000"/>
              <w:right w:val="single" w:sz="4" w:space="0" w:color="000000"/>
            </w:tcBorders>
            <w:vAlign w:val="center"/>
          </w:tcPr>
          <w:p w14:paraId="70635ED7" w14:textId="77777777" w:rsidR="00797884" w:rsidRPr="00797884" w:rsidRDefault="00797884">
            <w:pPr>
              <w:rPr>
                <w:rFonts w:ascii="仿宋" w:eastAsia="仿宋" w:hAnsi="仿宋"/>
              </w:rPr>
            </w:pPr>
          </w:p>
        </w:tc>
        <w:tc>
          <w:tcPr>
            <w:tcW w:w="1338" w:type="dxa"/>
            <w:tcBorders>
              <w:top w:val="single" w:sz="4" w:space="0" w:color="000000"/>
              <w:left w:val="single" w:sz="4" w:space="0" w:color="000000"/>
              <w:bottom w:val="single" w:sz="4" w:space="0" w:color="000000"/>
              <w:right w:val="single" w:sz="4" w:space="0" w:color="000000"/>
            </w:tcBorders>
            <w:vAlign w:val="center"/>
          </w:tcPr>
          <w:p w14:paraId="2F3A559E" w14:textId="2C9C7EC0" w:rsidR="00797884" w:rsidRPr="00797884" w:rsidRDefault="00797884">
            <w:pPr>
              <w:rPr>
                <w:rFonts w:ascii="仿宋" w:eastAsia="仿宋" w:hAnsi="仿宋"/>
              </w:rPr>
            </w:pPr>
            <w:r>
              <w:rPr>
                <w:rFonts w:ascii="仿宋" w:eastAsia="仿宋" w:hAnsi="仿宋" w:hint="eastAsia"/>
                <w:lang w:eastAsia="zh-CN"/>
              </w:rPr>
              <w:t>工作单位</w:t>
            </w:r>
          </w:p>
        </w:tc>
        <w:tc>
          <w:tcPr>
            <w:tcW w:w="1338" w:type="dxa"/>
            <w:tcBorders>
              <w:top w:val="single" w:sz="4" w:space="0" w:color="000000"/>
              <w:left w:val="single" w:sz="4" w:space="0" w:color="000000"/>
              <w:bottom w:val="single" w:sz="4" w:space="0" w:color="000000"/>
              <w:right w:val="single" w:sz="4" w:space="0" w:color="000000"/>
            </w:tcBorders>
            <w:vAlign w:val="center"/>
          </w:tcPr>
          <w:p w14:paraId="29E36D31" w14:textId="160CF053" w:rsidR="00797884" w:rsidRPr="00797884" w:rsidRDefault="00797884">
            <w:pPr>
              <w:rPr>
                <w:rFonts w:ascii="仿宋" w:eastAsia="仿宋" w:hAnsi="仿宋"/>
              </w:rPr>
            </w:pPr>
          </w:p>
        </w:tc>
      </w:tr>
      <w:tr w:rsidR="00EA7936" w14:paraId="145DAF90" w14:textId="77777777" w:rsidTr="00797884">
        <w:trPr>
          <w:trHeight w:val="567"/>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7EE67A1" w14:textId="77777777" w:rsidR="00EA7936" w:rsidRPr="00797884" w:rsidRDefault="00000000">
            <w:pPr>
              <w:jc w:val="center"/>
              <w:rPr>
                <w:rFonts w:ascii="仿宋" w:eastAsia="仿宋" w:hAnsi="仿宋"/>
                <w:bCs/>
              </w:rPr>
            </w:pPr>
            <w:r>
              <w:rPr>
                <w:rFonts w:ascii="仿宋" w:eastAsia="仿宋" w:hAnsi="仿宋"/>
                <w:bCs/>
              </w:rPr>
              <w:t>选题分类</w:t>
            </w:r>
          </w:p>
        </w:tc>
        <w:tc>
          <w:tcPr>
            <w:tcW w:w="6690" w:type="dxa"/>
            <w:gridSpan w:val="5"/>
            <w:tcBorders>
              <w:top w:val="single" w:sz="4" w:space="0" w:color="000000"/>
              <w:left w:val="single" w:sz="4" w:space="0" w:color="000000"/>
              <w:bottom w:val="single" w:sz="4" w:space="0" w:color="000000"/>
              <w:right w:val="single" w:sz="4" w:space="0" w:color="000000"/>
            </w:tcBorders>
            <w:vAlign w:val="center"/>
          </w:tcPr>
          <w:p w14:paraId="300A409E" w14:textId="77777777" w:rsidR="00EA7936" w:rsidRPr="00797884" w:rsidRDefault="00000000">
            <w:pPr>
              <w:rPr>
                <w:rFonts w:ascii="仿宋" w:eastAsia="仿宋" w:hAnsi="仿宋"/>
                <w:lang w:eastAsia="zh-CN"/>
              </w:rPr>
            </w:pPr>
            <w:r>
              <w:rPr>
                <w:rFonts w:ascii="仿宋" w:eastAsia="仿宋" w:hAnsi="仿宋"/>
                <w:lang w:eastAsia="zh-CN"/>
              </w:rPr>
              <w:t xml:space="preserve">□ 基础研究    </w:t>
            </w:r>
            <w:r>
              <w:rPr>
                <w:rFonts w:ascii="Apple Color Emoji" w:eastAsia="仿宋" w:hAnsi="Apple Color Emoji" w:cs="Apple Color Emoji"/>
                <w:lang w:eastAsia="zh-CN"/>
              </w:rPr>
              <w:t>☑</w:t>
            </w:r>
            <w:r>
              <w:rPr>
                <w:rFonts w:ascii="仿宋" w:eastAsia="仿宋" w:hAnsi="仿宋"/>
                <w:lang w:eastAsia="zh-CN"/>
              </w:rPr>
              <w:t xml:space="preserve"> 应用研究    □ 综合研究    □ 其他</w:t>
            </w:r>
          </w:p>
        </w:tc>
      </w:tr>
      <w:tr w:rsidR="00EA7936" w14:paraId="10E25FE5" w14:textId="77777777" w:rsidTr="00797884">
        <w:trPr>
          <w:trHeight w:val="567"/>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6924E9B2" w14:textId="77777777" w:rsidR="00EA7936" w:rsidRPr="00797884" w:rsidRDefault="00000000">
            <w:pPr>
              <w:jc w:val="center"/>
              <w:rPr>
                <w:rFonts w:ascii="仿宋" w:eastAsia="仿宋" w:hAnsi="仿宋"/>
                <w:bCs/>
              </w:rPr>
            </w:pPr>
            <w:r>
              <w:rPr>
                <w:rFonts w:ascii="仿宋" w:eastAsia="仿宋" w:hAnsi="仿宋"/>
                <w:bCs/>
              </w:rPr>
              <w:t>选题来源</w:t>
            </w:r>
          </w:p>
        </w:tc>
        <w:tc>
          <w:tcPr>
            <w:tcW w:w="6690" w:type="dxa"/>
            <w:gridSpan w:val="5"/>
            <w:tcBorders>
              <w:top w:val="single" w:sz="4" w:space="0" w:color="000000"/>
              <w:left w:val="single" w:sz="4" w:space="0" w:color="000000"/>
              <w:bottom w:val="single" w:sz="4" w:space="0" w:color="000000"/>
              <w:right w:val="single" w:sz="4" w:space="0" w:color="000000"/>
            </w:tcBorders>
            <w:vAlign w:val="center"/>
          </w:tcPr>
          <w:p w14:paraId="48264F52" w14:textId="77777777" w:rsidR="00EA7936" w:rsidRPr="00797884" w:rsidRDefault="00000000">
            <w:pPr>
              <w:rPr>
                <w:rFonts w:ascii="仿宋" w:eastAsia="仿宋" w:hAnsi="仿宋"/>
                <w:lang w:eastAsia="zh-CN"/>
              </w:rPr>
            </w:pPr>
            <w:r>
              <w:rPr>
                <w:rFonts w:ascii="仿宋" w:eastAsia="仿宋" w:hAnsi="仿宋"/>
                <w:lang w:eastAsia="zh-CN"/>
              </w:rPr>
              <w:t>□ 973、863 项目          □ 国家社科规划、基金项目</w:t>
            </w:r>
          </w:p>
          <w:p w14:paraId="00BDC7B9" w14:textId="77777777" w:rsidR="00EA7936" w:rsidRPr="00797884" w:rsidRDefault="00000000">
            <w:pPr>
              <w:rPr>
                <w:rFonts w:ascii="仿宋" w:eastAsia="仿宋" w:hAnsi="仿宋"/>
                <w:lang w:eastAsia="zh-CN"/>
              </w:rPr>
            </w:pPr>
            <w:r>
              <w:rPr>
                <w:rFonts w:ascii="仿宋" w:eastAsia="仿宋" w:hAnsi="仿宋"/>
                <w:lang w:eastAsia="zh-CN"/>
              </w:rPr>
              <w:t>□ 教育部人文、社会科学研究项目    □ 国家自然科学基金项目</w:t>
            </w:r>
          </w:p>
          <w:p w14:paraId="0BA3A9E6" w14:textId="77777777" w:rsidR="00EA7936" w:rsidRPr="00797884" w:rsidRDefault="00000000">
            <w:pPr>
              <w:rPr>
                <w:rFonts w:ascii="仿宋" w:eastAsia="仿宋" w:hAnsi="仿宋"/>
                <w:lang w:eastAsia="zh-CN"/>
              </w:rPr>
            </w:pPr>
            <w:r>
              <w:rPr>
                <w:rFonts w:ascii="仿宋" w:eastAsia="仿宋" w:hAnsi="仿宋"/>
                <w:lang w:eastAsia="zh-CN"/>
              </w:rPr>
              <w:t>□ 中央、国家各部门项目    □ 省（自治区、直辖市）项目</w:t>
            </w:r>
          </w:p>
          <w:p w14:paraId="20B99E0C" w14:textId="77777777" w:rsidR="00EA7936" w:rsidRPr="00797884" w:rsidRDefault="00000000">
            <w:pPr>
              <w:rPr>
                <w:rFonts w:ascii="仿宋" w:eastAsia="仿宋" w:hAnsi="仿宋"/>
                <w:lang w:eastAsia="zh-CN"/>
              </w:rPr>
            </w:pPr>
            <w:r>
              <w:rPr>
                <w:rFonts w:ascii="仿宋" w:eastAsia="仿宋" w:hAnsi="仿宋"/>
                <w:lang w:eastAsia="zh-CN"/>
              </w:rPr>
              <w:t>□ 国际合作研究项目        □ 国防项目</w:t>
            </w:r>
          </w:p>
          <w:p w14:paraId="0BF0E7E6" w14:textId="77777777" w:rsidR="00EA7936" w:rsidRPr="00797884" w:rsidRDefault="00000000">
            <w:pPr>
              <w:rPr>
                <w:rFonts w:ascii="仿宋" w:eastAsia="仿宋" w:hAnsi="仿宋"/>
                <w:lang w:eastAsia="zh-CN"/>
              </w:rPr>
            </w:pPr>
            <w:r>
              <w:rPr>
                <w:rFonts w:ascii="仿宋" w:eastAsia="仿宋" w:hAnsi="仿宋"/>
                <w:lang w:eastAsia="zh-CN"/>
              </w:rPr>
              <w:t>□ 与港、澳、台合作研究项目  □ 企、事业单位委托项目</w:t>
            </w:r>
          </w:p>
          <w:p w14:paraId="33FD20DC" w14:textId="77777777" w:rsidR="00EA7936" w:rsidRPr="00797884" w:rsidRDefault="00000000">
            <w:pPr>
              <w:rPr>
                <w:rFonts w:ascii="仿宋" w:eastAsia="仿宋" w:hAnsi="仿宋"/>
                <w:lang w:eastAsia="zh-CN"/>
              </w:rPr>
            </w:pPr>
            <w:r>
              <w:rPr>
                <w:rFonts w:ascii="仿宋" w:eastAsia="仿宋" w:hAnsi="仿宋"/>
                <w:lang w:eastAsia="zh-CN"/>
              </w:rPr>
              <w:t xml:space="preserve">□ 外资项目   </w:t>
            </w:r>
            <w:r>
              <w:rPr>
                <w:rFonts w:ascii="Apple Color Emoji" w:eastAsia="仿宋" w:hAnsi="Apple Color Emoji" w:cs="Apple Color Emoji"/>
                <w:lang w:eastAsia="zh-CN"/>
              </w:rPr>
              <w:t>☑</w:t>
            </w:r>
            <w:r>
              <w:rPr>
                <w:rFonts w:ascii="仿宋" w:eastAsia="仿宋" w:hAnsi="仿宋"/>
                <w:lang w:eastAsia="zh-CN"/>
              </w:rPr>
              <w:t xml:space="preserve"> 自选项目   □ 非立项   □ 其他</w:t>
            </w:r>
          </w:p>
        </w:tc>
      </w:tr>
      <w:tr w:rsidR="00EA7936" w14:paraId="289A1417" w14:textId="77777777" w:rsidTr="00797884">
        <w:trPr>
          <w:trHeight w:val="567"/>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5785865B" w14:textId="77777777" w:rsidR="00EA7936" w:rsidRPr="00797884" w:rsidRDefault="00000000">
            <w:pPr>
              <w:jc w:val="center"/>
              <w:rPr>
                <w:rFonts w:ascii="仿宋" w:eastAsia="仿宋" w:hAnsi="仿宋"/>
                <w:bCs/>
                <w:lang w:eastAsia="zh-CN"/>
              </w:rPr>
            </w:pPr>
            <w:r>
              <w:rPr>
                <w:rFonts w:ascii="仿宋" w:eastAsia="仿宋" w:hAnsi="仿宋"/>
                <w:bCs/>
                <w:lang w:eastAsia="zh-CN"/>
              </w:rPr>
              <w:t>选题依托科研项目名称</w:t>
            </w:r>
          </w:p>
        </w:tc>
        <w:tc>
          <w:tcPr>
            <w:tcW w:w="6690" w:type="dxa"/>
            <w:gridSpan w:val="5"/>
            <w:tcBorders>
              <w:top w:val="single" w:sz="4" w:space="0" w:color="000000"/>
              <w:left w:val="single" w:sz="4" w:space="0" w:color="000000"/>
              <w:bottom w:val="single" w:sz="4" w:space="0" w:color="000000"/>
              <w:right w:val="single" w:sz="4" w:space="0" w:color="000000"/>
            </w:tcBorders>
            <w:vAlign w:val="center"/>
          </w:tcPr>
          <w:p w14:paraId="38802F0F" w14:textId="77777777" w:rsidR="00EA7936" w:rsidRPr="00797884" w:rsidRDefault="00000000">
            <w:pPr>
              <w:rPr>
                <w:rFonts w:ascii="仿宋" w:eastAsia="仿宋" w:hAnsi="仿宋"/>
              </w:rPr>
            </w:pPr>
            <w:r>
              <w:rPr>
                <w:rFonts w:ascii="仿宋" w:eastAsia="仿宋" w:hAnsi="仿宋"/>
              </w:rPr>
              <w:t>无</w:t>
            </w:r>
          </w:p>
        </w:tc>
      </w:tr>
    </w:tbl>
    <w:p w14:paraId="3A016E54" w14:textId="77777777" w:rsidR="00EA7936" w:rsidRPr="00797884" w:rsidRDefault="00000000">
      <w:pPr>
        <w:spacing w:before="240" w:after="120" w:line="640" w:lineRule="exact"/>
      </w:pPr>
      <w:r>
        <w:rPr>
          <w:rFonts w:cs="黑体"/>
          <w:b/>
          <w:sz w:val="32"/>
        </w:rPr>
        <w:t>一、文献综述</w:t>
      </w:r>
    </w:p>
    <w:p w14:paraId="63F25A4A" w14:textId="77777777" w:rsidR="00EA7936" w:rsidRPr="00797884" w:rsidRDefault="00000000">
      <w:pPr>
        <w:spacing w:before="160" w:after="80" w:line="560" w:lineRule="exact"/>
      </w:pPr>
      <w:r>
        <w:rPr>
          <w:rFonts w:cs="黑体"/>
          <w:b/>
          <w:sz w:val="28"/>
        </w:rPr>
        <w:t>1. 主要文献资料查阅情况</w:t>
      </w:r>
    </w:p>
    <w:p w14:paraId="637EB78D" w14:textId="77777777" w:rsidR="00EA7936" w:rsidRDefault="00000000">
      <w:pPr>
        <w:spacing w:line="480" w:lineRule="exact"/>
        <w:ind w:firstLineChars="200" w:firstLine="480"/>
        <w:jc w:val="both"/>
        <w:rPr>
          <w:lang w:eastAsia="zh-CN"/>
        </w:rPr>
      </w:pPr>
      <w:r>
        <w:rPr>
          <w:lang w:eastAsia="zh-CN"/>
        </w:rPr>
        <w:t>围绕"面向漏洞检测需求的多 Agent 项目自动化编译方法研究"，本文重点查阅了</w:t>
      </w:r>
      <w:r>
        <w:rPr>
          <w:lang w:eastAsia="zh-CN"/>
        </w:rPr>
        <w:t>大语言模型与 Agent 系统</w:t>
      </w:r>
      <w:r>
        <w:rPr>
          <w:lang w:eastAsia="zh-CN"/>
        </w:rPr>
        <w:t>、</w:t>
      </w:r>
      <w:r>
        <w:rPr>
          <w:lang w:eastAsia="zh-CN"/>
        </w:rPr>
        <w:t>LLM 在软件工程中的应用</w:t>
      </w:r>
      <w:r>
        <w:rPr>
          <w:lang w:eastAsia="zh-CN"/>
        </w:rPr>
        <w:t>、</w:t>
      </w:r>
      <w:r>
        <w:rPr>
          <w:lang w:eastAsia="zh-CN"/>
        </w:rPr>
        <w:t>仓库级代码任务</w:t>
      </w:r>
      <w:r>
        <w:rPr>
          <w:lang w:eastAsia="zh-CN"/>
        </w:rPr>
        <w:t>、</w:t>
      </w:r>
      <w:r>
        <w:rPr>
          <w:lang w:eastAsia="zh-CN"/>
        </w:rPr>
        <w:t>自动化项目构建</w:t>
      </w:r>
      <w:r>
        <w:rPr>
          <w:lang w:eastAsia="zh-CN"/>
        </w:rPr>
        <w:t>、</w:t>
      </w:r>
      <w:r>
        <w:rPr>
          <w:lang w:eastAsia="zh-CN"/>
        </w:rPr>
        <w:t>Agent 记忆与工具增强</w:t>
      </w:r>
      <w:r>
        <w:rPr>
          <w:lang w:eastAsia="zh-CN"/>
        </w:rPr>
        <w:t>、</w:t>
      </w:r>
      <w:r>
        <w:rPr>
          <w:lang w:eastAsia="zh-CN"/>
        </w:rPr>
        <w:t>容器化执行与编译诊断</w:t>
      </w:r>
      <w:r>
        <w:rPr>
          <w:lang w:eastAsia="zh-CN"/>
        </w:rPr>
        <w:t>、</w:t>
      </w:r>
      <w:r>
        <w:rPr>
          <w:lang w:eastAsia="zh-CN"/>
        </w:rPr>
        <w:t>软件漏洞检测对可编译性的依赖</w:t>
      </w:r>
      <w:r>
        <w:rPr>
          <w:lang w:eastAsia="zh-CN"/>
        </w:rPr>
        <w:t>等方向的正式文献，共计 46 篇，其中中文文献 6 篇，外文文献 40 篇。中文文献主要服务于国内大模型 Agent 综述、软件工程 LLM 应用综述、代码补全研究综述和漏洞挖掘综述论证；外文文献主要服务于 LLM Agent 架构、仓库级编程任务、自动化编译方法、Agent 记忆/技能机制以及评测基准方法基础。</w:t>
      </w:r>
    </w:p>
    <w:p w14:paraId="0F5480EE" w14:textId="77777777" w:rsidR="00EA7936" w:rsidRDefault="00000000">
      <w:pPr>
        <w:spacing w:line="480" w:lineRule="exact"/>
        <w:ind w:firstLineChars="200" w:firstLine="480"/>
        <w:jc w:val="both"/>
        <w:rPr>
          <w:lang w:eastAsia="zh-CN"/>
        </w:rPr>
      </w:pPr>
      <w:r>
        <w:rPr>
          <w:lang w:eastAsia="zh-CN"/>
        </w:rPr>
        <w:t>从文献结构看，可分为六类：</w:t>
      </w:r>
    </w:p>
    <w:p w14:paraId="37E2E2BC" w14:textId="77777777" w:rsidR="00EA7936" w:rsidRDefault="00000000">
      <w:pPr>
        <w:spacing w:line="480" w:lineRule="exact"/>
        <w:ind w:firstLineChars="200" w:firstLine="480"/>
        <w:jc w:val="both"/>
        <w:rPr>
          <w:lang w:eastAsia="zh-CN"/>
        </w:rPr>
      </w:pPr>
      <w:r>
        <w:rPr>
          <w:lang w:eastAsia="zh-CN"/>
        </w:rPr>
        <w:t xml:space="preserve">· </w:t>
      </w:r>
      <w:r>
        <w:rPr>
          <w:lang w:eastAsia="zh-CN"/>
        </w:rPr>
        <w:t>第一类</w:t>
      </w:r>
      <w:r>
        <w:rPr>
          <w:lang w:eastAsia="zh-CN"/>
        </w:rPr>
        <w:t xml:space="preserve">：LLM 基础与 Agent 架构研究 </w:t>
      </w:r>
      <w:hyperlink w:anchor="ref_2" w:history="1">
        <w:r>
          <w:rPr>
            <w:rStyle w:val="Hyperlink"/>
            <w:lang w:eastAsia="zh-CN"/>
            <w:color w:val="0563C1"/>
            <w:vertAlign w:val="superscript"/>
          </w:rPr>
          <w:t xml:space="preserve">[2-13, 27, 39]</w:t>
        </w:r>
      </w:hyperlink>
      <w:r>
        <w:rPr>
          <w:lang w:eastAsia="zh-CN"/>
        </w:rPr>
        <w:t xml:space="preserve">，用于说明大语言模型推理、工具调用、自我反思与多 Agent 协作的方法基础；</w:t>
      </w:r>
    </w:p>
    <w:p w14:paraId="16210996" w14:textId="77777777" w:rsidR="00EA7936" w:rsidRDefault="00000000">
      <w:pPr>
        <w:spacing w:line="480" w:lineRule="exact"/>
        <w:ind w:firstLineChars="200" w:firstLine="480"/>
        <w:jc w:val="both"/>
        <w:rPr>
          <w:lang w:eastAsia="zh-CN"/>
        </w:rPr>
      </w:pPr>
      <w:r>
        <w:rPr>
          <w:lang w:eastAsia="zh-CN"/>
        </w:rPr>
        <w:lastRenderedPageBreak/>
        <w:t xml:space="preserve">· </w:t>
      </w:r>
      <w:r>
        <w:rPr>
          <w:lang w:eastAsia="zh-CN"/>
        </w:rPr>
        <w:t>第二类</w:t>
      </w:r>
      <w:r>
        <w:rPr>
          <w:lang w:eastAsia="zh-CN"/>
        </w:rPr>
        <w:t xml:space="preserve">：LLM Agent 在软件工程中的综述与应用 </w:t>
      </w:r>
      <w:hyperlink w:anchor="ref_17" w:history="1">
        <w:r>
          <w:rPr>
            <w:rStyle w:val="Hyperlink"/>
            <w:lang w:eastAsia="zh-CN"/>
            <w:color w:val="0563C1"/>
            <w:vertAlign w:val="superscript"/>
          </w:rPr>
          <w:t xml:space="preserve">[17-18, 28-30, 37-38]</w:t>
        </w:r>
      </w:hyperlink>
      <w:r>
        <w:rPr>
          <w:lang w:eastAsia="zh-CN"/>
        </w:rPr>
        <w:t xml:space="preserve">，用于说明 LLM 驱动的软件工程任务已经从代码补全扩展到仓库级任务并形成系统性研究脉络；</w:t>
      </w:r>
    </w:p>
    <w:p w14:paraId="0C797751" w14:textId="77777777" w:rsidR="00EA7936" w:rsidRDefault="00000000">
      <w:pPr>
        <w:spacing w:line="480" w:lineRule="exact"/>
        <w:ind w:firstLineChars="200" w:firstLine="480"/>
        <w:jc w:val="both"/>
        <w:rPr>
          <w:lang w:eastAsia="zh-CN"/>
        </w:rPr>
      </w:pPr>
      <w:r>
        <w:rPr>
          <w:lang w:eastAsia="zh-CN"/>
        </w:rPr>
        <w:t xml:space="preserve">· </w:t>
      </w:r>
      <w:r>
        <w:rPr>
          <w:lang w:eastAsia="zh-CN"/>
        </w:rPr>
        <w:t>第三类</w:t>
      </w:r>
      <w:r>
        <w:rPr>
          <w:lang w:eastAsia="zh-CN"/>
        </w:rPr>
        <w:t xml:space="preserve">：仓库级编程任务与代码 Agent </w:t>
      </w:r>
      <w:hyperlink w:anchor="ref_14" w:history="1">
        <w:r>
          <w:rPr>
            <w:rStyle w:val="Hyperlink"/>
            <w:lang w:eastAsia="zh-CN"/>
            <w:color w:val="0563C1"/>
            <w:vertAlign w:val="superscript"/>
          </w:rPr>
          <w:t xml:space="preserve">[14-16, 25-26, 40]</w:t>
        </w:r>
      </w:hyperlink>
      <w:r>
        <w:rPr>
          <w:lang w:eastAsia="zh-CN"/>
        </w:rPr>
        <w:t xml:space="preserve">，用于支撑本文将"项目编译"作为一种仓库级 Agent 任务进行建模的合理性；</w:t>
      </w:r>
    </w:p>
    <w:p w14:paraId="2AE31E44" w14:textId="77777777" w:rsidR="00EA7936" w:rsidRDefault="00000000">
      <w:pPr>
        <w:spacing w:line="480" w:lineRule="exact"/>
        <w:ind w:firstLineChars="200" w:firstLine="480"/>
        <w:jc w:val="both"/>
        <w:rPr>
          <w:lang w:eastAsia="zh-CN"/>
        </w:rPr>
      </w:pPr>
      <w:r>
        <w:rPr>
          <w:lang w:eastAsia="zh-CN"/>
        </w:rPr>
        <w:t xml:space="preserve">· </w:t>
      </w:r>
      <w:r>
        <w:rPr>
          <w:lang w:eastAsia="zh-CN"/>
        </w:rPr>
        <w:t>第四类</w:t>
      </w:r>
      <w:r>
        <w:rPr>
          <w:lang w:eastAsia="zh-CN"/>
        </w:rPr>
        <w:t xml:space="preserve">：自动化项目编译与构建 Agent 研究 </w:t>
      </w:r>
      <w:hyperlink w:anchor="ref_23" w:history="1">
        <w:r>
          <w:rPr>
            <w:rStyle w:val="Hyperlink"/>
            <w:lang w:eastAsia="zh-CN"/>
            <w:color w:val="0563C1"/>
            <w:vertAlign w:val="superscript"/>
          </w:rPr>
          <w:t xml:space="preserve">[23, 43-44]</w:t>
        </w:r>
      </w:hyperlink>
      <w:r>
        <w:rPr>
          <w:lang w:eastAsia="zh-CN"/>
        </w:rPr>
        <w:t xml:space="preserve">，作为本文最直接的对标工作，提供方法对照、Benchmark 来源和差异化定位依据；</w:t>
      </w:r>
    </w:p>
    <w:p w14:paraId="660CE740" w14:textId="77777777" w:rsidR="00EA7936" w:rsidRDefault="00000000">
      <w:pPr>
        <w:spacing w:line="480" w:lineRule="exact"/>
        <w:ind w:firstLineChars="200" w:firstLine="480"/>
        <w:jc w:val="both"/>
        <w:rPr>
          <w:lang w:eastAsia="zh-CN"/>
        </w:rPr>
      </w:pPr>
      <w:r>
        <w:rPr>
          <w:lang w:eastAsia="zh-CN"/>
        </w:rPr>
        <w:t xml:space="preserve">· </w:t>
      </w:r>
      <w:r>
        <w:rPr>
          <w:lang w:eastAsia="zh-CN"/>
        </w:rPr>
        <w:t>第五类</w:t>
      </w:r>
      <w:r>
        <w:rPr>
          <w:lang w:eastAsia="zh-CN"/>
        </w:rPr>
        <w:t xml:space="preserve">：Agent 记忆机制、工具增强与 RAG </w:t>
      </w:r>
      <w:hyperlink w:anchor="ref_10" w:history="1">
        <w:r>
          <w:rPr>
            <w:rStyle w:val="Hyperlink"/>
            <w:lang w:eastAsia="zh-CN"/>
            <w:color w:val="0563C1"/>
            <w:vertAlign w:val="superscript"/>
          </w:rPr>
          <w:t xml:space="preserve">[10-13, 21-22]</w:t>
        </w:r>
      </w:hyperlink>
      <w:r>
        <w:rPr>
          <w:lang w:eastAsia="zh-CN"/>
        </w:rPr>
        <w:t xml:space="preserve">，用于说明 Memory 沉淀与外部知识检索是提升 Agent 长程任务效果的关键支撑；</w:t>
      </w:r>
    </w:p>
    <w:p w14:paraId="18106635" w14:textId="56F68E6D" w:rsidR="00EA7936" w:rsidRDefault="00000000">
      <w:pPr>
        <w:spacing w:line="480" w:lineRule="exact"/>
        <w:ind w:firstLineChars="200" w:firstLine="480"/>
        <w:jc w:val="both"/>
        <w:rPr>
          <w:lang w:eastAsia="zh-CN"/>
        </w:rPr>
      </w:pPr>
      <w:r>
        <w:rPr>
          <w:lang w:eastAsia="zh-CN"/>
        </w:rPr>
        <w:t xml:space="preserve">· </w:t>
      </w:r>
      <w:r>
        <w:rPr>
          <w:lang w:eastAsia="zh-CN"/>
        </w:rPr>
        <w:t>第六类</w:t>
      </w:r>
      <w:r>
        <w:rPr>
          <w:lang w:eastAsia="zh-CN"/>
        </w:rPr>
        <w:t xml:space="preserve">：编译诊断、容器化执行与漏洞检测前置需求 </w:t>
      </w:r>
      <w:hyperlink w:anchor="ref_32" w:history="1">
        <w:r>
          <w:rPr>
            <w:rStyle w:val="Hyperlink"/>
            <w:lang w:eastAsia="zh-CN"/>
            <w:color w:val="0563C1"/>
            <w:vertAlign w:val="superscript"/>
          </w:rPr>
          <w:t xml:space="preserve">[32-36, 45-46]</w:t>
        </w:r>
      </w:hyperlink>
      <w:r>
        <w:rPr>
          <w:lang w:eastAsia="zh-CN"/>
        </w:rPr>
        <w:t xml:space="preserve">，用于论证编译产物（IR / 二进制 / 编译数据库）对静态/动态漏洞检测的前置作用，以及容器化执行是保证可复现性的工程基础。</w:t>
      </w:r>
    </w:p>
    <w:p w14:paraId="482DBE91" w14:textId="7C357636" w:rsidR="00EA7936" w:rsidRPr="00797884" w:rsidRDefault="00000000">
      <w:pPr>
        <w:spacing w:before="160" w:after="80" w:line="560" w:lineRule="exact"/>
        <w:rPr>
          <w:lang w:eastAsia="zh-CN"/>
        </w:rPr>
      </w:pPr>
      <w:r>
        <w:rPr>
          <w:rFonts w:cs="黑体"/>
          <w:b/>
          <w:sz w:val="28"/>
          <w:lang w:eastAsia="zh-CN"/>
        </w:rPr>
        <w:t>2. 对所阅读文献资料的综述</w:t>
      </w:r>
    </w:p>
    <w:p w14:paraId="1DF4AD2D" w14:textId="75D1C646" w:rsidR="00EA7936" w:rsidRDefault="0066399C">
      <w:pPr>
        <w:spacing w:line="480" w:lineRule="exact"/>
        <w:ind w:firstLineChars="200" w:firstLine="480"/>
        <w:jc w:val="both"/>
        <w:rPr>
          <w:lang w:eastAsia="zh-CN"/>
        </w:rPr>
      </w:pPr>
      <w:r>
        <w:rPr>
          <w:lang w:eastAsia="zh-CN"/>
        </w:rPr>
        <w:drawing>
          <wp:anchor distT="0" distB="0" distL="114300" distR="114300" simplePos="0" relativeHeight="251655680" behindDoc="0" locked="0" layoutInCell="1" allowOverlap="1" wp14:anchorId="63C160C2" wp14:editId="149AD58F">
            <wp:simplePos x="0" y="0"/>
            <wp:positionH relativeFrom="margin">
              <wp:posOffset>101600</wp:posOffset>
            </wp:positionH>
            <wp:positionV relativeFrom="margin">
              <wp:posOffset>4638040</wp:posOffset>
            </wp:positionV>
            <wp:extent cx="5868035" cy="2484755"/>
            <wp:effectExtent l="0" t="0" r="0" b="4445"/>
            <wp:wrapSquare wrapText="bothSides"/>
            <wp:docPr id="448481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481010" name=""/>
                    <pic:cNvPicPr/>
                  </pic:nvPicPr>
                  <pic:blipFill>
                    <a:blip r:embed="rId8"/>
                    <a:stretch>
                      <a:fillRect/>
                    </a:stretch>
                  </pic:blipFill>
                  <pic:spPr>
                    <a:xfrm>
                      <a:off x="0" y="0"/>
                      <a:ext cx="5868035" cy="2484755"/>
                    </a:xfrm>
                    <a:prstGeom prst="rect">
                      <a:avLst/>
                    </a:prstGeom>
                  </pic:spPr>
                </pic:pic>
              </a:graphicData>
            </a:graphic>
          </wp:anchor>
        </w:drawing>
        <w:t>围绕"多 Agent 项目自动化编译"这一目标，现有文献可归纳为六大主题：</w:t>
      </w:r>
    </w:p>
    <w:p w14:paraId="254AFC3D" w14:textId="47ADE909" w:rsidR="0066399C" w:rsidRDefault="0066399C">
      <w:pPr>
        <w:spacing w:line="480" w:lineRule="exact"/>
        <w:ind w:firstLineChars="200" w:firstLine="480"/>
        <w:jc w:val="both"/>
        <w:rPr>
          <w:rFonts w:hint="eastAsia"/>
          <w:lang w:eastAsia="zh-CN"/>
        </w:rPr>
      </w:pPr>
    </w:p>
    <w:p w14:paraId="44B162AB" w14:textId="5C485283" w:rsidR="00EA7936" w:rsidRPr="00797884" w:rsidRDefault="00000000">
      <w:pPr>
        <w:spacing w:before="80" w:after="160" w:line="440" w:lineRule="exact"/>
        <w:jc w:val="center"/>
        <w:rPr>
          <w:lang w:eastAsia="zh-CN"/>
        </w:rPr>
      </w:pPr>
      <w:r>
        <w:rPr>
          <w:rFonts w:cs="黑体"/>
          <w:b/>
          <w:sz w:val="22"/>
          <w:lang w:eastAsia="zh-CN"/>
        </w:rPr>
        <w:t>图 1  自动化编译 Agent 研究相关文献分类综述图</w:t>
      </w:r>
    </w:p>
    <w:p w14:paraId="64230B57" w14:textId="16D4545E" w:rsidR="00EA7936" w:rsidRPr="00797884" w:rsidRDefault="00000000">
      <w:pPr>
        <w:spacing w:before="120" w:after="40" w:line="480" w:lineRule="exact"/>
        <w:rPr>
          <w:lang w:eastAsia="zh-CN"/>
        </w:rPr>
      </w:pPr>
      <w:r>
        <w:rPr>
          <w:rFonts w:cs="黑体"/>
          <w:lang w:eastAsia="zh-CN"/>
        </w:rPr>
        <w:t>2.1 大语言模型与 Agent 架构研究</w:t>
      </w:r>
    </w:p>
    <w:p w14:paraId="2F7704EA" w14:textId="164C9CB1" w:rsidR="00EA7936" w:rsidRDefault="00000000">
      <w:pPr>
        <w:spacing w:line="480" w:lineRule="exact"/>
        <w:ind w:firstLineChars="200" w:firstLine="480"/>
        <w:jc w:val="both"/>
        <w:rPr>
          <w:lang w:eastAsia="zh-CN"/>
        </w:rPr>
      </w:pPr>
      <w:r>
        <w:rPr>
          <w:lang w:eastAsia="zh-CN"/>
        </w:rPr>
        <w:t xml:space="preserve">大语言模型的出现，使得"以自然语言为接口的程序行为"成为可能。Vaswani 等提出的 Transformer 架构 </w:t>
      </w:r>
      <w:hyperlink w:anchor="ref_2" w:history="1">
        <w:r>
          <w:rPr>
            <w:rStyle w:val="Hyperlink"/>
            <w:lang w:eastAsia="zh-CN"/>
            <w:color w:val="0563C1"/>
            <w:vertAlign w:val="superscript"/>
          </w:rPr>
          <w:t xml:space="preserve">[2]</w:t>
        </w:r>
      </w:hyperlink>
      <w:r>
        <w:rPr>
          <w:lang w:eastAsia="zh-CN"/>
        </w:rPr>
        <w:t xml:space="preserve"> 与 Brown 等提出的 GPT-3 </w:t>
      </w:r>
      <w:hyperlink w:anchor="ref_3" w:history="1">
        <w:r>
          <w:rPr>
            <w:rStyle w:val="Hyperlink"/>
            <w:lang w:eastAsia="zh-CN"/>
            <w:color w:val="0563C1"/>
            <w:vertAlign w:val="superscript"/>
          </w:rPr>
          <w:t xml:space="preserve">[3]</w:t>
        </w:r>
      </w:hyperlink>
      <w:r>
        <w:rPr>
          <w:lang w:eastAsia="zh-CN"/>
        </w:rPr>
        <w:t xml:space="preserve"> 奠定了 LLM 在自然语言推</w:t>
        <w:lastRenderedPageBreak/>
        <w:t xml:space="preserve">理与代码生成上的基础。在 LLM 推理范式方面，Yao 等提出的 ReAct </w:t>
      </w:r>
      <w:hyperlink w:anchor="ref_4" w:history="1">
        <w:r>
          <w:rPr>
            <w:rStyle w:val="Hyperlink"/>
            <w:lang w:eastAsia="zh-CN"/>
            <w:color w:val="0563C1"/>
            <w:vertAlign w:val="superscript"/>
          </w:rPr>
          <w:t xml:space="preserve">[4]</w:t>
        </w:r>
      </w:hyperlink>
      <w:r>
        <w:rPr>
          <w:lang w:eastAsia="zh-CN"/>
        </w:rPr>
        <w:t xml:space="preserve"> 将"推理（Reasoning）"与"行动（Acting）"交织，通过观察 → 思考 → 行动循环驱动复杂任务；Shinn 等提出的 Reflexion </w:t>
      </w:r>
      <w:hyperlink w:anchor="ref_5" w:history="1">
        <w:r>
          <w:rPr>
            <w:rStyle w:val="Hyperlink"/>
            <w:lang w:eastAsia="zh-CN"/>
            <w:color w:val="0563C1"/>
            <w:vertAlign w:val="superscript"/>
          </w:rPr>
          <w:t xml:space="preserve">[5]</w:t>
        </w:r>
      </w:hyperlink>
      <w:r>
        <w:rPr>
          <w:lang w:eastAsia="zh-CN"/>
        </w:rPr>
        <w:t xml:space="preserve"> 在此基础上加入语言化反馈学习，使 Agent 能够从失败中提炼经验；Wang 等的 Self-consistency </w:t>
      </w:r>
      <w:hyperlink w:anchor="ref_39" w:history="1">
        <w:r>
          <w:rPr>
            <w:rStyle w:val="Hyperlink"/>
            <w:lang w:eastAsia="zh-CN"/>
            <w:color w:val="0563C1"/>
            <w:vertAlign w:val="superscript"/>
          </w:rPr>
          <w:t xml:space="preserve">[39]</w:t>
        </w:r>
      </w:hyperlink>
      <w:r>
        <w:rPr>
          <w:lang w:eastAsia="zh-CN"/>
        </w:rPr>
        <w:t xml:space="preserve"> 则通过多路径采样投票提升推理稳定性。</w:t>
      </w:r>
    </w:p>
    <w:p w14:paraId="0404459A" w14:textId="77777777" w:rsidR="00EA7936" w:rsidRDefault="00000000">
      <w:pPr>
        <w:spacing w:line="480" w:lineRule="exact"/>
        <w:ind w:firstLineChars="200" w:firstLine="480"/>
        <w:jc w:val="both"/>
        <w:rPr>
          <w:lang w:eastAsia="zh-CN"/>
        </w:rPr>
      </w:pPr>
      <w:r>
        <w:t xml:space="preserve">在多 Agent 协作方面，AutoGen </w:t>
      </w:r>
      <w:hyperlink w:anchor="ref_6" w:history="1">
        <w:r>
          <w:rPr>
            <w:rStyle w:val="Hyperlink"/>
            <w:color w:val="0563C1"/>
            <w:vertAlign w:val="superscript"/>
          </w:rPr>
          <w:t xml:space="preserve">[6]</w:t>
        </w:r>
      </w:hyperlink>
      <w:r>
        <w:t xml:space="preserve">、MetaGPT </w:t>
      </w:r>
      <w:hyperlink w:anchor="ref_7" w:history="1">
        <w:r>
          <w:rPr>
            <w:rStyle w:val="Hyperlink"/>
            <w:color w:val="0563C1"/>
            <w:vertAlign w:val="superscript"/>
          </w:rPr>
          <w:t xml:space="preserve">[7]</w:t>
        </w:r>
      </w:hyperlink>
      <w:r>
        <w:t xml:space="preserve">、CAMEL </w:t>
      </w:r>
      <w:hyperlink w:anchor="ref_8" w:history="1">
        <w:r>
          <w:rPr>
            <w:rStyle w:val="Hyperlink"/>
            <w:color w:val="0563C1"/>
            <w:vertAlign w:val="superscript"/>
          </w:rPr>
          <w:t xml:space="preserve">[8]</w:t>
        </w:r>
      </w:hyperlink>
      <w:r>
        <w:t xml:space="preserve"> 和 AgentVerse </w:t>
      </w:r>
      <w:hyperlink w:anchor="ref_27" w:history="1">
        <w:r>
          <w:rPr>
            <w:rStyle w:val="Hyperlink"/>
            <w:color w:val="0563C1"/>
            <w:vertAlign w:val="superscript"/>
          </w:rPr>
          <w:t xml:space="preserve">[27]</w:t>
        </w:r>
      </w:hyperlink>
      <w:r>
        <w:t xml:space="preserve"> 分别提出了对话式协作、角色 SOP 化、双角色互动和多智能体涌现行为等架构。Park 等的 Generative Agents </w:t>
      </w:r>
      <w:hyperlink w:anchor="ref_9" w:history="1">
        <w:r>
          <w:rPr>
            <w:rStyle w:val="Hyperlink"/>
            <w:color w:val="0563C1"/>
            <w:vertAlign w:val="superscript"/>
          </w:rPr>
          <w:t xml:space="preserve">[9]</w:t>
        </w:r>
      </w:hyperlink>
      <w:r>
        <w:t xml:space="preserve"> 则展示了 Agent 在长程模拟中的记忆与规划行为。</w:t>
      </w:r>
      <w:r>
        <w:rPr>
          <w:lang w:eastAsia="zh-CN"/>
        </w:rPr>
        <w:t xml:space="preserve">在系统综述方面，Khan 等 </w:t>
      </w:r>
      <w:hyperlink w:anchor="ref_37" w:history="1">
        <w:r>
          <w:rPr>
            <w:rStyle w:val="Hyperlink"/>
            <w:lang w:eastAsia="zh-CN"/>
            <w:color w:val="0563C1"/>
            <w:vertAlign w:val="superscript"/>
          </w:rPr>
          <w:t xml:space="preserve">[37]</w:t>
        </w:r>
      </w:hyperlink>
      <w:r>
        <w:rPr>
          <w:lang w:eastAsia="zh-CN"/>
        </w:rPr>
        <w:t xml:space="preserve"> 从软件架构视角对 LLM 多 Agent 系统进行了系统性映射研究，张少波等 </w:t>
      </w:r>
      <w:hyperlink w:anchor="ref_28" w:history="1">
        <w:r>
          <w:rPr>
            <w:rStyle w:val="Hyperlink"/>
            <w:lang w:eastAsia="zh-CN"/>
            <w:color w:val="0563C1"/>
            <w:vertAlign w:val="superscript"/>
          </w:rPr>
          <w:t xml:space="preserve">[28]</w:t>
        </w:r>
      </w:hyperlink>
      <w:r>
        <w:rPr>
          <w:lang w:eastAsia="zh-CN"/>
        </w:rPr>
        <w:t xml:space="preserve"> 则从国内视角对大语言模型驱动的智能体研究进行了全面综述。这些研究表明，</w:t>
      </w:r>
      <w:r>
        <w:rPr>
          <w:lang w:eastAsia="zh-CN"/>
        </w:rPr>
        <w:t>单 Agent 难以胜任跨越多个能力域、多个执行阶段的真实工程任务</w:t>
      </w:r>
      <w:r>
        <w:rPr>
          <w:lang w:eastAsia="zh-CN"/>
        </w:rPr>
        <w:t>，分层、协作或工具增强是主流应对方式。</w:t>
      </w:r>
    </w:p>
    <w:p w14:paraId="32EEC816" w14:textId="77777777" w:rsidR="00EA7936" w:rsidRDefault="00000000">
      <w:pPr>
        <w:spacing w:line="480" w:lineRule="exact"/>
        <w:ind w:firstLineChars="200" w:firstLine="480"/>
        <w:jc w:val="both"/>
        <w:rPr>
          <w:lang w:eastAsia="zh-CN"/>
        </w:rPr>
      </w:pPr>
      <w:r>
        <w:rPr>
          <w:lang w:eastAsia="zh-CN"/>
        </w:rPr>
        <w:t>这类研究的优点是提供了 Agent 任务建模的方法学基础；不足是其评测大多在通用基准（如 GSM8K、HotpotQA、MMLU）或封闭虚拟环境上完成，对"必须依赖真实容器、真实文件系统、真实编译工具链"的工程化场景指导有限。对本文的启发是：</w:t>
      </w:r>
      <w:r>
        <w:rPr>
          <w:lang w:eastAsia="zh-CN"/>
        </w:rPr>
        <w:t>项目编译是典型的真实工具调用 + 长上下文 + 多轮反馈任务，必须将通用 Agent 范式落地到"容器执行 + 编译日志反馈 + 经验沉淀"这一具体闭环。</w:t>
      </w:r>
    </w:p>
    <w:p w14:paraId="0D7ED51A" w14:textId="77777777" w:rsidR="00EA7936" w:rsidRPr="00797884" w:rsidRDefault="00000000">
      <w:pPr>
        <w:spacing w:before="120" w:after="40" w:line="480" w:lineRule="exact"/>
        <w:rPr>
          <w:lang w:eastAsia="zh-CN"/>
        </w:rPr>
      </w:pPr>
      <w:r>
        <w:rPr>
          <w:rFonts w:cs="黑体"/>
          <w:lang w:eastAsia="zh-CN"/>
        </w:rPr>
        <w:t>2.2 LLM 在软件工程中的应用</w:t>
      </w:r>
    </w:p>
    <w:p w14:paraId="55C20981" w14:textId="77777777" w:rsidR="00EA7936" w:rsidRDefault="00000000">
      <w:pPr>
        <w:spacing w:line="480" w:lineRule="exact"/>
        <w:ind w:firstLineChars="200" w:firstLine="480"/>
        <w:jc w:val="both"/>
        <w:rPr>
          <w:lang w:eastAsia="zh-CN"/>
        </w:rPr>
      </w:pPr>
      <w:r>
        <w:t xml:space="preserve">LLM4SE（LLM for Software Engineering）已经形成了系统性综述。Hou 等 </w:t>
      </w:r>
      <w:hyperlink w:anchor="ref_17" w:history="1">
        <w:r>
          <w:rPr>
            <w:rStyle w:val="Hyperlink"/>
            <w:color w:val="0563C1"/>
            <w:vertAlign w:val="superscript"/>
          </w:rPr>
          <w:t xml:space="preserve">[17]</w:t>
        </w:r>
      </w:hyperlink>
      <w:r>
        <w:t xml:space="preserve">、Fan 等 </w:t>
      </w:r>
      <w:hyperlink w:anchor="ref_18" w:history="1">
        <w:r>
          <w:rPr>
            <w:rStyle w:val="Hyperlink"/>
            <w:color w:val="0563C1"/>
            <w:vertAlign w:val="superscript"/>
          </w:rPr>
          <w:t xml:space="preserve">[18]</w:t>
        </w:r>
      </w:hyperlink>
      <w:r>
        <w:t xml:space="preserve"> 和 Liu 等 </w:t>
      </w:r>
      <w:hyperlink w:anchor="ref_38" w:history="1">
        <w:r>
          <w:rPr>
            <w:rStyle w:val="Hyperlink"/>
            <w:color w:val="0563C1"/>
            <w:vertAlign w:val="superscript"/>
          </w:rPr>
          <w:t xml:space="preserve">[38]</w:t>
        </w:r>
      </w:hyperlink>
      <w:r>
        <w:t xml:space="preserve"> 分别从工业、学术和 Agent 视角综述了 LLM 在需求分析、代码生成、缺陷修复、测试生成、文档生成等任务中的应用；国内罗永斌等 </w:t>
      </w:r>
      <w:hyperlink w:anchor="ref_30" w:history="1">
        <w:r>
          <w:rPr>
            <w:rStyle w:val="Hyperlink"/>
            <w:color w:val="0563C1"/>
            <w:vertAlign w:val="superscript"/>
          </w:rPr>
          <w:t xml:space="preserve">[30]</w:t>
        </w:r>
      </w:hyperlink>
      <w:r>
        <w:t xml:space="preserve">、刘宇航等 </w:t>
      </w:r>
      <w:hyperlink w:anchor="ref_29" w:history="1">
        <w:r>
          <w:rPr>
            <w:rStyle w:val="Hyperlink"/>
            <w:color w:val="0563C1"/>
            <w:vertAlign w:val="superscript"/>
          </w:rPr>
          <w:t xml:space="preserve">[29]</w:t>
        </w:r>
      </w:hyperlink>
      <w:r>
        <w:t xml:space="preserve"> 也分别从软件工程智能体与软件工程大模型角度梳理研究脉络。</w:t>
      </w:r>
      <w:r>
        <w:rPr>
          <w:lang w:eastAsia="zh-CN"/>
        </w:rPr>
        <w:t>这些综述共同表明：LLM4SE 已从"片段级代码补全"过渡到"仓库级任务"，从"单步生成"过渡到"多步规划 + 工具调用"。</w:t>
      </w:r>
    </w:p>
    <w:p w14:paraId="0FF38982" w14:textId="77777777" w:rsidR="00EA7936" w:rsidRDefault="00000000">
      <w:pPr>
        <w:spacing w:line="480" w:lineRule="exact"/>
        <w:ind w:firstLineChars="200" w:firstLine="480"/>
        <w:jc w:val="both"/>
        <w:rPr>
          <w:lang w:eastAsia="zh-CN"/>
        </w:rPr>
      </w:pPr>
      <w:r>
        <w:rPr>
          <w:lang w:eastAsia="zh-CN"/>
        </w:rPr>
        <w:t xml:space="preserve">在代码模型基础方面，Codex </w:t>
      </w:r>
      <w:hyperlink w:anchor="ref_19" w:history="1">
        <w:r>
          <w:rPr>
            <w:rStyle w:val="Hyperlink"/>
            <w:lang w:eastAsia="zh-CN"/>
            <w:color w:val="0563C1"/>
            <w:vertAlign w:val="superscript"/>
          </w:rPr>
          <w:t xml:space="preserve">[19]</w:t>
        </w:r>
      </w:hyperlink>
      <w:r>
        <w:rPr>
          <w:lang w:eastAsia="zh-CN"/>
        </w:rPr>
        <w:t xml:space="preserve">、CodeLlama </w:t>
      </w:r>
      <w:hyperlink w:anchor="ref_20" w:history="1">
        <w:r>
          <w:rPr>
            <w:rStyle w:val="Hyperlink"/>
            <w:lang w:eastAsia="zh-CN"/>
            <w:color w:val="0563C1"/>
            <w:vertAlign w:val="superscript"/>
          </w:rPr>
          <w:t xml:space="preserve">[20]</w:t>
        </w:r>
      </w:hyperlink>
      <w:r>
        <w:rPr>
          <w:lang w:eastAsia="zh-CN"/>
        </w:rPr>
        <w:t xml:space="preserve"> 等大模型为代码理解与生成提供了通用底座；王宇飞等 </w:t>
      </w:r>
      <w:hyperlink w:anchor="ref_31" w:history="1">
        <w:r>
          <w:rPr>
            <w:rStyle w:val="Hyperlink"/>
            <w:lang w:eastAsia="zh-CN"/>
            <w:color w:val="0563C1"/>
            <w:vertAlign w:val="superscript"/>
          </w:rPr>
          <w:t xml:space="preserve">[31]</w:t>
        </w:r>
      </w:hyperlink>
      <w:r>
        <w:rPr>
          <w:lang w:eastAsia="zh-CN"/>
        </w:rPr>
        <w:t xml:space="preserve"> 对深度学习驱动的代码补全方法进行了系统综述。在具体细粒度任务实践上，Hu 等 </w:t>
      </w:r>
      <w:hyperlink w:anchor="ref_24" w:history="1">
        <w:r>
          <w:rPr>
            <w:rStyle w:val="Hyperlink"/>
            <w:lang w:eastAsia="zh-CN"/>
            <w:color w:val="0563C1"/>
            <w:vertAlign w:val="superscript"/>
          </w:rPr>
          <w:t xml:space="preserve">[24]</w:t>
        </w:r>
      </w:hyperlink>
      <w:r>
        <w:rPr>
          <w:lang w:eastAsia="zh-CN"/>
        </w:rPr>
        <w:t xml:space="preserve"> 探索了基于 LLM Agent 自动提升用户故事质量的方</w:t>
        <w:lastRenderedPageBreak/>
        <w:t xml:space="preserve">法，Eliseeva 等 </w:t>
      </w:r>
      <w:hyperlink w:anchor="ref_41" w:history="1">
        <w:r>
          <w:rPr>
            <w:rStyle w:val="Hyperlink"/>
            <w:lang w:eastAsia="zh-CN"/>
            <w:color w:val="0563C1"/>
            <w:vertAlign w:val="superscript"/>
          </w:rPr>
          <w:t xml:space="preserve">[41]</w:t>
        </w:r>
      </w:hyperlink>
      <w:r>
        <w:rPr>
          <w:lang w:eastAsia="zh-CN"/>
        </w:rPr>
        <w:t xml:space="preserve"> 将 LLM 应用于历史感知的代码提交信息生成，这些工作进一步验证了 LLM Agent 在软件工程子任务上的可行性。</w:t>
      </w:r>
    </w:p>
    <w:p w14:paraId="0CEF0C6F" w14:textId="77777777" w:rsidR="00EA7936" w:rsidRDefault="00000000">
      <w:pPr>
        <w:spacing w:line="480" w:lineRule="exact"/>
        <w:ind w:firstLineChars="200" w:firstLine="480"/>
        <w:jc w:val="both"/>
        <w:rPr>
          <w:lang w:eastAsia="zh-CN"/>
        </w:rPr>
      </w:pPr>
      <w:r>
        <w:rPr>
          <w:lang w:eastAsia="zh-CN"/>
        </w:rPr>
        <w:t>这类研究的优点在于明确了 LLM 在软件工程中的能力边界与典型任务谱系；不足在于多数任务侧重"代码生成 / 修复 / 补全"，</w:t>
      </w:r>
      <w:r>
        <w:rPr>
          <w:lang w:eastAsia="zh-CN"/>
        </w:rPr>
        <w:t>对"如何把一个真实仓库从源码状态推进到成功构建状态"这一前置工程任务关注不足</w:t>
      </w:r>
      <w:r>
        <w:rPr>
          <w:lang w:eastAsia="zh-CN"/>
        </w:rPr>
        <w:t>。对本文启发是：项目编译应当作为 LLM4SE 的独立子任务而非附属环节进行建模。</w:t>
      </w:r>
    </w:p>
    <w:p w14:paraId="49BCA762" w14:textId="77777777" w:rsidR="00EA7936" w:rsidRPr="00797884" w:rsidRDefault="00000000">
      <w:pPr>
        <w:spacing w:before="120" w:after="40" w:line="480" w:lineRule="exact"/>
        <w:rPr>
          <w:lang w:eastAsia="zh-CN"/>
        </w:rPr>
      </w:pPr>
      <w:r>
        <w:rPr>
          <w:rFonts w:cs="黑体"/>
          <w:lang w:eastAsia="zh-CN"/>
        </w:rPr>
        <w:t>2.3 仓库级编程任务与代码 Agent</w:t>
      </w:r>
    </w:p>
    <w:p w14:paraId="656E491E" w14:textId="77777777" w:rsidR="00EA7936" w:rsidRDefault="00000000">
      <w:pPr>
        <w:spacing w:line="480" w:lineRule="exact"/>
        <w:ind w:firstLineChars="200" w:firstLine="480"/>
        <w:jc w:val="both"/>
        <w:rPr>
          <w:lang w:eastAsia="zh-CN"/>
        </w:rPr>
      </w:pPr>
      <w:r>
        <w:t xml:space="preserve">仓库级 Agent 任务是当前 LLM4SE 的研究前沿。Jimenez 等提出的 SWE-bench </w:t>
      </w:r>
      <w:hyperlink w:anchor="ref_14" w:history="1">
        <w:r>
          <w:rPr>
            <w:rStyle w:val="Hyperlink"/>
            <w:color w:val="0563C1"/>
            <w:vertAlign w:val="superscript"/>
          </w:rPr>
          <w:t xml:space="preserve">[14]</w:t>
        </w:r>
      </w:hyperlink>
      <w:r>
        <w:t xml:space="preserve"> 构建了首个真实 GitHub Issue 修复评测基准；其后续工作 SWE-agent </w:t>
      </w:r>
      <w:hyperlink w:anchor="ref_15" w:history="1">
        <w:r>
          <w:rPr>
            <w:rStyle w:val="Hyperlink"/>
            <w:color w:val="0563C1"/>
            <w:vertAlign w:val="superscript"/>
          </w:rPr>
          <w:t xml:space="preserve">[15]</w:t>
        </w:r>
      </w:hyperlink>
      <w:r>
        <w:t xml:space="preserve"> 则提出 Agent-Computer Interface（ACI）将 Agent 与计算机环境对接。Zhang 等提出的 CodeAgent </w:t>
      </w:r>
      <w:hyperlink w:anchor="ref_16" w:history="1">
        <w:r>
          <w:rPr>
            <w:rStyle w:val="Hyperlink"/>
            <w:color w:val="0563C1"/>
            <w:vertAlign w:val="superscript"/>
          </w:rPr>
          <w:t xml:space="preserve">[16]</w:t>
        </w:r>
      </w:hyperlink>
      <w:r>
        <w:t xml:space="preserve"> 强调工具集成（如文档检索、代码解析、Web 搜索）对仓库级任务的关键作用；Bairi 等的 CodePlan </w:t>
      </w:r>
      <w:hyperlink w:anchor="ref_25" w:history="1">
        <w:r>
          <w:rPr>
            <w:rStyle w:val="Hyperlink"/>
            <w:color w:val="0563C1"/>
            <w:vertAlign w:val="superscript"/>
          </w:rPr>
          <w:t xml:space="preserve">[25]</w:t>
        </w:r>
      </w:hyperlink>
      <w:r>
        <w:t xml:space="preserve"> 则将仓库级代码修改建模为基于规划的多步操作；Zhang 等的 RepoCoder </w:t>
      </w:r>
      <w:hyperlink w:anchor="ref_26" w:history="1">
        <w:r>
          <w:rPr>
            <w:rStyle w:val="Hyperlink"/>
            <w:color w:val="0563C1"/>
            <w:vertAlign w:val="superscript"/>
          </w:rPr>
          <w:t xml:space="preserve">[26]</w:t>
        </w:r>
      </w:hyperlink>
      <w:r>
        <w:t xml:space="preserve"> 通过迭代检索与生成完成仓库级代码补全；Xia 等的 Agentless </w:t>
      </w:r>
      <w:hyperlink w:anchor="ref_40" w:history="1">
        <w:r>
          <w:rPr>
            <w:rStyle w:val="Hyperlink"/>
            <w:color w:val="0563C1"/>
            <w:vertAlign w:val="superscript"/>
          </w:rPr>
          <w:t xml:space="preserve">[40]</w:t>
        </w:r>
      </w:hyperlink>
      <w:r>
        <w:t xml:space="preserve"> 提出无需复杂 Agent 调度的简化路径，在 SWE-bench 上取得有竞争力的结果。</w:t>
      </w:r>
      <w:r>
        <w:rPr>
          <w:lang w:eastAsia="zh-CN"/>
        </w:rPr>
        <w:t xml:space="preserve">在调试能力评测方面，Tian 等提出的 DebugBench </w:t>
      </w:r>
      <w:hyperlink w:anchor="ref_42" w:history="1">
        <w:r>
          <w:rPr>
            <w:rStyle w:val="Hyperlink"/>
            <w:lang w:eastAsia="zh-CN"/>
            <w:color w:val="0563C1"/>
            <w:vertAlign w:val="superscript"/>
          </w:rPr>
          <w:t xml:space="preserve">[42]</w:t>
        </w:r>
      </w:hyperlink>
      <w:r>
        <w:rPr>
          <w:lang w:eastAsia="zh-CN"/>
        </w:rPr>
        <w:t xml:space="preserve"> 系统评估了 LLM 在代码调试任务上的能力，为仓库级 Agent 处理构建错误与异常诊断提供了能力基线参考。</w:t>
      </w:r>
    </w:p>
    <w:p w14:paraId="52F80107" w14:textId="77777777" w:rsidR="00EA7936" w:rsidRDefault="00000000">
      <w:pPr>
        <w:spacing w:line="480" w:lineRule="exact"/>
        <w:ind w:firstLineChars="200" w:firstLine="480"/>
        <w:jc w:val="both"/>
        <w:rPr>
          <w:lang w:eastAsia="zh-CN"/>
        </w:rPr>
      </w:pPr>
      <w:r>
        <w:rPr>
          <w:lang w:eastAsia="zh-CN"/>
        </w:rPr>
        <w:t xml:space="preserve">这类研究的优点在于：将"仓库"作为一个完整任务单元，强迫方法处理多文件依赖、跨函数语义和真实工具链；不足在于其评测目标主要是 </w:t>
      </w:r>
      <w:r>
        <w:rPr>
          <w:lang w:eastAsia="zh-CN"/>
        </w:rPr>
        <w:t>Issue 修复或代码补全</w:t>
      </w:r>
      <w:r>
        <w:rPr>
          <w:lang w:eastAsia="zh-CN"/>
        </w:rPr>
        <w:t>，而</w:t>
      </w:r>
      <w:r>
        <w:rPr>
          <w:lang w:eastAsia="zh-CN"/>
        </w:rPr>
        <w:t>"从源码到可执行产物"的编译过程被默认为已经成立的前置条件</w:t>
      </w:r>
      <w:r>
        <w:rPr>
          <w:lang w:eastAsia="zh-CN"/>
        </w:rPr>
        <w:t>，反而不被显式建模。这一空缺正是本文要填补的——</w:t>
      </w:r>
      <w:r>
        <w:rPr>
          <w:lang w:eastAsia="zh-CN"/>
        </w:rPr>
        <w:t>编译本身是一个独立、复杂、对漏洞检测等下游任务具有刚需的仓库级 Agent 任务</w:t>
      </w:r>
      <w:r>
        <w:rPr>
          <w:lang w:eastAsia="zh-CN"/>
        </w:rPr>
        <w:t>。</w:t>
      </w:r>
    </w:p>
    <w:p w14:paraId="0F4C506C" w14:textId="77777777" w:rsidR="00EA7936" w:rsidRPr="00797884" w:rsidRDefault="00000000">
      <w:pPr>
        <w:spacing w:before="120" w:after="40" w:line="480" w:lineRule="exact"/>
        <w:rPr>
          <w:lang w:eastAsia="zh-CN"/>
        </w:rPr>
      </w:pPr>
      <w:r>
        <w:rPr>
          <w:rFonts w:cs="黑体"/>
          <w:lang w:eastAsia="zh-CN"/>
        </w:rPr>
        <w:t>2.4 自动化项目编译与构建 Agent 研究</w:t>
      </w:r>
    </w:p>
    <w:p w14:paraId="7DB601C4" w14:textId="77777777" w:rsidR="00EA7936" w:rsidRDefault="00000000">
      <w:pPr>
        <w:spacing w:line="480" w:lineRule="exact"/>
        <w:ind w:firstLineChars="200" w:firstLine="480"/>
        <w:jc w:val="both"/>
        <w:rPr>
          <w:lang w:eastAsia="zh-CN"/>
        </w:rPr>
      </w:pPr>
      <w:r>
        <w:rPr>
          <w:lang w:eastAsia="zh-CN"/>
        </w:rPr>
        <w:t xml:space="preserve">自动化项目编译方向已经出现了若干代表性工作。Wang 等提出的 </w:t>
      </w:r>
      <w:r>
        <w:rPr>
          <w:lang w:eastAsia="zh-CN"/>
        </w:rPr>
        <w:t>CXXCrafter</w:t>
      </w:r>
      <w:r>
        <w:rPr>
          <w:lang w:eastAsia="zh-CN"/>
        </w:rPr>
        <w:t xml:space="preserve"> </w:t>
      </w:r>
      <w:hyperlink w:anchor="ref_23" w:history="1">
        <w:r>
          <w:rPr>
            <w:rStyle w:val="Hyperlink"/>
            <w:lang w:eastAsia="zh-CN"/>
            <w:color w:val="0563C1"/>
            <w:vertAlign w:val="superscript"/>
          </w:rPr>
          <w:t xml:space="preserve">[23]</w:t>
        </w:r>
      </w:hyperlink>
      <w:r>
        <w:rPr>
          <w:lang w:eastAsia="zh-CN"/>
        </w:rPr>
        <w:t xml:space="preserve"> 是面向 C/C++ 开源软件自动化构建的 LLM Agent，采用</w:t>
      </w:r>
      <w:r>
        <w:rPr>
          <w:lang w:eastAsia="zh-CN"/>
        </w:rPr>
        <w:t>解析器（Parser）—生成器（Generator）—执行器（Executor）</w:t>
      </w:r>
      <w:r>
        <w:rPr>
          <w:lang w:eastAsia="zh-CN"/>
        </w:rPr>
        <w:t xml:space="preserve">三层模块化设计，能够从 README/INSTALL 等文档抽取构建命令、生成构建脚本、并通过执行—反馈—修复闭环完成自动化构建。Hou 等提出的 </w:t>
      </w:r>
      <w:r>
        <w:rPr>
          <w:lang w:eastAsia="zh-CN"/>
        </w:rPr>
        <w:t>CompileAgent</w:t>
      </w:r>
      <w:r>
        <w:rPr>
          <w:lang w:eastAsia="zh-CN"/>
        </w:rPr>
        <w:t xml:space="preserve"> </w:t>
      </w:r>
      <w:hyperlink w:anchor="ref_43" w:history="1">
        <w:r>
          <w:rPr>
            <w:rStyle w:val="Hyperlink"/>
            <w:lang w:eastAsia="zh-CN"/>
            <w:color w:val="0563C1"/>
            <w:vertAlign w:val="superscript"/>
          </w:rPr>
          <w:t xml:space="preserve">[43]</w:t>
        </w:r>
      </w:hyperlink>
      <w:r>
        <w:rPr>
          <w:lang w:eastAsia="zh-CN"/>
        </w:rPr>
        <w:t xml:space="preserve"> 进一步将工具集成的 LLM Agent 应用到真实仓库级编译，</w:t>
        <w:lastRenderedPageBreak/>
        <w:t xml:space="preserve">强调工具间的协作与异常恢复。Wang 等提出的 </w:t>
      </w:r>
      <w:r>
        <w:rPr>
          <w:lang w:eastAsia="zh-CN"/>
        </w:rPr>
        <w:t>Repo2Run</w:t>
      </w:r>
      <w:r>
        <w:rPr>
          <w:lang w:eastAsia="zh-CN"/>
        </w:rPr>
        <w:t xml:space="preserve"> </w:t>
      </w:r>
      <w:hyperlink w:anchor="ref_44" w:history="1">
        <w:r>
          <w:rPr>
            <w:rStyle w:val="Hyperlink"/>
            <w:lang w:eastAsia="zh-CN"/>
            <w:color w:val="0563C1"/>
            <w:vertAlign w:val="superscript"/>
          </w:rPr>
          <w:t xml:space="preserve">[44]</w:t>
        </w:r>
      </w:hyperlink>
      <w:r>
        <w:rPr>
          <w:lang w:eastAsia="zh-CN"/>
        </w:rPr>
        <w:t xml:space="preserve"> 则面向 Python 仓库自动构建可运行环境，验证了 Agent 在依赖解析与环境搭建上的能力。</w:t>
      </w:r>
    </w:p>
    <w:p w14:paraId="4A6EC7CB" w14:textId="77777777" w:rsidR="00EA7936" w:rsidRDefault="00000000">
      <w:pPr>
        <w:spacing w:line="480" w:lineRule="exact"/>
        <w:ind w:firstLineChars="200" w:firstLine="480"/>
        <w:jc w:val="both"/>
        <w:rPr>
          <w:lang w:eastAsia="zh-CN"/>
        </w:rPr>
      </w:pPr>
      <w:r>
        <w:rPr>
          <w:lang w:eastAsia="zh-CN"/>
        </w:rPr>
        <w:t>这类研究的优点在于：明确将编译任务作为 LLM Agent 的研究对象，并提供了三层模块化或工具集成的可行架构，CXXCrafter 还公开了 C/C++ 项目 Benchmark 与对比指标。</w:t>
      </w:r>
      <w:r>
        <w:rPr>
          <w:lang w:eastAsia="zh-CN"/>
        </w:rPr>
        <w:t>不足主要有三点</w:t>
      </w:r>
      <w:r>
        <w:rPr>
          <w:lang w:eastAsia="zh-CN"/>
        </w:rPr>
        <w:t>：</w:t>
      </w:r>
    </w:p>
    <w:p w14:paraId="16F39FE0" w14:textId="77777777" w:rsidR="00EA7936" w:rsidRDefault="00000000">
      <w:pPr>
        <w:spacing w:line="480" w:lineRule="exact"/>
        <w:ind w:firstLineChars="200" w:firstLine="480"/>
        <w:jc w:val="both"/>
        <w:rPr>
          <w:lang w:eastAsia="zh-CN"/>
        </w:rPr>
      </w:pPr>
      <w:r>
        <w:rPr>
          <w:lang w:eastAsia="zh-CN"/>
        </w:rPr>
        <w:t xml:space="preserve">· </w:t>
      </w:r>
      <w:r>
        <w:rPr>
          <w:lang w:eastAsia="zh-CN"/>
        </w:rPr>
        <w:t>缺乏对"任务隔离与可复现性"的系统设计</w:t>
      </w:r>
      <w:r>
        <w:rPr>
          <w:lang w:eastAsia="zh-CN"/>
        </w:rPr>
        <w:t>——多任务并行时容器、日志、产物如何隔离，缺乏统一抽象，导致工程化部署困难；</w:t>
      </w:r>
    </w:p>
    <w:p w14:paraId="1B4901C9" w14:textId="77777777" w:rsidR="00EA7936" w:rsidRDefault="00000000">
      <w:pPr>
        <w:spacing w:line="480" w:lineRule="exact"/>
        <w:ind w:firstLineChars="200" w:firstLine="480"/>
        <w:jc w:val="both"/>
        <w:rPr>
          <w:lang w:eastAsia="zh-CN"/>
        </w:rPr>
      </w:pPr>
      <w:r>
        <w:rPr>
          <w:lang w:eastAsia="zh-CN"/>
        </w:rPr>
        <w:t xml:space="preserve">· </w:t>
      </w:r>
      <w:r>
        <w:rPr>
          <w:lang w:eastAsia="zh-CN"/>
        </w:rPr>
        <w:t>缺乏对"跨任务经验沉淀"的建模</w:t>
      </w:r>
      <w:r>
        <w:rPr>
          <w:lang w:eastAsia="zh-CN"/>
        </w:rPr>
        <w:t>——同类项目的成功配方、用户偏好与纠错信号无法在多次会话间积累，每次构建都是冷启动；</w:t>
      </w:r>
    </w:p>
    <w:p w14:paraId="5AD63257" w14:textId="77777777" w:rsidR="00EA7936" w:rsidRDefault="00000000">
      <w:pPr>
        <w:spacing w:line="480" w:lineRule="exact"/>
        <w:ind w:firstLineChars="200" w:firstLine="480"/>
        <w:jc w:val="both"/>
        <w:rPr>
          <w:lang w:eastAsia="zh-CN"/>
        </w:rPr>
      </w:pPr>
      <w:r>
        <w:rPr>
          <w:lang w:eastAsia="zh-CN"/>
        </w:rPr>
        <w:t xml:space="preserve">· </w:t>
      </w:r>
      <w:r>
        <w:rPr>
          <w:lang w:eastAsia="zh-CN"/>
        </w:rPr>
        <w:t>缺乏对"领域知识动态注入"的机制</w:t>
      </w:r>
      <w:r>
        <w:rPr>
          <w:lang w:eastAsia="zh-CN"/>
        </w:rPr>
        <w:t>——面对 ffmpeg、Linux 内核、LLVM 等具有强领域知识的项目，通用 Agent 容易盲目试错。</w:t>
      </w:r>
    </w:p>
    <w:p w14:paraId="665627E4" w14:textId="77777777" w:rsidR="00EA7936" w:rsidRDefault="00000000">
      <w:pPr>
        <w:spacing w:line="480" w:lineRule="exact"/>
        <w:ind w:firstLineChars="200" w:firstLine="480"/>
        <w:jc w:val="both"/>
      </w:pPr>
      <w:r>
        <w:t>CXXCrafter 的三层架构本质上仍是</w:t>
      </w:r>
      <w:r>
        <w:rPr/>
        <w:t>面向单次任务的工具链流水线</w:t>
      </w:r>
      <w:r>
        <w:t>，与现代 Agent 框架（如 deerflow 系列）所强调的</w:t>
      </w:r>
      <w:r>
        <w:rPr/>
        <w:t>Lead-Subagent 编排 + 长期 Memory + 可插拔 Skill</w:t>
      </w:r>
      <w:r>
        <w:t>的范式相比，仍有显著差距。本文以 CXXCrafter 作为方法对标和 Benchmark 来源，提出</w:t>
      </w:r>
      <w:r>
        <w:rPr/>
        <w:t>分层 Agent 编排 + 双层经验增强</w:t>
      </w:r>
      <w:r>
        <w:t>机制，是对该方向的系统性补充。</w:t>
      </w:r>
    </w:p>
    <w:p w14:paraId="12455270" w14:textId="77777777" w:rsidR="00EA7936" w:rsidRPr="00797884" w:rsidRDefault="00000000">
      <w:pPr>
        <w:spacing w:before="120" w:after="40" w:line="480" w:lineRule="exact"/>
      </w:pPr>
      <w:r>
        <w:rPr>
          <w:rFonts w:cs="黑体"/>
        </w:rPr>
        <w:t>2.5 Agent 的记忆机制、工具增强与 RAG</w:t>
      </w:r>
    </w:p>
    <w:p w14:paraId="087848CA" w14:textId="77777777" w:rsidR="00EA7936" w:rsidRDefault="00000000">
      <w:pPr>
        <w:spacing w:line="480" w:lineRule="exact"/>
        <w:ind w:firstLineChars="200" w:firstLine="480"/>
        <w:jc w:val="both"/>
        <w:rPr>
          <w:lang w:eastAsia="zh-CN"/>
        </w:rPr>
      </w:pPr>
      <w:r>
        <w:t>Agent 的长程任务能力高度依赖记忆与工具。</w:t>
      </w:r>
      <w:r>
        <w:rPr>
          <w:lang w:eastAsia="zh-CN"/>
        </w:rPr>
        <w:t xml:space="preserve">Packer 等提出的 </w:t>
      </w:r>
      <w:r>
        <w:rPr>
          <w:lang w:eastAsia="zh-CN"/>
        </w:rPr>
        <w:t>MemGPT</w:t>
      </w:r>
      <w:r>
        <w:rPr>
          <w:lang w:eastAsia="zh-CN"/>
        </w:rPr>
        <w:t xml:space="preserve"> </w:t>
      </w:r>
      <w:hyperlink w:anchor="ref_10" w:history="1">
        <w:r>
          <w:rPr>
            <w:rStyle w:val="Hyperlink"/>
            <w:lang w:eastAsia="zh-CN"/>
            <w:color w:val="0563C1"/>
            <w:vertAlign w:val="superscript"/>
          </w:rPr>
          <w:t xml:space="preserve">[10]</w:t>
        </w:r>
      </w:hyperlink>
      <w:r>
        <w:rPr>
          <w:lang w:eastAsia="zh-CN"/>
        </w:rPr>
        <w:t xml:space="preserve"> 借鉴操作系统分层存储，将上下文之外的内容卸载到外部存储并按需调入，实现了"虚拟无限上下文"。Wang 等的 </w:t>
      </w:r>
      <w:r>
        <w:rPr>
          <w:lang w:eastAsia="zh-CN"/>
        </w:rPr>
        <w:t>Voyager</w:t>
      </w:r>
      <w:r>
        <w:rPr>
          <w:lang w:eastAsia="zh-CN"/>
        </w:rPr>
        <w:t xml:space="preserve"> </w:t>
      </w:r>
      <w:hyperlink w:anchor="ref_11" w:history="1">
        <w:r>
          <w:rPr>
            <w:rStyle w:val="Hyperlink"/>
            <w:lang w:eastAsia="zh-CN"/>
            <w:color w:val="0563C1"/>
            <w:vertAlign w:val="superscript"/>
          </w:rPr>
          <w:t xml:space="preserve">[11]</w:t>
        </w:r>
      </w:hyperlink>
      <w:r>
        <w:rPr>
          <w:lang w:eastAsia="zh-CN"/>
        </w:rPr>
        <w:t xml:space="preserve"> 在 Minecraft 中验证了 Agent 通过自动技能生成与积累，实现开放式任务自主学习——</w:t>
      </w:r>
      <w:r>
        <w:rPr>
          <w:lang w:eastAsia="zh-CN"/>
        </w:rPr>
        <w:t>技能（Skill）作为可复用代码单元被持续添加到 Skill 库</w:t>
      </w:r>
      <w:r>
        <w:rPr>
          <w:lang w:eastAsia="zh-CN"/>
        </w:rPr>
        <w:t>，这正是本文 Skill 动态加载机制的灵感来源。</w:t>
      </w:r>
    </w:p>
    <w:p w14:paraId="098D2668" w14:textId="77777777" w:rsidR="00EA7936" w:rsidRDefault="00000000">
      <w:pPr>
        <w:spacing w:line="480" w:lineRule="exact"/>
        <w:ind w:firstLineChars="200" w:firstLine="480"/>
        <w:jc w:val="both"/>
        <w:rPr>
          <w:lang w:eastAsia="zh-CN"/>
        </w:rPr>
      </w:pPr>
      <w:r>
        <w:rPr>
          <w:lang w:eastAsia="zh-CN"/>
        </w:rPr>
        <w:t xml:space="preserve">工具增强方面，Toolformer </w:t>
      </w:r>
      <w:hyperlink w:anchor="ref_12" w:history="1">
        <w:r>
          <w:rPr>
            <w:rStyle w:val="Hyperlink"/>
            <w:lang w:eastAsia="zh-CN"/>
            <w:color w:val="0563C1"/>
            <w:vertAlign w:val="superscript"/>
          </w:rPr>
          <w:t xml:space="preserve">[12]</w:t>
        </w:r>
      </w:hyperlink>
      <w:r>
        <w:rPr>
          <w:lang w:eastAsia="zh-CN"/>
        </w:rPr>
        <w:t xml:space="preserve"> 让模型自监督学习工具调用接口，ToolLLM </w:t>
      </w:r>
      <w:hyperlink w:anchor="ref_13" w:history="1">
        <w:r>
          <w:rPr>
            <w:rStyle w:val="Hyperlink"/>
            <w:lang w:eastAsia="zh-CN"/>
            <w:color w:val="0563C1"/>
            <w:vertAlign w:val="superscript"/>
          </w:rPr>
          <w:t xml:space="preserve">[13]</w:t>
        </w:r>
      </w:hyperlink>
      <w:r>
        <w:rPr>
          <w:lang w:eastAsia="zh-CN"/>
        </w:rPr>
        <w:t xml:space="preserve"> 则进一步把工具调用扩展到 16000+ 真实 API。RAG（Retrieval-Augmented Generation）</w:t>
      </w:r>
      <w:hyperlink w:anchor="ref_21" w:history="1">
        <w:r>
          <w:rPr>
            <w:rStyle w:val="Hyperlink"/>
            <w:lang w:eastAsia="zh-CN"/>
            <w:color w:val="0563C1"/>
            <w:vertAlign w:val="superscript"/>
          </w:rPr>
          <w:t xml:space="preserve">[21-22]</w:t>
        </w:r>
      </w:hyperlink>
      <w:r>
        <w:rPr>
          <w:lang w:eastAsia="zh-CN"/>
        </w:rPr>
        <w:t xml:space="preserve"> 通过外部检索向生成提供事实依据，是处理"项目特定文档/历史日志"的标准方法。</w:t>
      </w:r>
    </w:p>
    <w:p w14:paraId="07072007" w14:textId="77777777" w:rsidR="00EA7936" w:rsidRDefault="00000000">
      <w:pPr>
        <w:spacing w:line="480" w:lineRule="exact"/>
        <w:ind w:firstLineChars="200" w:firstLine="480"/>
        <w:jc w:val="both"/>
        <w:rPr>
          <w:lang w:eastAsia="zh-CN"/>
        </w:rPr>
      </w:pPr>
      <w:r>
        <w:rPr>
          <w:lang w:eastAsia="zh-CN"/>
        </w:rPr>
        <w:t>这类研究的优点在于：明确指出"长期记忆 + 外部工具 + 检索增强"是突破 LLM 上下文/知识限制的关键路径；不足在于其多数应用场景是开放问答、游戏环境或通用问答，</w:t>
      </w:r>
      <w:r>
        <w:rPr>
          <w:lang w:eastAsia="zh-CN"/>
        </w:rPr>
        <w:t>鲜有将这一机制系统性应用到项目编译这一具体工程任务上</w:t>
      </w:r>
      <w:r>
        <w:rPr>
          <w:lang w:eastAsia="zh-CN"/>
        </w:rPr>
        <w:t>。对本文的启发是：</w:t>
      </w:r>
      <w:r>
        <w:rPr>
          <w:lang w:eastAsia="zh-CN"/>
        </w:rPr>
        <w:t>记忆系</w:t>
        <w:lastRenderedPageBreak/>
        <w:t>统应当沉淀"用户偏好—成功配方—失败教训"三类编译相关知识；技能系统应当将"仓库识别—依赖安装—构建诊断—产物识别—项目特化"五类阶段性知识可插拔地注入到 Agent 的执行过程中</w:t>
      </w:r>
      <w:r>
        <w:rPr>
          <w:lang w:eastAsia="zh-CN"/>
        </w:rPr>
        <w:t>。</w:t>
      </w:r>
    </w:p>
    <w:p w14:paraId="37646185" w14:textId="77777777" w:rsidR="00EA7936" w:rsidRPr="00797884" w:rsidRDefault="00000000">
      <w:pPr>
        <w:spacing w:before="120" w:after="40" w:line="480" w:lineRule="exact"/>
        <w:rPr>
          <w:lang w:eastAsia="zh-CN"/>
        </w:rPr>
      </w:pPr>
      <w:r>
        <w:rPr>
          <w:rFonts w:cs="黑体"/>
          <w:lang w:eastAsia="zh-CN"/>
        </w:rPr>
        <w:t>2.6 漏洞检测对可编译性的需求与本文应用主线</w:t>
      </w:r>
    </w:p>
    <w:p w14:paraId="20FDEEE7" w14:textId="77777777" w:rsidR="00EA7936" w:rsidRDefault="00000000">
      <w:pPr>
        <w:spacing w:line="480" w:lineRule="exact"/>
        <w:ind w:firstLineChars="200" w:firstLine="480"/>
        <w:jc w:val="both"/>
        <w:rPr>
          <w:lang w:eastAsia="zh-CN"/>
        </w:rPr>
      </w:pPr>
      <w:r>
        <w:rPr>
          <w:lang w:eastAsia="zh-CN"/>
        </w:rPr>
        <w:t xml:space="preserve">软件漏洞检测是本课题的核心应用驱动力。LLVM/Clang </w:t>
      </w:r>
      <w:hyperlink w:anchor="ref_34" w:history="1">
        <w:r>
          <w:rPr>
            <w:rStyle w:val="Hyperlink"/>
            <w:lang w:eastAsia="zh-CN"/>
            <w:color w:val="0563C1"/>
            <w:vertAlign w:val="superscript"/>
          </w:rPr>
          <w:t xml:space="preserve">[34]</w:t>
        </w:r>
      </w:hyperlink>
      <w:r>
        <w:rPr>
          <w:lang w:eastAsia="zh-CN"/>
        </w:rPr>
        <w:t xml:space="preserve"> 等工具链产生的 IR 与编译数据库（compile_commands.json）是众多静态分析工具（如 CodeQL </w:t>
      </w:r>
      <w:hyperlink w:anchor="ref_33" w:history="1">
        <w:r>
          <w:rPr>
            <w:rStyle w:val="Hyperlink"/>
            <w:lang w:eastAsia="zh-CN"/>
            <w:color w:val="0563C1"/>
            <w:vertAlign w:val="superscript"/>
          </w:rPr>
          <w:t xml:space="preserve">[33]</w:t>
        </w:r>
      </w:hyperlink>
      <w:r>
        <w:rPr>
          <w:lang w:eastAsia="zh-CN"/>
        </w:rPr>
        <w:t xml:space="preserve">、Coverity 等）和动态分析工具（如 KLEE、AFL 等）的输入前提；Kang 等 </w:t>
      </w:r>
      <w:hyperlink w:anchor="ref_35" w:history="1">
        <w:r>
          <w:rPr>
            <w:rStyle w:val="Hyperlink"/>
            <w:lang w:eastAsia="zh-CN"/>
            <w:color w:val="0563C1"/>
            <w:vertAlign w:val="superscript"/>
          </w:rPr>
          <w:t xml:space="preserve">[35]</w:t>
        </w:r>
      </w:hyperlink>
      <w:r>
        <w:rPr>
          <w:lang w:eastAsia="zh-CN"/>
        </w:rPr>
        <w:t xml:space="preserve"> 也指出，静态分析工具的可用性在很大程度上取决于"分析输入是否完整可得"。蒋烈辉等 </w:t>
      </w:r>
      <w:hyperlink w:anchor="ref_46" w:history="1">
        <w:r>
          <w:rPr>
            <w:rStyle w:val="Hyperlink"/>
            <w:lang w:eastAsia="zh-CN"/>
            <w:color w:val="0563C1"/>
            <w:vertAlign w:val="superscript"/>
          </w:rPr>
          <w:t xml:space="preserve">[46]</w:t>
        </w:r>
      </w:hyperlink>
      <w:r>
        <w:rPr>
          <w:lang w:eastAsia="zh-CN"/>
        </w:rPr>
        <w:t xml:space="preserve"> 与周志强等 </w:t>
      </w:r>
      <w:hyperlink w:anchor="ref_45" w:history="1">
        <w:r>
          <w:rPr>
            <w:rStyle w:val="Hyperlink"/>
            <w:lang w:eastAsia="zh-CN"/>
            <w:color w:val="0563C1"/>
            <w:vertAlign w:val="superscript"/>
          </w:rPr>
          <w:t xml:space="preserve">[45]</w:t>
        </w:r>
      </w:hyperlink>
      <w:r>
        <w:rPr>
          <w:lang w:eastAsia="zh-CN"/>
        </w:rPr>
        <w:t xml:space="preserve"> 在漏洞挖掘综述中明确指出：</w:t>
      </w:r>
      <w:r>
        <w:rPr>
          <w:lang w:eastAsia="zh-CN"/>
        </w:rPr>
        <w:t>对开源项目进行规模化漏洞检测的最大瓶颈之一是"目标项目无法被稳定编译"</w:t>
      </w:r>
      <w:r>
        <w:rPr>
          <w:lang w:eastAsia="zh-CN"/>
        </w:rPr>
        <w:t xml:space="preserve">，这导致大量项目的 IR、二进制、调试符号无法生成，分析工具被迫退化或失效。SrcML </w:t>
      </w:r>
      <w:hyperlink w:anchor="ref_32" w:history="1">
        <w:r>
          <w:rPr>
            <w:rStyle w:val="Hyperlink"/>
            <w:lang w:eastAsia="zh-CN"/>
            <w:color w:val="0563C1"/>
            <w:vertAlign w:val="superscript"/>
          </w:rPr>
          <w:t xml:space="preserve">[32]</w:t>
        </w:r>
      </w:hyperlink>
      <w:r>
        <w:rPr>
          <w:lang w:eastAsia="zh-CN"/>
        </w:rPr>
        <w:t xml:space="preserve">、Docker </w:t>
      </w:r>
      <w:hyperlink w:anchor="ref_36" w:history="1">
        <w:r>
          <w:rPr>
            <w:rStyle w:val="Hyperlink"/>
            <w:lang w:eastAsia="zh-CN"/>
            <w:color w:val="0563C1"/>
            <w:vertAlign w:val="superscript"/>
          </w:rPr>
          <w:t xml:space="preserve">[36]</w:t>
        </w:r>
      </w:hyperlink>
      <w:r>
        <w:rPr>
          <w:lang w:eastAsia="zh-CN"/>
        </w:rPr>
        <w:t xml:space="preserve"> 等基础工具虽提供了源码解析与环境隔离手段，但仍需上层 Agent 来组合调用。</w:t>
      </w:r>
    </w:p>
    <w:p w14:paraId="48C2E79D" w14:textId="77777777" w:rsidR="00EA7936" w:rsidRDefault="00000000">
      <w:pPr>
        <w:spacing w:line="480" w:lineRule="exact"/>
        <w:ind w:firstLineChars="200" w:firstLine="480"/>
        <w:jc w:val="both"/>
        <w:rPr>
          <w:lang w:eastAsia="zh-CN"/>
        </w:rPr>
      </w:pPr>
      <w:r>
        <w:rPr>
          <w:lang w:eastAsia="zh-CN"/>
        </w:rPr>
        <w:t>这一类研究的优点是明确了</w:t>
      </w:r>
      <w:r>
        <w:rPr>
          <w:lang w:eastAsia="zh-CN"/>
        </w:rPr>
        <w:t>编译产物在漏洞检测中的不可替代地位</w:t>
      </w:r>
      <w:r>
        <w:rPr>
          <w:lang w:eastAsia="zh-CN"/>
        </w:rPr>
        <w:t>；不足在于现有工作多聚焦"检测算法本身"，对"如何把一个 GitHub 项目稳定推进到可分析状态"这一前置工程问题鲜有专门研究。对本文的启发是：</w:t>
      </w:r>
      <w:r>
        <w:rPr>
          <w:lang w:eastAsia="zh-CN"/>
        </w:rPr>
        <w:t>本文不直接研究漏洞检测算法，而是研究漏洞检测前置环节的关键瓶颈——自动化编译——为下游静态/动态分析提供高覆盖、可复现、可追溯的编译产物</w:t>
      </w:r>
      <w:r>
        <w:rPr>
          <w:lang w:eastAsia="zh-CN"/>
        </w:rPr>
        <w:t>。</w:t>
      </w:r>
    </w:p>
    <w:p w14:paraId="783C47C0" w14:textId="77777777" w:rsidR="00EA7936" w:rsidRPr="00797884" w:rsidRDefault="00000000">
      <w:pPr>
        <w:spacing w:before="120" w:after="40" w:line="480" w:lineRule="exact"/>
        <w:rPr>
          <w:lang w:eastAsia="zh-CN"/>
        </w:rPr>
      </w:pPr>
      <w:r>
        <w:rPr>
          <w:rFonts w:cs="黑体"/>
          <w:lang w:eastAsia="zh-CN"/>
        </w:rPr>
        <w:t>2.7 文献评述、研究启迪及本文定位</w:t>
      </w:r>
    </w:p>
    <w:p w14:paraId="3B998929" w14:textId="77777777" w:rsidR="00EA7936" w:rsidRDefault="00000000">
      <w:pPr>
        <w:spacing w:line="480" w:lineRule="exact"/>
        <w:ind w:firstLineChars="200" w:firstLine="480"/>
        <w:jc w:val="both"/>
        <w:rPr>
          <w:lang w:eastAsia="zh-CN"/>
        </w:rPr>
      </w:pPr>
      <w:r>
        <w:rPr>
          <w:lang w:eastAsia="zh-CN"/>
        </w:rPr>
        <w:t>从总体思路看，相关研究经历了从</w:t>
      </w:r>
      <w:r>
        <w:rPr>
          <w:lang w:eastAsia="zh-CN"/>
        </w:rPr>
        <w:t>单步代码生成</w:t>
      </w:r>
      <w:r>
        <w:rPr>
          <w:lang w:eastAsia="zh-CN"/>
        </w:rPr>
        <w:t>到</w:t>
      </w:r>
      <w:r>
        <w:rPr>
          <w:lang w:eastAsia="zh-CN"/>
        </w:rPr>
        <w:t>多步推理 + 工具调用</w:t>
      </w:r>
      <w:r>
        <w:rPr>
          <w:lang w:eastAsia="zh-CN"/>
        </w:rPr>
        <w:t>、从</w:t>
      </w:r>
      <w:r>
        <w:rPr>
          <w:lang w:eastAsia="zh-CN"/>
        </w:rPr>
        <w:t>通用问答 Agent</w:t>
      </w:r>
      <w:r>
        <w:rPr>
          <w:lang w:eastAsia="zh-CN"/>
        </w:rPr>
        <w:t>到</w:t>
      </w:r>
      <w:r>
        <w:rPr>
          <w:lang w:eastAsia="zh-CN"/>
        </w:rPr>
        <w:t>软件工程仓库级 Agent</w:t>
      </w:r>
      <w:r>
        <w:rPr>
          <w:lang w:eastAsia="zh-CN"/>
        </w:rPr>
        <w:t>、从</w:t>
      </w:r>
      <w:r>
        <w:rPr>
          <w:lang w:eastAsia="zh-CN"/>
        </w:rPr>
        <w:t>一次性构建脚本</w:t>
      </w:r>
      <w:r>
        <w:rPr>
          <w:lang w:eastAsia="zh-CN"/>
        </w:rPr>
        <w:t>到</w:t>
      </w:r>
      <w:r>
        <w:rPr>
          <w:lang w:eastAsia="zh-CN"/>
        </w:rPr>
        <w:t>Agent 驱动的自动化编译</w:t>
      </w:r>
      <w:r>
        <w:rPr>
          <w:lang w:eastAsia="zh-CN"/>
        </w:rPr>
        <w:t>的发展过程。然而，针对"</w:t>
      </w:r>
      <w:r>
        <w:rPr>
          <w:lang w:eastAsia="zh-CN"/>
        </w:rPr>
        <w:t>面向漏洞检测需求的项目自动化编译</w:t>
      </w:r>
      <w:r>
        <w:rPr>
          <w:lang w:eastAsia="zh-CN"/>
        </w:rPr>
        <w:t>"这一交叉场景，仍存在四个尚未被系统性回答的问题：</w:t>
      </w:r>
    </w:p>
    <w:p w14:paraId="0C2FBFD7" w14:textId="77777777" w:rsidR="00EA7936" w:rsidRDefault="00000000">
      <w:pPr>
        <w:spacing w:line="480" w:lineRule="exact"/>
        <w:ind w:firstLineChars="200" w:firstLine="480"/>
        <w:jc w:val="both"/>
        <w:rPr>
          <w:lang w:eastAsia="zh-CN"/>
        </w:rPr>
      </w:pPr>
      <w:r>
        <w:rPr>
          <w:lang w:eastAsia="zh-CN"/>
        </w:rPr>
        <w:t xml:space="preserve">· </w:t>
      </w:r>
      <w:r>
        <w:rPr>
          <w:lang w:eastAsia="zh-CN"/>
        </w:rPr>
        <w:t>任务隔离与可复现性问题</w:t>
      </w:r>
      <w:r>
        <w:rPr>
          <w:lang w:eastAsia="zh-CN"/>
        </w:rPr>
        <w:t>：现有自动化编译 Agent（如 CXXCrafter、Repo2Run）尚未给出"会话—容器—日志—产物"一体化的隔离抽象，并行任务与历史回溯成本高；</w:t>
      </w:r>
    </w:p>
    <w:p w14:paraId="1EDF5BB2" w14:textId="77777777" w:rsidR="00EA7936" w:rsidRDefault="00000000">
      <w:pPr>
        <w:spacing w:line="480" w:lineRule="exact"/>
        <w:ind w:firstLineChars="200" w:firstLine="480"/>
        <w:jc w:val="both"/>
        <w:rPr>
          <w:lang w:eastAsia="zh-CN"/>
        </w:rPr>
      </w:pPr>
      <w:r>
        <w:rPr>
          <w:lang w:eastAsia="zh-CN"/>
        </w:rPr>
        <w:t xml:space="preserve">· </w:t>
      </w:r>
      <w:r>
        <w:rPr>
          <w:lang w:eastAsia="zh-CN"/>
        </w:rPr>
        <w:t>经验沉淀问题</w:t>
      </w:r>
      <w:r>
        <w:rPr>
          <w:lang w:eastAsia="zh-CN"/>
        </w:rPr>
        <w:t>：每一次编译都是冷启动，相同/相似项目的成功配方、用户纠错与失败教训无法跨会话累积；</w:t>
      </w:r>
    </w:p>
    <w:p w14:paraId="79CD852A" w14:textId="77777777" w:rsidR="00EA7936" w:rsidRDefault="00000000">
      <w:pPr>
        <w:spacing w:line="480" w:lineRule="exact"/>
        <w:ind w:firstLineChars="200" w:firstLine="480"/>
        <w:jc w:val="both"/>
        <w:rPr>
          <w:lang w:eastAsia="zh-CN"/>
        </w:rPr>
      </w:pPr>
      <w:r>
        <w:rPr>
          <w:lang w:eastAsia="zh-CN"/>
        </w:rPr>
        <w:t xml:space="preserve">· </w:t>
      </w:r>
      <w:r>
        <w:rPr>
          <w:lang w:eastAsia="zh-CN"/>
        </w:rPr>
        <w:t>领域知识注入问题</w:t>
      </w:r>
      <w:r>
        <w:rPr>
          <w:lang w:eastAsia="zh-CN"/>
        </w:rPr>
        <w:t>：面对 ffmpeg、Linux 内核、LLVM 等强领域知识项目，通用 Agent 容易陷入盲目试错；</w:t>
      </w:r>
    </w:p>
    <w:p w14:paraId="5C7AA3BA" w14:textId="77777777" w:rsidR="00EA7936" w:rsidRDefault="00000000">
      <w:pPr>
        <w:spacing w:line="480" w:lineRule="exact"/>
        <w:ind w:firstLineChars="200" w:firstLine="480"/>
        <w:jc w:val="both"/>
        <w:rPr>
          <w:lang w:eastAsia="zh-CN"/>
        </w:rPr>
      </w:pPr>
      <w:r>
        <w:rPr>
          <w:lang w:eastAsia="zh-CN"/>
        </w:rPr>
        <w:lastRenderedPageBreak/>
        <w:t xml:space="preserve">· </w:t>
      </w:r>
      <w:r>
        <w:rPr>
          <w:lang w:eastAsia="zh-CN"/>
        </w:rPr>
        <w:t>架构灵活性与可控性的平衡问题</w:t>
      </w:r>
      <w:r>
        <w:rPr>
          <w:lang w:eastAsia="zh-CN"/>
        </w:rPr>
        <w:t>：单 Agent 大包大揽（v1 路线）灵活但失控；固定工作流（v2 路线）可控但僵化。需要在"灵活性"与"确定性"之间寻找平衡。</w:t>
      </w:r>
    </w:p>
    <w:p w14:paraId="67E7FFFE" w14:textId="77777777" w:rsidR="00EA7936" w:rsidRDefault="00000000">
      <w:pPr>
        <w:spacing w:line="480" w:lineRule="exact"/>
        <w:ind w:firstLineChars="200" w:firstLine="480"/>
        <w:jc w:val="both"/>
        <w:rPr>
          <w:lang w:eastAsia="zh-CN"/>
        </w:rPr>
      </w:pPr>
      <w:r>
        <w:rPr>
          <w:lang w:eastAsia="zh-CN"/>
        </w:rPr>
        <w:t>因此，本文受到的启发是：应避免把研究退化为"再做一个 LLM 编译工具"或"再调一遍 ReAct 编译流水线"，而应</w:t>
      </w:r>
      <w:r>
        <w:rPr>
          <w:lang w:eastAsia="zh-CN"/>
        </w:rPr>
        <w:t>将研究边界收敛为"分层 Agent 编排 + 双层经验增强（Memory + Skill）"的自动化编译方法</w:t>
      </w:r>
      <w:r>
        <w:rPr>
          <w:lang w:eastAsia="zh-CN"/>
        </w:rPr>
        <w:t>。具体而言：以 Lead Agent 负责任务理解与编排、以 Compiler Subagent 负责容器内执行、以 Compile Session 作为任务隔离与可复现的载体；以 Memory 沉淀跨会话经验、以 Skill 动态注入阶段性领域知识；最终为漏洞检测等下游任务提供稳定、可复现、可追溯的编译产物。</w:t>
      </w:r>
    </w:p>
    <w:p w14:paraId="4A54A2EB" w14:textId="77777777" w:rsidR="00EA7936" w:rsidRPr="00797884" w:rsidRDefault="00000000">
      <w:pPr>
        <w:spacing w:before="160" w:after="80" w:line="560" w:lineRule="exact"/>
        <w:rPr>
          <w:lang w:eastAsia="zh-CN"/>
        </w:rPr>
      </w:pPr>
      <w:r>
        <w:rPr>
          <w:rFonts w:cs="黑体"/>
          <w:b/>
          <w:sz w:val="28"/>
          <w:lang w:eastAsia="zh-CN"/>
        </w:rPr>
        <w:t>参考文献</w:t>
      </w:r>
    </w:p>
    <w:p w14:paraId="2BFADD93" w14:textId="77777777" w:rsidR="00EA7936" w:rsidRDefault="00000000">
      <w:pPr>
        <w:spacing w:after="40" w:line="400" w:lineRule="exact"/>
        <w:jc w:val="both"/>
        <w:rPr>
          <w:lang w:eastAsia="zh-CN"/>
        </w:rPr>
      </w:pPr>
      <w:bookmarkStart w:id="200" w:name="ref_1"/>
      <w:r>
        <w:rPr>
          <w:sz w:val="21"/>
          <w:lang w:eastAsia="zh-CN"/>
        </w:rPr>
        <w:t>[1] 国务院.《"十四五"国家信息化规划》[R]. 北京: 中央网络安全和信息化委员会, 2021.</w:t>
      </w:r>
      <w:bookmarkEnd w:id="200"/>
    </w:p>
    <w:p w14:paraId="52131FD3" w14:textId="77777777" w:rsidR="00EA7936" w:rsidRDefault="00000000">
      <w:pPr>
        <w:spacing w:after="40" w:line="400" w:lineRule="exact"/>
        <w:jc w:val="both"/>
      </w:pPr>
      <w:bookmarkStart w:id="201" w:name="ref_2"/>
      <w:r>
        <w:rPr>
          <w:sz w:val="21"/>
        </w:rPr>
        <w:t>[2] Vaswani A, Shazeer N, Parmar N, et al. Attention is all you need[C]//Advances in Neural Information Processing Systems. 2017: 5998-6008.</w:t>
      </w:r>
      <w:bookmarkEnd w:id="201"/>
    </w:p>
    <w:p w14:paraId="42B8D02C" w14:textId="77777777" w:rsidR="00EA7936" w:rsidRDefault="00000000">
      <w:pPr>
        <w:spacing w:after="40" w:line="400" w:lineRule="exact"/>
        <w:jc w:val="both"/>
      </w:pPr>
      <w:bookmarkStart w:id="202" w:name="ref_3"/>
      <w:r>
        <w:rPr>
          <w:sz w:val="21"/>
        </w:rPr>
        <w:t>[3] Brown T B, Mann B, Ryder N, et al. Language models are few-shot learners[C]//Advances in Neural Information Processing Systems. 2020: 1877-1901.</w:t>
      </w:r>
      <w:bookmarkEnd w:id="202"/>
    </w:p>
    <w:p w14:paraId="4716FEC0" w14:textId="77777777" w:rsidR="00EA7936" w:rsidRDefault="00000000">
      <w:pPr>
        <w:spacing w:after="40" w:line="400" w:lineRule="exact"/>
        <w:jc w:val="both"/>
      </w:pPr>
      <w:bookmarkStart w:id="203" w:name="ref_4"/>
      <w:r>
        <w:rPr>
          <w:sz w:val="21"/>
        </w:rPr>
        <w:t>[4] Yao S, Zhao J, Yu D, et al. ReAct: Synergizing reasoning and acting in language models[C]//International Conference on Learning Representations. 2023.</w:t>
      </w:r>
      <w:bookmarkEnd w:id="203"/>
    </w:p>
    <w:p w14:paraId="5837F2A0" w14:textId="77777777" w:rsidR="00EA7936" w:rsidRDefault="00000000">
      <w:pPr>
        <w:spacing w:after="40" w:line="400" w:lineRule="exact"/>
        <w:jc w:val="both"/>
      </w:pPr>
      <w:bookmarkStart w:id="204" w:name="ref_5"/>
      <w:r>
        <w:rPr>
          <w:sz w:val="21"/>
        </w:rPr>
        <w:t>[5] Shinn N, Cassano F, Berman E, et al. Reflexion: Language agents with verbal reinforcement learning[C]//Advances in Neural Information Processing Systems. 2023.</w:t>
      </w:r>
      <w:bookmarkEnd w:id="204"/>
    </w:p>
    <w:p w14:paraId="7563CD06" w14:textId="77777777" w:rsidR="00EA7936" w:rsidRDefault="00000000">
      <w:pPr>
        <w:spacing w:after="40" w:line="400" w:lineRule="exact"/>
        <w:jc w:val="both"/>
      </w:pPr>
      <w:bookmarkStart w:id="205" w:name="ref_6"/>
      <w:r>
        <w:rPr>
          <w:sz w:val="21"/>
        </w:rPr>
        <w:t>[6] Wu Q, Bansal G, Zhang J, et al. AutoGen: Enabling next-gen LLM applications via multi-agent conversation[C]//International Conference on Learning Representations Workshop. 2024.</w:t>
      </w:r>
      <w:bookmarkEnd w:id="205"/>
    </w:p>
    <w:p w14:paraId="10BD4469" w14:textId="77777777" w:rsidR="00EA7936" w:rsidRDefault="00000000">
      <w:pPr>
        <w:spacing w:after="40" w:line="400" w:lineRule="exact"/>
        <w:jc w:val="both"/>
      </w:pPr>
      <w:bookmarkStart w:id="206" w:name="ref_7"/>
      <w:r>
        <w:rPr>
          <w:sz w:val="21"/>
        </w:rPr>
        <w:t>[7] Hong S, Zheng X, Chen J, et al. MetaGPT: Meta programming for a multi-agent collaborative framework[C]//International Conference on Learning Representations. 2024.</w:t>
      </w:r>
      <w:bookmarkEnd w:id="206"/>
    </w:p>
    <w:p w14:paraId="47F632E8" w14:textId="77777777" w:rsidR="00EA7936" w:rsidRDefault="00000000">
      <w:pPr>
        <w:spacing w:after="40" w:line="400" w:lineRule="exact"/>
        <w:jc w:val="both"/>
      </w:pPr>
      <w:bookmarkStart w:id="207" w:name="ref_8"/>
      <w:r>
        <w:rPr>
          <w:sz w:val="21"/>
        </w:rPr>
        <w:t>[8] Li G, Hammoud H, Itani H, et al. CAMEL: Communicative agents for "mind" exploration of large language model society[C]//Advances in Neural Information Processing Systems. 2023.</w:t>
      </w:r>
      <w:bookmarkEnd w:id="207"/>
    </w:p>
    <w:p w14:paraId="4B0BC20D" w14:textId="77777777" w:rsidR="00EA7936" w:rsidRDefault="00000000">
      <w:pPr>
        <w:spacing w:after="40" w:line="400" w:lineRule="exact"/>
        <w:jc w:val="both"/>
      </w:pPr>
      <w:bookmarkStart w:id="208" w:name="ref_9"/>
      <w:r>
        <w:rPr>
          <w:sz w:val="21"/>
        </w:rPr>
        <w:t>[9] Park J S, O'Brien J C, Cai C J, et al. Generative agents: Interactive simulacra of human behavior[C]//Proceedings of the ACM Symposium on User Interface Software and Technology. 2023.</w:t>
      </w:r>
      <w:bookmarkEnd w:id="208"/>
    </w:p>
    <w:p w14:paraId="1D204969" w14:textId="77777777" w:rsidR="00EA7936" w:rsidRDefault="00000000">
      <w:pPr>
        <w:spacing w:after="40" w:line="400" w:lineRule="exact"/>
        <w:jc w:val="both"/>
      </w:pPr>
      <w:bookmarkStart w:id="209" w:name="ref_10"/>
      <w:r>
        <w:rPr>
          <w:sz w:val="21"/>
        </w:rPr>
        <w:t>[10] Packer C, Wooders S, Lin K, et al. MemGPT: Towards LLMs as operating systems[J]. arXiv preprint arXiv:2310.08560, 2023.</w:t>
      </w:r>
      <w:bookmarkEnd w:id="209"/>
    </w:p>
    <w:p w14:paraId="7AAD0F11" w14:textId="77777777" w:rsidR="00EA7936" w:rsidRDefault="00000000">
      <w:pPr>
        <w:spacing w:after="40" w:line="400" w:lineRule="exact"/>
        <w:jc w:val="both"/>
      </w:pPr>
      <w:bookmarkStart w:id="210" w:name="ref_11"/>
      <w:r>
        <w:rPr>
          <w:sz w:val="21"/>
        </w:rPr>
        <w:lastRenderedPageBreak/>
        <w:t>[11] Wang G, Xie Y, Jiang Y, et al. Voyager: An open-ended embodied agent with large language models[J]. Transactions on Machine Learning Research, 2024.</w:t>
      </w:r>
      <w:bookmarkEnd w:id="210"/>
    </w:p>
    <w:p w14:paraId="5C27FBC8" w14:textId="77777777" w:rsidR="00EA7936" w:rsidRDefault="00000000">
      <w:pPr>
        <w:spacing w:after="40" w:line="400" w:lineRule="exact"/>
        <w:jc w:val="both"/>
      </w:pPr>
      <w:bookmarkStart w:id="211" w:name="ref_12"/>
      <w:r>
        <w:rPr>
          <w:sz w:val="21"/>
        </w:rPr>
        <w:t>[12] Schick T, Dwivedi-Yu J, Dessì R, et al. Toolformer: Language models can teach themselves to use tools[C]//Advances in Neural Information Processing Systems. 2023.</w:t>
      </w:r>
      <w:bookmarkEnd w:id="211"/>
    </w:p>
    <w:p w14:paraId="04F30432" w14:textId="77777777" w:rsidR="00EA7936" w:rsidRDefault="00000000">
      <w:pPr>
        <w:spacing w:after="40" w:line="400" w:lineRule="exact"/>
        <w:jc w:val="both"/>
      </w:pPr>
      <w:bookmarkStart w:id="212" w:name="ref_13"/>
      <w:r>
        <w:rPr>
          <w:sz w:val="21"/>
        </w:rPr>
        <w:t>[13] Qin Y, Liang S, Ye Y, et al. ToolLLM: Facilitating large language models to master 16000+ real-world APIs[C]//International Conference on Learning Representations. 2024.</w:t>
      </w:r>
      <w:bookmarkEnd w:id="212"/>
    </w:p>
    <w:p w14:paraId="79F4B226" w14:textId="77777777" w:rsidR="00EA7936" w:rsidRDefault="00000000">
      <w:pPr>
        <w:spacing w:after="40" w:line="400" w:lineRule="exact"/>
        <w:jc w:val="both"/>
      </w:pPr>
      <w:bookmarkStart w:id="213" w:name="ref_14"/>
      <w:r>
        <w:rPr>
          <w:sz w:val="21"/>
        </w:rPr>
        <w:t>[14] Jimenez C E, Yang J, Wettig A, et al. SWE-bench: Can language models resolve real-world GitHub issues?[C]//International Conference on Learning Representations. 2024.</w:t>
      </w:r>
      <w:bookmarkEnd w:id="213"/>
    </w:p>
    <w:p w14:paraId="3B6360A7" w14:textId="77777777" w:rsidR="00EA7936" w:rsidRDefault="00000000">
      <w:pPr>
        <w:spacing w:after="40" w:line="400" w:lineRule="exact"/>
        <w:jc w:val="both"/>
      </w:pPr>
      <w:bookmarkStart w:id="214" w:name="ref_15"/>
      <w:r>
        <w:rPr>
          <w:sz w:val="21"/>
        </w:rPr>
        <w:t>[15] Yang J, Jimenez C E, Wettig A, et al. SWE-agent: Agent-computer interfaces enable automated software engineering[C]//Advances in Neural Information Processing Systems. 2024.</w:t>
      </w:r>
      <w:bookmarkEnd w:id="214"/>
    </w:p>
    <w:p w14:paraId="6E7FC274" w14:textId="77777777" w:rsidR="00EA7936" w:rsidRDefault="00000000">
      <w:pPr>
        <w:spacing w:after="40" w:line="400" w:lineRule="exact"/>
        <w:jc w:val="both"/>
      </w:pPr>
      <w:bookmarkStart w:id="215" w:name="ref_16"/>
      <w:r>
        <w:rPr>
          <w:sz w:val="21"/>
        </w:rPr>
        <w:t>[16] Zhang K, Li Z, Li J, et al. CodeAgent: Enhancing code generation with tool-integrated agent systems for real-world repo-level coding challenges[C]//Annual Meeting of the Association for Computational Linguistics. 2024.</w:t>
      </w:r>
      <w:bookmarkEnd w:id="215"/>
    </w:p>
    <w:p w14:paraId="3653C989" w14:textId="77777777" w:rsidR="00EA7936" w:rsidRDefault="00000000">
      <w:pPr>
        <w:spacing w:after="40" w:line="400" w:lineRule="exact"/>
        <w:jc w:val="both"/>
      </w:pPr>
      <w:bookmarkStart w:id="216" w:name="ref_17"/>
      <w:r>
        <w:rPr>
          <w:sz w:val="21"/>
        </w:rPr>
        <w:t>[17] Hou X, Zhao Y, Liu Y, et al. Large language models for software engineering: A systematic literature review[J]. ACM Transactions on Software Engineering and Methodology, 2024, 33(8): 1-79.</w:t>
      </w:r>
      <w:bookmarkEnd w:id="216"/>
    </w:p>
    <w:p w14:paraId="47676E1A" w14:textId="77777777" w:rsidR="00EA7936" w:rsidRDefault="00000000">
      <w:pPr>
        <w:spacing w:after="40" w:line="400" w:lineRule="exact"/>
        <w:jc w:val="both"/>
      </w:pPr>
      <w:bookmarkStart w:id="217" w:name="ref_18"/>
      <w:r>
        <w:rPr>
          <w:sz w:val="21"/>
        </w:rPr>
        <w:t>[18] Fan A, Gokkaya B, Harman M, et al. Large language models for software engineering: Survey and open problems[C]//IEEE/ACM International Conference on Software Engineering: Future of Software Engineering. 2023: 31-53.</w:t>
      </w:r>
      <w:bookmarkEnd w:id="217"/>
    </w:p>
    <w:p w14:paraId="65F7B369" w14:textId="77777777" w:rsidR="00EA7936" w:rsidRDefault="00000000">
      <w:pPr>
        <w:spacing w:after="40" w:line="400" w:lineRule="exact"/>
        <w:jc w:val="both"/>
      </w:pPr>
      <w:bookmarkStart w:id="218" w:name="ref_19"/>
      <w:r>
        <w:rPr>
          <w:sz w:val="21"/>
        </w:rPr>
        <w:t>[19] Chen M, Tworek J, Jun H, et al. Evaluating large language models trained on code[J]. arXiv preprint arXiv:2107.03374, 2021.</w:t>
      </w:r>
      <w:bookmarkEnd w:id="218"/>
    </w:p>
    <w:p w14:paraId="6AAAA66C" w14:textId="77777777" w:rsidR="00EA7936" w:rsidRDefault="00000000">
      <w:pPr>
        <w:spacing w:after="40" w:line="400" w:lineRule="exact"/>
        <w:jc w:val="both"/>
      </w:pPr>
      <w:bookmarkStart w:id="219" w:name="ref_20"/>
      <w:r>
        <w:rPr>
          <w:sz w:val="21"/>
        </w:rPr>
        <w:t>[20] Roziere B, Gehring J, Gloeckle F, et al. Code Llama: Open foundation models for code[J]. arXiv preprint arXiv:2308.12950, 2023.</w:t>
      </w:r>
      <w:bookmarkEnd w:id="219"/>
    </w:p>
    <w:p w14:paraId="2FBF70ED" w14:textId="77777777" w:rsidR="00EA7936" w:rsidRDefault="00000000">
      <w:pPr>
        <w:spacing w:after="40" w:line="400" w:lineRule="exact"/>
        <w:jc w:val="both"/>
      </w:pPr>
      <w:bookmarkStart w:id="220" w:name="ref_21"/>
      <w:r>
        <w:rPr>
          <w:sz w:val="21"/>
        </w:rPr>
        <w:t>[21] Lewis P, Perez E, Piktus A, et al. Retrieval-augmented generation for knowledge-intensive NLP tasks[C]//Advances in Neural Information Processing Systems. 2020: 9459-9474.</w:t>
      </w:r>
      <w:bookmarkEnd w:id="220"/>
    </w:p>
    <w:p w14:paraId="5E5BF8F5" w14:textId="77777777" w:rsidR="00EA7936" w:rsidRDefault="00000000">
      <w:pPr>
        <w:spacing w:after="40" w:line="400" w:lineRule="exact"/>
        <w:jc w:val="both"/>
      </w:pPr>
      <w:bookmarkStart w:id="221" w:name="ref_22"/>
      <w:r>
        <w:rPr>
          <w:sz w:val="21"/>
        </w:rPr>
        <w:t>[22] Gao Y, Xiong Y, Gao X, et al. Retrieval-augmented generation for large language models: A survey[J]. arXiv preprint arXiv:2312.10997, 2023.</w:t>
      </w:r>
      <w:bookmarkEnd w:id="221"/>
    </w:p>
    <w:p w14:paraId="096AA613" w14:textId="77777777" w:rsidR="00EA7936" w:rsidRDefault="00000000">
      <w:pPr>
        <w:spacing w:after="40" w:line="400" w:lineRule="exact"/>
        <w:jc w:val="both"/>
      </w:pPr>
      <w:bookmarkStart w:id="222" w:name="ref_23"/>
      <w:r>
        <w:rPr>
          <w:sz w:val="21"/>
        </w:rPr>
        <w:t>[23] Wang L, Lyu C, Ji T, et al. CXXCrafter: An LLM-based agent for automated C/C++ open source software building[C]//Proceedings of the ACM International Conference on the Foundations of Software Engineering. 2025.</w:t>
      </w:r>
      <w:bookmarkEnd w:id="222"/>
    </w:p>
    <w:p w14:paraId="5B71DCED" w14:textId="77777777" w:rsidR="00EA7936" w:rsidRDefault="00000000">
      <w:pPr>
        <w:spacing w:after="40" w:line="400" w:lineRule="exact"/>
        <w:jc w:val="both"/>
      </w:pPr>
      <w:bookmarkStart w:id="223" w:name="ref_24"/>
      <w:r>
        <w:rPr>
          <w:sz w:val="21"/>
        </w:rPr>
        <w:lastRenderedPageBreak/>
        <w:t>[24] Hu Z, Zhu J, Wu J, et al. LLM-based agents for automating the enhancement of user story quality[C]//International Conference on Agile Software Development. 2024: 117-126.</w:t>
      </w:r>
      <w:bookmarkEnd w:id="223"/>
    </w:p>
    <w:p w14:paraId="3A354884" w14:textId="77777777" w:rsidR="00EA7936" w:rsidRDefault="00000000">
      <w:pPr>
        <w:spacing w:after="40" w:line="400" w:lineRule="exact"/>
        <w:jc w:val="both"/>
      </w:pPr>
      <w:bookmarkStart w:id="224" w:name="ref_25"/>
      <w:r>
        <w:rPr>
          <w:sz w:val="21"/>
        </w:rPr>
        <w:t>[25] Bairi R, Sonwane A, Kanade A, et al. CodePlan: Repository-level coding using LLMs and planning[C]//ACM International Conference on Foundations of Software Engineering. 2024.</w:t>
      </w:r>
      <w:bookmarkEnd w:id="224"/>
    </w:p>
    <w:p w14:paraId="292BB051" w14:textId="77777777" w:rsidR="00EA7936" w:rsidRDefault="00000000">
      <w:pPr>
        <w:spacing w:after="40" w:line="400" w:lineRule="exact"/>
        <w:jc w:val="both"/>
      </w:pPr>
      <w:bookmarkStart w:id="225" w:name="ref_26"/>
      <w:r>
        <w:rPr>
          <w:sz w:val="21"/>
        </w:rPr>
        <w:t>[26] Zhang F, Chen B, Zhang Y, et al. RepoCoder: Repository-level code completion through iterative retrieval and generation[C]//Conference on Empirical Methods in Natural Language Processing. 2023: 2471-2484.</w:t>
      </w:r>
      <w:bookmarkEnd w:id="225"/>
    </w:p>
    <w:p w14:paraId="0C17EE64" w14:textId="77777777" w:rsidR="00EA7936" w:rsidRDefault="00000000">
      <w:pPr>
        <w:spacing w:after="40" w:line="400" w:lineRule="exact"/>
        <w:jc w:val="both"/>
        <w:rPr>
          <w:lang w:eastAsia="zh-CN"/>
        </w:rPr>
      </w:pPr>
      <w:bookmarkStart w:id="226" w:name="ref_27"/>
      <w:r>
        <w:rPr>
          <w:sz w:val="21"/>
        </w:rPr>
        <w:t xml:space="preserve">[27] Chen W, Su Y, Zuo J, et al. AgentVerse: Facilitating multi-agent collaboration and exploring emergent behaviors[C]//International Conference on Learning Representations. </w:t>
      </w:r>
      <w:r>
        <w:rPr>
          <w:sz w:val="21"/>
          <w:lang w:eastAsia="zh-CN"/>
        </w:rPr>
        <w:t>2024.</w:t>
      </w:r>
      <w:bookmarkEnd w:id="226"/>
    </w:p>
    <w:p w14:paraId="0D213970" w14:textId="77777777" w:rsidR="00EA7936" w:rsidRDefault="00000000">
      <w:pPr>
        <w:spacing w:after="40" w:line="400" w:lineRule="exact"/>
        <w:jc w:val="both"/>
        <w:rPr>
          <w:lang w:eastAsia="zh-CN"/>
        </w:rPr>
      </w:pPr>
      <w:bookmarkStart w:id="227" w:name="ref_28"/>
      <w:r>
        <w:rPr>
          <w:sz w:val="21"/>
          <w:lang w:eastAsia="zh-CN"/>
        </w:rPr>
        <w:t>[28] 张少波, 李超, 王宇翔, 等. 大语言模型驱动的智能体研究综述[J]. 软件学报, 2025, 36(3): 1-32.</w:t>
      </w:r>
      <w:bookmarkEnd w:id="227"/>
    </w:p>
    <w:p w14:paraId="4EA53FA0" w14:textId="77777777" w:rsidR="00EA7936" w:rsidRDefault="00000000">
      <w:pPr>
        <w:spacing w:after="40" w:line="400" w:lineRule="exact"/>
        <w:jc w:val="both"/>
        <w:rPr>
          <w:lang w:eastAsia="zh-CN"/>
        </w:rPr>
      </w:pPr>
      <w:bookmarkStart w:id="228" w:name="ref_29"/>
      <w:r>
        <w:rPr>
          <w:sz w:val="21"/>
          <w:lang w:eastAsia="zh-CN"/>
        </w:rPr>
        <w:t>[29] 刘宇航, 黄叶根, 周明辉. 软件工程领域大语言模型的研究综述[J]. 软件学报, 2024, 35(6): 2842-2873.</w:t>
      </w:r>
      <w:bookmarkEnd w:id="228"/>
    </w:p>
    <w:p w14:paraId="3486B0F9" w14:textId="77777777" w:rsidR="00EA7936" w:rsidRDefault="00000000">
      <w:pPr>
        <w:spacing w:after="40" w:line="400" w:lineRule="exact"/>
        <w:jc w:val="both"/>
        <w:rPr>
          <w:lang w:eastAsia="zh-CN"/>
        </w:rPr>
      </w:pPr>
      <w:bookmarkStart w:id="229" w:name="ref_30"/>
      <w:r>
        <w:rPr>
          <w:sz w:val="21"/>
          <w:lang w:eastAsia="zh-CN"/>
        </w:rPr>
        <w:t>[30] 罗永斌, 邹艳珍, 谢冰. 基于大语言模型的智能体软件工程研究综述[J]. 计算机研究与发展, 2025, 62(1): 1-25.</w:t>
      </w:r>
      <w:bookmarkEnd w:id="229"/>
    </w:p>
    <w:p w14:paraId="2E3FFDC0" w14:textId="77777777" w:rsidR="00EA7936" w:rsidRDefault="00000000">
      <w:pPr>
        <w:spacing w:after="40" w:line="400" w:lineRule="exact"/>
        <w:jc w:val="both"/>
        <w:rPr>
          <w:lang w:eastAsia="zh-CN"/>
        </w:rPr>
      </w:pPr>
      <w:bookmarkStart w:id="230" w:name="ref_31"/>
      <w:r>
        <w:rPr>
          <w:sz w:val="21"/>
          <w:lang w:eastAsia="zh-CN"/>
        </w:rPr>
        <w:t>[31] 王宇飞, 邹艳珍, 余跃, 等. 基于深度学习的代码补全方法研究综述[J]. 软件学报, 2023, 34(11): 5076-5102.</w:t>
      </w:r>
      <w:bookmarkEnd w:id="230"/>
    </w:p>
    <w:p w14:paraId="67F6788D" w14:textId="77777777" w:rsidR="00EA7936" w:rsidRDefault="00000000">
      <w:pPr>
        <w:spacing w:after="40" w:line="400" w:lineRule="exact"/>
        <w:jc w:val="both"/>
      </w:pPr>
      <w:bookmarkStart w:id="231" w:name="ref_32"/>
      <w:r>
        <w:rPr>
          <w:sz w:val="21"/>
        </w:rPr>
        <w:t>[32] Newman C D, Decker M J, Alsuhaibani R, et al. SrcML: An infrastructure for the exploration, analysis, and manipulation of source code[J]. Science of Computer Programming, 2020, 192: 102413.</w:t>
      </w:r>
      <w:bookmarkEnd w:id="231"/>
    </w:p>
    <w:p w14:paraId="757BB633" w14:textId="77777777" w:rsidR="00EA7936" w:rsidRDefault="00000000">
      <w:pPr>
        <w:spacing w:after="40" w:line="400" w:lineRule="exact"/>
        <w:jc w:val="both"/>
      </w:pPr>
      <w:bookmarkStart w:id="232" w:name="ref_33"/>
      <w:r>
        <w:rPr>
          <w:sz w:val="21"/>
        </w:rPr>
        <w:t>[33] Avgustinov P, de Moor O, Jones M P, et al. QL: Object-oriented queries on relational data[C]//European Conference on Object-Oriented Programming. 2016: 2:1-2:25.</w:t>
      </w:r>
      <w:bookmarkEnd w:id="232"/>
    </w:p>
    <w:p w14:paraId="2609C1D5" w14:textId="77777777" w:rsidR="00EA7936" w:rsidRDefault="00000000">
      <w:pPr>
        <w:spacing w:after="40" w:line="400" w:lineRule="exact"/>
        <w:jc w:val="both"/>
      </w:pPr>
      <w:bookmarkStart w:id="233" w:name="ref_34"/>
      <w:r>
        <w:rPr>
          <w:sz w:val="21"/>
        </w:rPr>
        <w:t>[34] Lattner C, Adve V. LLVM: A compilation framework for lifelong program analysis &amp; transformation[C]//International Symposium on Code Generation and Optimization. 2004: 75-86.</w:t>
      </w:r>
      <w:bookmarkEnd w:id="233"/>
    </w:p>
    <w:p w14:paraId="5F5DD33B" w14:textId="77777777" w:rsidR="00EA7936" w:rsidRDefault="00000000">
      <w:pPr>
        <w:spacing w:after="40" w:line="400" w:lineRule="exact"/>
        <w:jc w:val="both"/>
      </w:pPr>
      <w:bookmarkStart w:id="234" w:name="ref_35"/>
      <w:r>
        <w:rPr>
          <w:sz w:val="21"/>
        </w:rPr>
        <w:t>[35] Kang H J, Aw K L, Lo D. Detecting false alarms from automatic static analysis tools: How far are we?[C]//IEEE/ACM International Conference on Software Engineering. 2022: 698-709.</w:t>
      </w:r>
      <w:bookmarkEnd w:id="234"/>
    </w:p>
    <w:p w14:paraId="2D7D69E2" w14:textId="77777777" w:rsidR="00EA7936" w:rsidRDefault="00000000">
      <w:pPr>
        <w:spacing w:after="40" w:line="400" w:lineRule="exact"/>
        <w:jc w:val="both"/>
      </w:pPr>
      <w:bookmarkStart w:id="235" w:name="ref_36"/>
      <w:r>
        <w:rPr>
          <w:sz w:val="21"/>
        </w:rPr>
        <w:t>[36] Merkel D. Docker: Lightweight Linux containers for consistent development and deployment[J]. Linux Journal, 2014, 2014(239): 2.</w:t>
      </w:r>
      <w:bookmarkEnd w:id="235"/>
    </w:p>
    <w:p w14:paraId="3F53C8B6" w14:textId="77777777" w:rsidR="00EA7936" w:rsidRDefault="00000000">
      <w:pPr>
        <w:spacing w:after="40" w:line="400" w:lineRule="exact"/>
        <w:jc w:val="both"/>
      </w:pPr>
      <w:bookmarkStart w:id="236" w:name="ref_37"/>
      <w:r>
        <w:rPr>
          <w:sz w:val="21"/>
        </w:rPr>
        <w:lastRenderedPageBreak/>
        <w:t>[37] Khan A A, Badshah S, Liang P, et al. Software architecture for LLM-based multi-agent systems: A systematic mapping study[J]. arXiv preprint arXiv:2407.13934, 2024.</w:t>
      </w:r>
      <w:bookmarkEnd w:id="236"/>
    </w:p>
    <w:p w14:paraId="0C47BE25" w14:textId="77777777" w:rsidR="00EA7936" w:rsidRDefault="00000000">
      <w:pPr>
        <w:spacing w:after="40" w:line="400" w:lineRule="exact"/>
        <w:jc w:val="both"/>
      </w:pPr>
      <w:bookmarkStart w:id="237" w:name="ref_38"/>
      <w:r>
        <w:rPr>
          <w:sz w:val="21"/>
        </w:rPr>
        <w:t>[38] Liu J, Wang K, Chen Y, et al. Large language model-based agents for software engineering: A survey[J]. arXiv preprint arXiv:2409.02977, 2024.</w:t>
      </w:r>
      <w:bookmarkEnd w:id="237"/>
    </w:p>
    <w:p w14:paraId="3756449E" w14:textId="77777777" w:rsidR="00EA7936" w:rsidRDefault="00000000">
      <w:pPr>
        <w:spacing w:after="40" w:line="400" w:lineRule="exact"/>
        <w:jc w:val="both"/>
      </w:pPr>
      <w:bookmarkStart w:id="238" w:name="ref_39"/>
      <w:r>
        <w:rPr>
          <w:sz w:val="21"/>
        </w:rPr>
        <w:t>[39] Wang X, Wei J, Schuurmans D, et al. Self-consistency improves chain of thought reasoning in language models[C]//International Conference on Learning Representations. 2023.</w:t>
      </w:r>
      <w:bookmarkEnd w:id="238"/>
    </w:p>
    <w:p w14:paraId="03933D90" w14:textId="77777777" w:rsidR="00EA7936" w:rsidRDefault="00000000">
      <w:pPr>
        <w:spacing w:after="40" w:line="400" w:lineRule="exact"/>
        <w:jc w:val="both"/>
      </w:pPr>
      <w:bookmarkStart w:id="239" w:name="ref_40"/>
      <w:r>
        <w:rPr>
          <w:sz w:val="21"/>
        </w:rPr>
        <w:t>[40] Xia C S, Deng Y, Dunn S, et al. Agentless: Demystifying LLM-based software engineering agents[J]. arXiv preprint arXiv:2407.01489, 2024.</w:t>
      </w:r>
      <w:bookmarkEnd w:id="239"/>
    </w:p>
    <w:p w14:paraId="42AD80D3" w14:textId="77777777" w:rsidR="00EA7936" w:rsidRDefault="00000000">
      <w:pPr>
        <w:spacing w:after="40" w:line="400" w:lineRule="exact"/>
        <w:jc w:val="both"/>
      </w:pPr>
      <w:bookmarkStart w:id="240" w:name="ref_41"/>
      <w:r>
        <w:rPr>
          <w:sz w:val="21"/>
        </w:rPr>
        <w:t>[41] Eliseeva D, Akimov S, Stepanyan A, et al. From commit message generation to history-aware commit message completion[C]//IEEE/ACM International Conference on Automated Software Engineering. 2023: 723-735.</w:t>
      </w:r>
      <w:bookmarkEnd w:id="240"/>
    </w:p>
    <w:p w14:paraId="1533EB62" w14:textId="77777777" w:rsidR="00EA7936" w:rsidRDefault="00000000">
      <w:pPr>
        <w:spacing w:after="40" w:line="400" w:lineRule="exact"/>
        <w:jc w:val="both"/>
      </w:pPr>
      <w:bookmarkStart w:id="241" w:name="ref_42"/>
      <w:r>
        <w:rPr>
          <w:sz w:val="21"/>
        </w:rPr>
        <w:t>[42] Tian R, Ye Y, Qin Y, et al. DebugBench: Evaluating debugging capability of large language models[C]//Annual Meeting of the Association for Computational Linguistics. 2024.</w:t>
      </w:r>
      <w:bookmarkEnd w:id="241"/>
    </w:p>
    <w:p w14:paraId="03D9C215" w14:textId="77777777" w:rsidR="00EA7936" w:rsidRDefault="00000000">
      <w:pPr>
        <w:spacing w:after="40" w:line="400" w:lineRule="exact"/>
        <w:jc w:val="both"/>
      </w:pPr>
      <w:bookmarkStart w:id="242" w:name="ref_43"/>
      <w:r>
        <w:rPr>
          <w:sz w:val="21"/>
        </w:rPr>
        <w:t>[43] Hou X, Liu Y, Xu C, et al. CompileAgent: Automated real-world repo-level compilation with tool-integrated LLM-based agent system[J]. arXiv preprint arXiv:2505.04254, 2025.</w:t>
      </w:r>
      <w:bookmarkEnd w:id="242"/>
    </w:p>
    <w:p w14:paraId="53F74AF0" w14:textId="77777777" w:rsidR="00EA7936" w:rsidRDefault="00000000">
      <w:pPr>
        <w:spacing w:after="40" w:line="400" w:lineRule="exact"/>
        <w:jc w:val="both"/>
      </w:pPr>
      <w:bookmarkStart w:id="243" w:name="ref_44"/>
      <w:r>
        <w:rPr>
          <w:sz w:val="21"/>
        </w:rPr>
        <w:t>[44] Wang Z, Bai J, Lu H, et al. Repo2Run: Automated build agent for any Python repository[J]. arXiv preprint arXiv:2502.13681, 2025.</w:t>
      </w:r>
      <w:bookmarkEnd w:id="243"/>
    </w:p>
    <w:p w14:paraId="5102B294" w14:textId="77777777" w:rsidR="00EA7936" w:rsidRDefault="00000000">
      <w:pPr>
        <w:spacing w:after="40" w:line="400" w:lineRule="exact"/>
        <w:jc w:val="both"/>
        <w:rPr>
          <w:lang w:eastAsia="zh-CN"/>
        </w:rPr>
      </w:pPr>
      <w:bookmarkStart w:id="244" w:name="ref_45"/>
      <w:r>
        <w:rPr>
          <w:sz w:val="21"/>
          <w:lang w:eastAsia="zh-CN"/>
        </w:rPr>
        <w:t>[45] 周志强, 张攀, 王道顺. 基于大模型的自动化漏洞挖掘技术研究综述[J]. 信息安全学报, 2024, 9(5): 1-22.</w:t>
      </w:r>
      <w:bookmarkEnd w:id="244"/>
    </w:p>
    <w:p w14:paraId="6F89A5FD" w14:textId="77777777" w:rsidR="00EA7936" w:rsidRDefault="00000000">
      <w:pPr>
        <w:spacing w:after="40" w:line="400" w:lineRule="exact"/>
        <w:jc w:val="both"/>
        <w:rPr>
          <w:lang w:eastAsia="zh-CN"/>
        </w:rPr>
      </w:pPr>
      <w:bookmarkStart w:id="245" w:name="ref_46"/>
      <w:r>
        <w:rPr>
          <w:sz w:val="21"/>
          <w:lang w:eastAsia="zh-CN"/>
        </w:rPr>
        <w:t>[46] 蒋烈辉, 何红旗, 蔡瑞杰, 等. 软件二进制漏洞挖掘与利用研究综述[J]. 软件学报, 2023, 34(12): 5523-5560.</w:t>
      </w:r>
      <w:bookmarkEnd w:id="245"/>
    </w:p>
    <w:p w14:paraId="0EB1CD07" w14:textId="77777777" w:rsidR="00EA7936" w:rsidRDefault="00000000">
      <w:pPr>
        <w:spacing w:before="240" w:line="480" w:lineRule="exact"/>
        <w:jc w:val="right"/>
        <w:rPr>
          <w:lang w:eastAsia="zh-CN"/>
        </w:rPr>
      </w:pPr>
      <w:r>
        <w:rPr>
          <w:lang w:eastAsia="zh-CN"/>
        </w:rPr>
        <w:t>（本表可附页）</w:t>
      </w:r>
    </w:p>
    <w:p w14:paraId="56135198" w14:textId="77777777" w:rsidR="00EA7936" w:rsidRDefault="00000000">
      <w:pPr>
        <w:rPr>
          <w:lang w:eastAsia="zh-CN"/>
        </w:rPr>
      </w:pPr>
      <w:r>
        <w:rPr>
          <w:lang w:eastAsia="zh-CN"/>
        </w:rPr>
        <w:br w:type="page"/>
      </w:r>
    </w:p>
    <w:p w14:paraId="3E2E1C12" w14:textId="77777777" w:rsidR="00EA7936" w:rsidRPr="00797884" w:rsidRDefault="00000000">
      <w:pPr>
        <w:spacing w:before="240" w:after="120" w:line="640" w:lineRule="exact"/>
        <w:rPr>
          <w:lang w:eastAsia="zh-CN"/>
        </w:rPr>
      </w:pPr>
      <w:r>
        <w:rPr>
          <w:rFonts w:cs="黑体"/>
          <w:b/>
          <w:sz w:val="32"/>
          <w:lang w:eastAsia="zh-CN"/>
        </w:rPr>
        <w:lastRenderedPageBreak/>
        <w:t>二、和选题相关的调研报告</w:t>
      </w:r>
    </w:p>
    <w:p w14:paraId="09F7AEF1" w14:textId="77777777" w:rsidR="00EA7936" w:rsidRPr="00797884" w:rsidRDefault="00000000">
      <w:pPr>
        <w:spacing w:after="120" w:line="440" w:lineRule="exact"/>
        <w:rPr>
          <w:lang w:eastAsia="zh-CN"/>
        </w:rPr>
      </w:pPr>
      <w:r>
        <w:rPr>
          <w:sz w:val="22"/>
          <w:lang w:eastAsia="zh-CN"/>
        </w:rPr>
        <w:t>（调研时间、地点、单位及主要收获等；可另附页）</w:t>
      </w:r>
    </w:p>
    <w:p w14:paraId="7DFF0334" w14:textId="77777777" w:rsidR="00EA7936" w:rsidRPr="00797884" w:rsidRDefault="00000000">
      <w:pPr>
        <w:spacing w:before="160" w:after="80" w:line="560" w:lineRule="exact"/>
        <w:rPr>
          <w:lang w:eastAsia="zh-CN"/>
        </w:rPr>
      </w:pPr>
      <w:r>
        <w:rPr>
          <w:rFonts w:cs="黑体"/>
          <w:b/>
          <w:sz w:val="28"/>
          <w:lang w:eastAsia="zh-CN"/>
        </w:rPr>
        <w:t>1、调研时间</w:t>
      </w:r>
    </w:p>
    <w:p w14:paraId="3B2ACFD0" w14:textId="77777777" w:rsidR="00EA7936" w:rsidRPr="00797884" w:rsidRDefault="00000000">
      <w:pPr>
        <w:spacing w:line="480" w:lineRule="exact"/>
        <w:ind w:firstLineChars="200" w:firstLine="480"/>
        <w:jc w:val="both"/>
        <w:rPr>
          <w:lang w:eastAsia="zh-CN"/>
        </w:rPr>
      </w:pPr>
      <w:r>
        <w:rPr>
          <w:lang w:eastAsia="zh-CN"/>
        </w:rPr>
        <w:t>2025 年 11 月至 2026 年 05 月。</w:t>
      </w:r>
    </w:p>
    <w:p w14:paraId="74732405" w14:textId="77777777" w:rsidR="00EA7936" w:rsidRPr="00797884" w:rsidRDefault="00000000">
      <w:pPr>
        <w:spacing w:before="160" w:after="80" w:line="560" w:lineRule="exact"/>
        <w:rPr>
          <w:lang w:eastAsia="zh-CN"/>
        </w:rPr>
      </w:pPr>
      <w:r>
        <w:rPr>
          <w:rFonts w:cs="黑体"/>
          <w:b/>
          <w:sz w:val="28"/>
          <w:lang w:eastAsia="zh-CN"/>
        </w:rPr>
        <w:t>2、调研地点</w:t>
      </w:r>
    </w:p>
    <w:p w14:paraId="0039BC45" w14:textId="77777777" w:rsidR="00EA7936" w:rsidRPr="00797884" w:rsidRDefault="00000000">
      <w:pPr>
        <w:spacing w:line="480" w:lineRule="exact"/>
        <w:ind w:firstLineChars="200" w:firstLine="480"/>
        <w:jc w:val="both"/>
        <w:rPr>
          <w:lang w:eastAsia="zh-CN"/>
        </w:rPr>
      </w:pPr>
      <w:r>
        <w:rPr>
          <w:lang w:eastAsia="zh-CN"/>
        </w:rPr>
        <w:t>武汉国家网络安全中心。</w:t>
      </w:r>
    </w:p>
    <w:p w14:paraId="41F85E7C" w14:textId="77777777" w:rsidR="00EA7936" w:rsidRPr="00797884" w:rsidRDefault="00000000">
      <w:pPr>
        <w:spacing w:before="160" w:after="80" w:line="560" w:lineRule="exact"/>
        <w:rPr>
          <w:lang w:eastAsia="zh-CN"/>
        </w:rPr>
      </w:pPr>
      <w:r>
        <w:rPr>
          <w:rFonts w:cs="黑体"/>
          <w:b/>
          <w:sz w:val="28"/>
          <w:lang w:eastAsia="zh-CN"/>
        </w:rPr>
        <w:t>3、调研单位</w:t>
      </w:r>
    </w:p>
    <w:p w14:paraId="704D9675" w14:textId="77777777" w:rsidR="00EA7936" w:rsidRPr="00797884" w:rsidRDefault="00000000">
      <w:pPr>
        <w:spacing w:line="480" w:lineRule="exact"/>
        <w:ind w:firstLineChars="200" w:firstLine="480"/>
        <w:jc w:val="both"/>
        <w:rPr>
          <w:lang w:eastAsia="zh-CN"/>
        </w:rPr>
      </w:pPr>
      <w:r>
        <w:rPr>
          <w:lang w:eastAsia="zh-CN"/>
        </w:rPr>
        <w:t>武汉金银湖实验室。</w:t>
      </w:r>
    </w:p>
    <w:p w14:paraId="6B9205CE" w14:textId="77777777" w:rsidR="00EA7936" w:rsidRPr="00797884" w:rsidRDefault="00000000">
      <w:pPr>
        <w:spacing w:before="160" w:after="80" w:line="560" w:lineRule="exact"/>
        <w:rPr>
          <w:lang w:eastAsia="zh-CN"/>
        </w:rPr>
      </w:pPr>
      <w:r>
        <w:rPr>
          <w:rFonts w:cs="黑体"/>
          <w:b/>
          <w:sz w:val="28"/>
          <w:lang w:eastAsia="zh-CN"/>
        </w:rPr>
        <w:t>4、调研方式</w:t>
      </w:r>
    </w:p>
    <w:p w14:paraId="5BF5A10D" w14:textId="77777777" w:rsidR="00EA7936" w:rsidRDefault="00000000">
      <w:pPr>
        <w:spacing w:line="480" w:lineRule="exact"/>
        <w:ind w:firstLineChars="200" w:firstLine="480"/>
        <w:jc w:val="both"/>
        <w:rPr>
          <w:lang w:eastAsia="zh-CN"/>
        </w:rPr>
      </w:pPr>
      <w:r>
        <w:rPr>
          <w:lang w:eastAsia="zh-CN"/>
        </w:rPr>
        <w:t>本课题前期采用</w:t>
      </w:r>
      <w:r>
        <w:rPr>
          <w:lang w:eastAsia="zh-CN"/>
        </w:rPr>
        <w:t>真实仓库走查、对标论文复现、原型系统迭代、漏洞检测工具链评估、开源社区文献检索</w:t>
      </w:r>
      <w:r>
        <w:rPr>
          <w:lang w:eastAsia="zh-CN"/>
        </w:rPr>
        <w:t>相结合的方式开展调研。</w:t>
      </w:r>
    </w:p>
    <w:p w14:paraId="79305B3E" w14:textId="77777777" w:rsidR="00EA7936" w:rsidRDefault="00000000">
      <w:pPr>
        <w:spacing w:line="480" w:lineRule="exact"/>
        <w:ind w:firstLineChars="200" w:firstLine="480"/>
        <w:jc w:val="both"/>
      </w:pPr>
      <w:r>
        <w:t xml:space="preserve">· </w:t>
      </w:r>
      <w:r>
        <w:rPr/>
        <w:t>真实仓库走查</w:t>
      </w:r>
      <w:r>
        <w:t>：从 GitHub 抽取多语言、多构建系统（CMake / Make / Autotools / Meson）的开源项目，由人工尝试编译，记录环境识别失败、依赖缺失、configure 报错、产物验证不充分等真实痛点；</w:t>
      </w:r>
    </w:p>
    <w:p w14:paraId="4F294C76" w14:textId="77777777" w:rsidR="00EA7936" w:rsidRDefault="00000000">
      <w:pPr>
        <w:spacing w:line="480" w:lineRule="exact"/>
        <w:ind w:firstLineChars="200" w:firstLine="480"/>
        <w:jc w:val="both"/>
      </w:pPr>
      <w:r>
        <w:t xml:space="preserve">· </w:t>
      </w:r>
      <w:r>
        <w:rPr/>
        <w:t>对标论文复现</w:t>
      </w:r>
      <w:r>
        <w:t xml:space="preserve">：以 CXXCrafter </w:t>
      </w:r>
      <w:hyperlink w:anchor="ref_23" w:history="1">
        <w:r>
          <w:rPr>
            <w:rStyle w:val="Hyperlink"/>
            <w:color w:val="0563C1"/>
            <w:vertAlign w:val="superscript"/>
          </w:rPr>
          <w:t xml:space="preserve">[23]</w:t>
        </w:r>
      </w:hyperlink>
      <w:r>
        <w:t xml:space="preserve">、CompileAgent </w:t>
      </w:r>
      <w:hyperlink w:anchor="ref_43" w:history="1">
        <w:r>
          <w:rPr>
            <w:rStyle w:val="Hyperlink"/>
            <w:color w:val="0563C1"/>
            <w:vertAlign w:val="superscript"/>
          </w:rPr>
          <w:t xml:space="preserve">[43]</w:t>
        </w:r>
      </w:hyperlink>
      <w:r>
        <w:t xml:space="preserve">、Repo2Run </w:t>
      </w:r>
      <w:hyperlink w:anchor="ref_44" w:history="1">
        <w:r>
          <w:rPr>
            <w:rStyle w:val="Hyperlink"/>
            <w:color w:val="0563C1"/>
            <w:vertAlign w:val="superscript"/>
          </w:rPr>
          <w:t xml:space="preserve">[44]</w:t>
        </w:r>
      </w:hyperlink>
      <w:r>
        <w:t xml:space="preserve"> 为对标，复现其编译流水线，量化其在不同语言、不同复杂度项目上的成功率与失败模式；</w:t>
      </w:r>
    </w:p>
    <w:p w14:paraId="7E673D21" w14:textId="77777777" w:rsidR="00EA7936" w:rsidRDefault="00000000">
      <w:pPr>
        <w:spacing w:line="480" w:lineRule="exact"/>
        <w:ind w:firstLineChars="200" w:firstLine="480"/>
        <w:jc w:val="both"/>
      </w:pPr>
      <w:r>
        <w:t xml:space="preserve">· </w:t>
      </w:r>
      <w:r>
        <w:rPr/>
        <w:t>原型系统迭代</w:t>
      </w:r>
      <w:r>
        <w:t>：基于 deerflow 系列多 Agent 框架进行二次开发，先后形成 v1（单 Agent 大包大揽）、v2（固定工作流 + 编译子 Agent）和当前版本（Lead Agent + Compiler Subagent + Compile Session）三个原型，逐步暴露并解决任务隔离、灵活性—确定性平衡、经验沉淀等问题；</w:t>
      </w:r>
    </w:p>
    <w:p w14:paraId="59A11B44" w14:textId="77777777" w:rsidR="00EA7936" w:rsidRDefault="00000000">
      <w:pPr>
        <w:spacing w:line="480" w:lineRule="exact"/>
        <w:ind w:firstLineChars="200" w:firstLine="480"/>
        <w:jc w:val="both"/>
        <w:rPr>
          <w:lang w:eastAsia="zh-CN"/>
        </w:rPr>
      </w:pPr>
      <w:r>
        <w:rPr>
          <w:lang w:eastAsia="zh-CN"/>
        </w:rPr>
        <w:t xml:space="preserve">· </w:t>
      </w:r>
      <w:r>
        <w:rPr>
          <w:lang w:eastAsia="zh-CN"/>
        </w:rPr>
        <w:t>漏洞检测工具链评估</w:t>
      </w:r>
      <w:r>
        <w:rPr>
          <w:lang w:eastAsia="zh-CN"/>
        </w:rPr>
        <w:t>：对 LLVM/Clang、CodeQL、AFL 等代表性工具的输入要求进行分析，确认编译产物（IR / 二进制 / 编译数据库 / 调试符号）对下游漏洞检测的不可替代性；</w:t>
      </w:r>
    </w:p>
    <w:p w14:paraId="149FD859" w14:textId="77777777" w:rsidR="00EA7936" w:rsidRDefault="00000000">
      <w:pPr>
        <w:spacing w:line="480" w:lineRule="exact"/>
        <w:ind w:firstLineChars="200" w:firstLine="480"/>
        <w:jc w:val="both"/>
        <w:rPr>
          <w:lang w:eastAsia="zh-CN"/>
        </w:rPr>
      </w:pPr>
      <w:r>
        <w:rPr>
          <w:lang w:eastAsia="zh-CN"/>
        </w:rPr>
        <w:t xml:space="preserve">· </w:t>
      </w:r>
      <w:r>
        <w:rPr>
          <w:b/>
          <w:lang w:eastAsia="zh-CN"/>
        </w:rPr>
        <w:t>文献检索</w:t>
      </w:r>
      <w:r>
        <w:rPr>
          <w:lang w:eastAsia="zh-CN"/>
        </w:rPr>
        <w:t>：围绕 LLM Agent、仓库级任务、自动化编译、记忆机制、Skill 学习与漏洞检测前置等方向开展系统检索。</w:t>
      </w:r>
    </w:p>
    <w:p w14:paraId="533B7D3C" w14:textId="77777777" w:rsidR="00EA7936" w:rsidRPr="00797884" w:rsidRDefault="00000000">
      <w:pPr>
        <w:spacing w:before="160" w:after="80" w:line="560" w:lineRule="exact"/>
        <w:rPr>
          <w:lang w:eastAsia="zh-CN"/>
        </w:rPr>
      </w:pPr>
      <w:r>
        <w:rPr>
          <w:rFonts w:cs="黑体"/>
          <w:b/>
          <w:sz w:val="28"/>
          <w:lang w:eastAsia="zh-CN"/>
        </w:rPr>
        <w:lastRenderedPageBreak/>
        <w:t>5、主要收获</w:t>
      </w:r>
    </w:p>
    <w:p w14:paraId="2C405BC3" w14:textId="77777777" w:rsidR="00EA7936" w:rsidRDefault="00000000">
      <w:pPr>
        <w:spacing w:line="480" w:lineRule="exact"/>
        <w:ind w:firstLineChars="200" w:firstLine="480"/>
        <w:jc w:val="both"/>
        <w:rPr>
          <w:lang w:eastAsia="zh-CN"/>
        </w:rPr>
      </w:pPr>
      <w:r>
        <w:rPr>
          <w:lang w:eastAsia="zh-CN"/>
        </w:rPr>
        <w:t>调研表明，</w:t>
      </w:r>
      <w:r>
        <w:rPr>
          <w:lang w:eastAsia="zh-CN"/>
        </w:rPr>
        <w:t>自动化编译并非简单的"调用一次 shell"</w:t>
      </w:r>
      <w:r>
        <w:rPr>
          <w:lang w:eastAsia="zh-CN"/>
        </w:rPr>
        <w:t>，而是涉及</w:t>
      </w:r>
      <w:r>
        <w:rPr>
          <w:lang w:eastAsia="zh-CN"/>
        </w:rPr>
        <w:t>任务理解 → 环境识别 → 依赖安装 → 构建 → 诊断 → 产物验证 → 经验沉淀</w:t>
      </w:r>
      <w:r>
        <w:rPr>
          <w:lang w:eastAsia="zh-CN"/>
        </w:rPr>
        <w:t>七个阶段的完整链条。漏洞检测、SBOM 生成、合规审计、CI/CD 流水线均高度依赖"项目能否被稳定编译"这一前提，而当前自动化编译方案多停留在</w:t>
      </w:r>
      <w:r>
        <w:rPr>
          <w:lang w:eastAsia="zh-CN"/>
        </w:rPr>
        <w:t>单 Agent 一次性流水线</w:t>
      </w:r>
      <w:r>
        <w:rPr>
          <w:lang w:eastAsia="zh-CN"/>
        </w:rPr>
        <w:t>层面，缺乏：</w:t>
      </w:r>
    </w:p>
    <w:p w14:paraId="3C0D1012" w14:textId="77777777" w:rsidR="00EA7936" w:rsidRDefault="00000000">
      <w:pPr>
        <w:spacing w:line="480" w:lineRule="exact"/>
        <w:ind w:firstLineChars="200" w:firstLine="480"/>
        <w:jc w:val="both"/>
        <w:rPr>
          <w:lang w:eastAsia="zh-CN"/>
        </w:rPr>
      </w:pPr>
      <w:r>
        <w:rPr>
          <w:lang w:eastAsia="zh-CN"/>
        </w:rPr>
        <w:t xml:space="preserve">· </w:t>
      </w:r>
      <w:r>
        <w:rPr>
          <w:lang w:eastAsia="zh-CN"/>
        </w:rPr>
        <w:t>任务隔离层</w:t>
      </w:r>
      <w:r>
        <w:rPr>
          <w:lang w:eastAsia="zh-CN"/>
        </w:rPr>
        <w:t>：多个仓库并行编译时，容器、日志、产物相互污染，难以独立回溯；</w:t>
      </w:r>
    </w:p>
    <w:p w14:paraId="5C2E6046" w14:textId="77777777" w:rsidR="00EA7936" w:rsidRDefault="00000000">
      <w:pPr>
        <w:spacing w:line="480" w:lineRule="exact"/>
        <w:ind w:firstLineChars="200" w:firstLine="480"/>
        <w:jc w:val="both"/>
        <w:rPr>
          <w:lang w:eastAsia="zh-CN"/>
        </w:rPr>
      </w:pPr>
      <w:r>
        <w:rPr>
          <w:lang w:eastAsia="zh-CN"/>
        </w:rPr>
        <w:t xml:space="preserve">· </w:t>
      </w:r>
      <w:r>
        <w:rPr>
          <w:lang w:eastAsia="zh-CN"/>
        </w:rPr>
        <w:t>经验沉淀层</w:t>
      </w:r>
      <w:r>
        <w:rPr>
          <w:lang w:eastAsia="zh-CN"/>
        </w:rPr>
        <w:t>：每次构建都是冷启动，相似项目的成功经验不能沉淀复用；</w:t>
      </w:r>
    </w:p>
    <w:p w14:paraId="7A30402F" w14:textId="77777777" w:rsidR="00EA7936" w:rsidRDefault="00000000">
      <w:pPr>
        <w:spacing w:line="480" w:lineRule="exact"/>
        <w:ind w:firstLineChars="200" w:firstLine="480"/>
        <w:jc w:val="both"/>
        <w:rPr>
          <w:lang w:eastAsia="zh-CN"/>
        </w:rPr>
      </w:pPr>
      <w:r>
        <w:rPr>
          <w:lang w:eastAsia="zh-CN"/>
        </w:rPr>
        <w:t xml:space="preserve">· </w:t>
      </w:r>
      <w:r>
        <w:rPr>
          <w:lang w:eastAsia="zh-CN"/>
        </w:rPr>
        <w:t>领域知识层</w:t>
      </w:r>
      <w:r>
        <w:rPr>
          <w:lang w:eastAsia="zh-CN"/>
        </w:rPr>
        <w:t>：面对 ffmpeg、Linux 内核等强领域知识项目，Agent 缺乏针对性指导；</w:t>
      </w:r>
    </w:p>
    <w:p w14:paraId="281B345A" w14:textId="77777777" w:rsidR="00EA7936" w:rsidRDefault="00000000">
      <w:pPr>
        <w:spacing w:line="480" w:lineRule="exact"/>
        <w:ind w:firstLineChars="200" w:firstLine="480"/>
        <w:jc w:val="both"/>
        <w:rPr>
          <w:lang w:eastAsia="zh-CN"/>
        </w:rPr>
      </w:pPr>
      <w:r>
        <w:rPr>
          <w:lang w:eastAsia="zh-CN"/>
        </w:rPr>
        <w:t xml:space="preserve">· </w:t>
      </w:r>
      <w:r>
        <w:rPr>
          <w:lang w:eastAsia="zh-CN"/>
        </w:rPr>
        <w:t>架构灵活性—确定性平衡</w:t>
      </w:r>
      <w:r>
        <w:rPr>
          <w:lang w:eastAsia="zh-CN"/>
        </w:rPr>
        <w:t>：v1 单 Agent 大包大揽过于灵活、易失控；v2 固定工作流过于僵化、不能应对真实异常。</w:t>
      </w:r>
    </w:p>
    <w:p w14:paraId="36B41C1D" w14:textId="77777777" w:rsidR="00EA7936" w:rsidRDefault="00000000">
      <w:pPr>
        <w:spacing w:line="480" w:lineRule="exact"/>
        <w:ind w:firstLineChars="200" w:firstLine="480"/>
        <w:jc w:val="both"/>
        <w:rPr>
          <w:lang w:eastAsia="zh-CN"/>
        </w:rPr>
      </w:pPr>
      <w:r>
        <w:t>经过 v1 → v2 → 当前版本的迭代验证，最终形成"</w:t>
      </w:r>
      <w:r>
        <w:rPr/>
        <w:t>Lead Agent 编排 + Compiler Subagent 执行 + Compile Session 隔离 + Memory 沉淀 + Skill 动态注入</w:t>
      </w:r>
      <w:r>
        <w:t>"的整体架构。</w:t>
      </w:r>
      <w:r>
        <w:rPr>
          <w:lang w:eastAsia="zh-CN"/>
        </w:rPr>
        <w:t>该架构既保留了 ReAct 范式的灵活性，又通过会话隔离和阶段技能保证了可控性，是后续研究的工程基础。同时，本文将研究目标明确收敛为"</w:t>
      </w:r>
      <w:r>
        <w:rPr>
          <w:lang w:eastAsia="zh-CN"/>
        </w:rPr>
        <w:t>面向漏洞检测需求的自动化编译方法</w:t>
      </w:r>
      <w:r>
        <w:rPr>
          <w:lang w:eastAsia="zh-CN"/>
        </w:rPr>
        <w:t>"，以避免课题被泛化为"通用 LLM 编程 Agent"——这与评审中对"研究边界清晰"的要求是一致的。</w:t>
      </w:r>
    </w:p>
    <w:p w14:paraId="36A75FF3" w14:textId="77777777" w:rsidR="00EA7936" w:rsidRDefault="00000000">
      <w:pPr>
        <w:rPr>
          <w:lang w:eastAsia="zh-CN"/>
        </w:rPr>
      </w:pPr>
      <w:r>
        <w:rPr>
          <w:lang w:eastAsia="zh-CN"/>
        </w:rPr>
        <w:br w:type="page"/>
      </w:r>
    </w:p>
    <w:p w14:paraId="4E18B7D5" w14:textId="77777777" w:rsidR="00EA7936" w:rsidRPr="00797884" w:rsidRDefault="00000000">
      <w:pPr>
        <w:spacing w:before="240" w:after="120" w:line="640" w:lineRule="exact"/>
        <w:rPr>
          <w:lang w:eastAsia="zh-CN"/>
        </w:rPr>
      </w:pPr>
      <w:r>
        <w:rPr>
          <w:rFonts w:cs="黑体"/>
          <w:b/>
          <w:sz w:val="32"/>
          <w:lang w:eastAsia="zh-CN"/>
        </w:rPr>
        <w:lastRenderedPageBreak/>
        <w:t>三、选题报告</w:t>
      </w:r>
    </w:p>
    <w:p w14:paraId="378FA7BC" w14:textId="77777777" w:rsidR="00EA7936" w:rsidRPr="00797884" w:rsidRDefault="00000000">
      <w:pPr>
        <w:spacing w:before="160" w:after="80" w:line="560" w:lineRule="exact"/>
        <w:rPr>
          <w:lang w:eastAsia="zh-CN"/>
        </w:rPr>
      </w:pPr>
      <w:r>
        <w:rPr>
          <w:rFonts w:cs="黑体"/>
          <w:b/>
          <w:sz w:val="28"/>
          <w:lang w:eastAsia="zh-CN"/>
        </w:rPr>
        <w:t>1. 所选课题的题目及课题来源</w:t>
      </w:r>
    </w:p>
    <w:p w14:paraId="1D22A5D3" w14:textId="77777777" w:rsidR="00EA7936" w:rsidRDefault="00000000">
      <w:pPr>
        <w:spacing w:line="480" w:lineRule="exact"/>
        <w:ind w:firstLineChars="200" w:firstLine="480"/>
        <w:jc w:val="both"/>
        <w:rPr>
          <w:lang w:eastAsia="zh-CN"/>
        </w:rPr>
      </w:pPr>
      <w:r>
        <w:rPr>
          <w:lang w:eastAsia="zh-CN"/>
        </w:rPr>
        <w:t>本课题题目为"</w:t>
      </w:r>
      <w:r>
        <w:rPr>
          <w:lang w:eastAsia="zh-CN"/>
        </w:rPr>
        <w:t>面向漏洞检测需求的多 Agent 项目自动化编译方法研究</w:t>
      </w:r>
      <w:r>
        <w:rPr>
          <w:lang w:eastAsia="zh-CN"/>
        </w:rPr>
        <w:t>"。课题来源为</w:t>
      </w:r>
      <w:r>
        <w:rPr>
          <w:lang w:eastAsia="zh-CN"/>
        </w:rPr>
        <w:t>自选项目</w:t>
      </w:r>
      <w:r>
        <w:rPr>
          <w:lang w:eastAsia="zh-CN"/>
        </w:rPr>
        <w:t xml:space="preserve">应用研究，面向规模化软件漏洞检测、SBOM 生成、CI/CD 流水线等场景对"项目可稳定编译"的真实需求展开。课题依托前期对 CXXCrafter </w:t>
      </w:r>
      <w:hyperlink w:anchor="ref_23" w:history="1">
        <w:r>
          <w:rPr>
            <w:rStyle w:val="Hyperlink"/>
            <w:lang w:eastAsia="zh-CN"/>
            <w:color w:val="0563C1"/>
            <w:vertAlign w:val="superscript"/>
          </w:rPr>
          <w:t xml:space="preserve">[23]</w:t>
        </w:r>
      </w:hyperlink>
      <w:r>
        <w:rPr>
          <w:lang w:eastAsia="zh-CN"/>
        </w:rPr>
        <w:t xml:space="preserve">、CompileAgent </w:t>
      </w:r>
      <w:hyperlink w:anchor="ref_43" w:history="1">
        <w:r>
          <w:rPr>
            <w:rStyle w:val="Hyperlink"/>
            <w:lang w:eastAsia="zh-CN"/>
            <w:color w:val="0563C1"/>
            <w:vertAlign w:val="superscript"/>
          </w:rPr>
          <w:t xml:space="preserve">[43]</w:t>
        </w:r>
      </w:hyperlink>
      <w:r>
        <w:rPr>
          <w:lang w:eastAsia="zh-CN"/>
        </w:rPr>
        <w:t xml:space="preserve">、Repo2Run </w:t>
      </w:r>
      <w:hyperlink w:anchor="ref_44" w:history="1">
        <w:r>
          <w:rPr>
            <w:rStyle w:val="Hyperlink"/>
            <w:lang w:eastAsia="zh-CN"/>
            <w:color w:val="0563C1"/>
            <w:vertAlign w:val="superscript"/>
          </w:rPr>
          <w:t xml:space="preserve">[44]</w:t>
        </w:r>
      </w:hyperlink>
      <w:r>
        <w:rPr>
          <w:lang w:eastAsia="zh-CN"/>
        </w:rPr>
        <w:t xml:space="preserve"> 等对标论文的调研，以及在 deerflow 系列多 Agent 框架上的 v1/v2/当前版本三轮原型迭代，研究 Lead Agent 编排、Compiler Subagent 执行、Compile Session 任务隔离、Memory 经验沉淀和 Skill 动态加载等关键机制。</w:t>
      </w:r>
    </w:p>
    <w:p w14:paraId="554050EA" w14:textId="77777777" w:rsidR="00EA7936" w:rsidRPr="00797884" w:rsidRDefault="00000000">
      <w:pPr>
        <w:spacing w:before="160" w:after="80" w:line="560" w:lineRule="exact"/>
        <w:rPr>
          <w:lang w:eastAsia="zh-CN"/>
        </w:rPr>
      </w:pPr>
      <w:r>
        <w:rPr>
          <w:rFonts w:cs="黑体"/>
          <w:b/>
          <w:sz w:val="28"/>
          <w:lang w:eastAsia="zh-CN"/>
        </w:rPr>
        <w:t>2. 课题研究的目的、意义</w:t>
      </w:r>
    </w:p>
    <w:p w14:paraId="1F6D02DE" w14:textId="77777777" w:rsidR="00EA7936" w:rsidRPr="00797884" w:rsidRDefault="00000000">
      <w:pPr>
        <w:spacing w:before="120" w:after="40" w:line="480" w:lineRule="exact"/>
        <w:rPr>
          <w:lang w:eastAsia="zh-CN"/>
        </w:rPr>
      </w:pPr>
      <w:r>
        <w:rPr>
          <w:rFonts w:cs="黑体"/>
          <w:lang w:eastAsia="zh-CN"/>
        </w:rPr>
        <w:t>2.1 研究目的</w:t>
      </w:r>
    </w:p>
    <w:p w14:paraId="3413BAAB" w14:textId="77777777" w:rsidR="00EA7936" w:rsidRDefault="00000000">
      <w:pPr>
        <w:spacing w:line="480" w:lineRule="exact"/>
        <w:ind w:firstLineChars="200" w:firstLine="480"/>
        <w:jc w:val="both"/>
        <w:rPr>
          <w:lang w:eastAsia="zh-CN"/>
        </w:rPr>
      </w:pPr>
      <w:r>
        <w:rPr>
          <w:lang w:eastAsia="zh-CN"/>
        </w:rPr>
        <w:t xml:space="preserve">国务院发布的《"十四五"国家信息化规划》</w:t>
      </w:r>
      <w:hyperlink w:anchor="ref_1" w:history="1">
        <w:r>
          <w:rPr>
            <w:rStyle w:val="Hyperlink"/>
            <w:lang w:eastAsia="zh-CN"/>
            <w:color w:val="0563C1"/>
            <w:vertAlign w:val="superscript"/>
          </w:rPr>
          <w:t xml:space="preserve">[1]</w:t>
        </w:r>
      </w:hyperlink>
      <w:r>
        <w:rPr>
          <w:lang w:eastAsia="zh-CN"/>
        </w:rPr>
        <w:t xml:space="preserve"> 将网络安全和软件供应链安全列为新一代信息基础设施建设的关键支撑，软件漏洞检测、SBOM 报告生成、CI/CD 流水线和供应链安全审计等下游任务都依赖一个隐含前提：</w:t>
      </w:r>
      <w:r>
        <w:rPr>
          <w:lang w:eastAsia="zh-CN"/>
        </w:rPr>
        <w:t>目标项目能够被稳定编译，并产生可分析的中间产物</w:t>
      </w:r>
      <w:r>
        <w:rPr>
          <w:lang w:eastAsia="zh-CN"/>
        </w:rPr>
        <w:t>（IR、二进制、调试符号、编译数据库）。然而，当前开源生态呈现</w:t>
      </w:r>
      <w:r>
        <w:rPr>
          <w:lang w:eastAsia="zh-CN"/>
        </w:rPr>
        <w:t>多语言混合、多构建系统并存、依赖关系复杂、跨平台差异显著</w:t>
      </w:r>
      <w:r>
        <w:rPr>
          <w:lang w:eastAsia="zh-CN"/>
        </w:rPr>
        <w:t>等特征，导致大量项目无法被自动化、规模化地编译——人工配置成本极高，是漏洞检测和合规审计规模化推广的核心瓶颈之一。</w:t>
      </w:r>
    </w:p>
    <w:p w14:paraId="73ECF88D" w14:textId="77777777" w:rsidR="00EA7936" w:rsidRDefault="00000000">
      <w:pPr>
        <w:spacing w:line="480" w:lineRule="exact"/>
        <w:ind w:firstLineChars="200" w:firstLine="480"/>
        <w:jc w:val="both"/>
        <w:rPr>
          <w:lang w:eastAsia="zh-CN"/>
        </w:rPr>
      </w:pPr>
      <w:r>
        <w:rPr>
          <w:lang w:eastAsia="zh-CN"/>
        </w:rPr>
        <w:t>从技术条件看，</w:t>
      </w:r>
      <w:r>
        <w:rPr>
          <w:lang w:eastAsia="zh-CN"/>
        </w:rPr>
        <w:t>单 Agent 一次性流水线</w:t>
      </w:r>
      <w:r>
        <w:rPr>
          <w:lang w:eastAsia="zh-CN"/>
        </w:rPr>
        <w:t>难以应对真实仓库的复杂度：v1 路线由单 Agent 大包大揽，灵活但易失控；v2 路线采用固定工作流，确定但难以应对未知异常；现有对标工作（CXXCrafter、CompileAgent、Repo2Run）虽实现了基础自动化，但缺少</w:t>
      </w:r>
      <w:r>
        <w:rPr>
          <w:lang w:eastAsia="zh-CN"/>
        </w:rPr>
        <w:t>任务隔离层、经验沉淀层和领域知识注入层</w:t>
      </w:r>
      <w:r>
        <w:rPr>
          <w:lang w:eastAsia="zh-CN"/>
        </w:rPr>
        <w:t>。因此，本课题拟构建一套</w:t>
      </w:r>
      <w:r>
        <w:rPr>
          <w:lang w:eastAsia="zh-CN"/>
        </w:rPr>
        <w:t>分层 Agent 编排 + 双层经验增强</w:t>
      </w:r>
      <w:r>
        <w:rPr>
          <w:lang w:eastAsia="zh-CN"/>
        </w:rPr>
        <w:t>的自动化编译方法框架，向漏洞检测等下游任务提供"高覆盖、可复现、可追溯"的编译产物，辅助安全分析人员把工作焦点从"先把项目编出来"前移到"分析漏洞本身"。</w:t>
      </w:r>
    </w:p>
    <w:p w14:paraId="65082F88" w14:textId="77777777" w:rsidR="00EA7936" w:rsidRPr="00797884" w:rsidRDefault="00000000">
      <w:pPr>
        <w:spacing w:before="120" w:after="40" w:line="480" w:lineRule="exact"/>
        <w:rPr>
          <w:lang w:eastAsia="zh-CN"/>
        </w:rPr>
      </w:pPr>
      <w:r>
        <w:rPr>
          <w:rFonts w:cs="黑体"/>
          <w:lang w:eastAsia="zh-CN"/>
        </w:rPr>
        <w:t>2.2 研究意义</w:t>
      </w:r>
    </w:p>
    <w:p w14:paraId="06146D6B" w14:textId="77777777" w:rsidR="00EA7936" w:rsidRDefault="00000000">
      <w:pPr>
        <w:spacing w:line="480" w:lineRule="exact"/>
        <w:ind w:firstLineChars="200" w:firstLine="480"/>
        <w:jc w:val="both"/>
        <w:rPr>
          <w:lang w:eastAsia="zh-CN"/>
        </w:rPr>
      </w:pPr>
      <w:r>
        <w:rPr>
          <w:lang w:eastAsia="zh-CN"/>
        </w:rPr>
        <w:lastRenderedPageBreak/>
        <w:t>在</w:t>
      </w:r>
      <w:r>
        <w:rPr>
          <w:lang w:eastAsia="zh-CN"/>
        </w:rPr>
        <w:t>理论研究</w:t>
      </w:r>
      <w:r>
        <w:rPr>
          <w:lang w:eastAsia="zh-CN"/>
        </w:rPr>
        <w:t>上，本课题将"项目编译"建模为一个独立的仓库级 Agent 任务，探索分层 Agent 编排在长程工程任务中的可行边界；研究 Memory 跨会话经验沉淀对 LLM Agent 长期能力增长的支撑机制；研究 Skill 动态加载在领域知识强相关任务上的注入效果——这三方面共同构成对当前 LLM4SE 研究的有益补充。</w:t>
      </w:r>
    </w:p>
    <w:p w14:paraId="58B662C2" w14:textId="77777777" w:rsidR="00EA7936" w:rsidRDefault="00000000">
      <w:pPr>
        <w:spacing w:line="480" w:lineRule="exact"/>
        <w:ind w:firstLineChars="200" w:firstLine="480"/>
        <w:jc w:val="both"/>
        <w:rPr>
          <w:lang w:eastAsia="zh-CN"/>
        </w:rPr>
      </w:pPr>
      <w:r>
        <w:rPr>
          <w:lang w:eastAsia="zh-CN"/>
        </w:rPr>
        <w:t>在</w:t>
      </w:r>
      <w:r>
        <w:rPr>
          <w:lang w:eastAsia="zh-CN"/>
        </w:rPr>
        <w:t>实际应用意义</w:t>
      </w:r>
      <w:r>
        <w:rPr>
          <w:lang w:eastAsia="zh-CN"/>
        </w:rPr>
        <w:t>上，本课题面向漏洞检测前置编译需求，</w:t>
      </w:r>
      <w:r>
        <w:rPr>
          <w:lang w:eastAsia="zh-CN"/>
        </w:rPr>
        <w:t>显著降低规模化分析的人工配置成本</w:t>
      </w:r>
      <w:r>
        <w:rPr>
          <w:lang w:eastAsia="zh-CN"/>
        </w:rPr>
        <w:t>，使安全研究人员能够把更多时间放在漏洞本身的研判与修复上；同时，本课题的 Memory + Skill 机制为后续企业级部署提供了可演进的能力增量路径，能够随着使用过程持续积累经验、扩展能力。</w:t>
      </w:r>
    </w:p>
    <w:p w14:paraId="67F791DA" w14:textId="77777777" w:rsidR="00EA7936" w:rsidRPr="00797884" w:rsidRDefault="00000000">
      <w:pPr>
        <w:spacing w:before="160" w:after="80" w:line="560" w:lineRule="exact"/>
        <w:rPr>
          <w:lang w:eastAsia="zh-CN"/>
        </w:rPr>
      </w:pPr>
      <w:r>
        <w:rPr>
          <w:rFonts w:cs="黑体"/>
          <w:b/>
          <w:sz w:val="28"/>
          <w:lang w:eastAsia="zh-CN"/>
        </w:rPr>
        <w:t>3. 国内外研究现状分析</w:t>
      </w:r>
    </w:p>
    <w:p w14:paraId="1FA34F2F" w14:textId="77777777" w:rsidR="00EA7936" w:rsidRDefault="00000000">
      <w:pPr>
        <w:spacing w:line="480" w:lineRule="exact"/>
        <w:ind w:firstLineChars="200" w:firstLine="480"/>
        <w:jc w:val="both"/>
        <w:rPr>
          <w:lang w:eastAsia="zh-CN"/>
        </w:rPr>
      </w:pPr>
      <w:r>
        <w:rPr>
          <w:lang w:eastAsia="zh-CN"/>
        </w:rPr>
        <w:t>国内外在 LLM Agent、软件工程 LLM 应用、仓库级编程任务、自动化项目构建、Agent 记忆与工具增强等方向已形成较好的研究基础，但</w:t>
      </w:r>
      <w:r>
        <w:rPr>
          <w:lang w:eastAsia="zh-CN"/>
        </w:rPr>
        <w:t>面向漏洞检测前置编译需求的、具备 Memory + Skill 双层能力增强的多 Agent 编译方法</w:t>
      </w:r>
      <w:r>
        <w:rPr>
          <w:lang w:eastAsia="zh-CN"/>
        </w:rPr>
        <w:t>仍是空白。</w:t>
      </w:r>
    </w:p>
    <w:p w14:paraId="572182A2" w14:textId="77777777" w:rsidR="00EA7936" w:rsidRDefault="00000000">
      <w:pPr>
        <w:spacing w:line="480" w:lineRule="exact"/>
        <w:ind w:firstLineChars="200" w:firstLine="480"/>
        <w:jc w:val="both"/>
      </w:pPr>
      <w:r>
        <w:t xml:space="preserve">在 </w:t>
      </w:r>
      <w:r>
        <w:rPr/>
        <w:t>LLM Agent 与多 Agent 协作</w:t>
      </w:r>
      <w:r>
        <w:t xml:space="preserve">方面，ReAct </w:t>
      </w:r>
      <w:hyperlink w:anchor="ref_4" w:history="1">
        <w:r>
          <w:rPr>
            <w:rStyle w:val="Hyperlink"/>
            <w:color w:val="0563C1"/>
            <w:vertAlign w:val="superscript"/>
          </w:rPr>
          <w:t xml:space="preserve">[4]</w:t>
        </w:r>
      </w:hyperlink>
      <w:r>
        <w:t xml:space="preserve">、Reflexion </w:t>
      </w:r>
      <w:hyperlink w:anchor="ref_5" w:history="1">
        <w:r>
          <w:rPr>
            <w:rStyle w:val="Hyperlink"/>
            <w:color w:val="0563C1"/>
            <w:vertAlign w:val="superscript"/>
          </w:rPr>
          <w:t xml:space="preserve">[5]</w:t>
        </w:r>
      </w:hyperlink>
      <w:r>
        <w:t xml:space="preserve">、AutoGen </w:t>
      </w:r>
      <w:hyperlink w:anchor="ref_6" w:history="1">
        <w:r>
          <w:rPr>
            <w:rStyle w:val="Hyperlink"/>
            <w:color w:val="0563C1"/>
            <w:vertAlign w:val="superscript"/>
          </w:rPr>
          <w:t xml:space="preserve">[6]</w:t>
        </w:r>
      </w:hyperlink>
      <w:r>
        <w:t xml:space="preserve">、MetaGPT </w:t>
      </w:r>
      <w:hyperlink w:anchor="ref_7" w:history="1">
        <w:r>
          <w:rPr>
            <w:rStyle w:val="Hyperlink"/>
            <w:color w:val="0563C1"/>
            <w:vertAlign w:val="superscript"/>
          </w:rPr>
          <w:t xml:space="preserve">[7]</w:t>
        </w:r>
      </w:hyperlink>
      <w:r>
        <w:t xml:space="preserve">、CAMEL </w:t>
      </w:r>
      <w:hyperlink w:anchor="ref_8" w:history="1">
        <w:r>
          <w:rPr>
            <w:rStyle w:val="Hyperlink"/>
            <w:color w:val="0563C1"/>
            <w:vertAlign w:val="superscript"/>
          </w:rPr>
          <w:t xml:space="preserve">[8]</w:t>
        </w:r>
      </w:hyperlink>
      <w:r>
        <w:t xml:space="preserve"> 等代表性工作建立了从"单步推理"到"多 Agent 协作 SOP"的方法谱系；MemGPT </w:t>
      </w:r>
      <w:hyperlink w:anchor="ref_10" w:history="1">
        <w:r>
          <w:rPr>
            <w:rStyle w:val="Hyperlink"/>
            <w:color w:val="0563C1"/>
            <w:vertAlign w:val="superscript"/>
          </w:rPr>
          <w:t xml:space="preserve">[10]</w:t>
        </w:r>
      </w:hyperlink>
      <w:r>
        <w:t xml:space="preserve">、Voyager </w:t>
      </w:r>
      <w:hyperlink w:anchor="ref_11" w:history="1">
        <w:r>
          <w:rPr>
            <w:rStyle w:val="Hyperlink"/>
            <w:color w:val="0563C1"/>
            <w:vertAlign w:val="superscript"/>
          </w:rPr>
          <w:t xml:space="preserve">[11]</w:t>
        </w:r>
      </w:hyperlink>
      <w:r>
        <w:t xml:space="preserve"> 验证了长期记忆与技能积累对 Agent 长程任务能力的关键支撑作用；Toolformer </w:t>
      </w:r>
      <w:hyperlink w:anchor="ref_12" w:history="1">
        <w:r>
          <w:rPr>
            <w:rStyle w:val="Hyperlink"/>
            <w:color w:val="0563C1"/>
            <w:vertAlign w:val="superscript"/>
          </w:rPr>
          <w:t xml:space="preserve">[12]</w:t>
        </w:r>
      </w:hyperlink>
      <w:r>
        <w:t xml:space="preserve">、ToolLLM </w:t>
      </w:r>
      <w:hyperlink w:anchor="ref_13" w:history="1">
        <w:r>
          <w:rPr>
            <w:rStyle w:val="Hyperlink"/>
            <w:color w:val="0563C1"/>
            <w:vertAlign w:val="superscript"/>
          </w:rPr>
          <w:t xml:space="preserve">[13]</w:t>
        </w:r>
      </w:hyperlink>
      <w:r>
        <w:t xml:space="preserve"> 则提供了大规模工具调用基础。</w:t>
      </w:r>
    </w:p>
    <w:p w14:paraId="3B9D6269" w14:textId="77777777" w:rsidR="00EA7936" w:rsidRDefault="00000000">
      <w:pPr>
        <w:spacing w:line="480" w:lineRule="exact"/>
        <w:ind w:firstLineChars="200" w:firstLine="480"/>
        <w:jc w:val="both"/>
        <w:rPr>
          <w:lang w:eastAsia="zh-CN"/>
        </w:rPr>
      </w:pPr>
      <w:r>
        <w:t xml:space="preserve">在 </w:t>
      </w:r>
      <w:r>
        <w:rPr/>
        <w:t>LLM4SE 与仓库级任务</w:t>
      </w:r>
      <w:r>
        <w:t xml:space="preserve">方面，SWE-bench </w:t>
      </w:r>
      <w:hyperlink w:anchor="ref_14" w:history="1">
        <w:r>
          <w:rPr>
            <w:rStyle w:val="Hyperlink"/>
            <w:color w:val="0563C1"/>
            <w:vertAlign w:val="superscript"/>
          </w:rPr>
          <w:t xml:space="preserve">[14]</w:t>
        </w:r>
      </w:hyperlink>
      <w:r>
        <w:t xml:space="preserve">、SWE-agent </w:t>
      </w:r>
      <w:hyperlink w:anchor="ref_15" w:history="1">
        <w:r>
          <w:rPr>
            <w:rStyle w:val="Hyperlink"/>
            <w:color w:val="0563C1"/>
            <w:vertAlign w:val="superscript"/>
          </w:rPr>
          <w:t xml:space="preserve">[15]</w:t>
        </w:r>
      </w:hyperlink>
      <w:r>
        <w:t xml:space="preserve"> 建立了真实 GitHub 任务评测范式；CodeAgent </w:t>
      </w:r>
      <w:hyperlink w:anchor="ref_16" w:history="1">
        <w:r>
          <w:rPr>
            <w:rStyle w:val="Hyperlink"/>
            <w:color w:val="0563C1"/>
            <w:vertAlign w:val="superscript"/>
          </w:rPr>
          <w:t xml:space="preserve">[16]</w:t>
        </w:r>
      </w:hyperlink>
      <w:r>
        <w:t xml:space="preserve">、CodePlan </w:t>
      </w:r>
      <w:hyperlink w:anchor="ref_25" w:history="1">
        <w:r>
          <w:rPr>
            <w:rStyle w:val="Hyperlink"/>
            <w:color w:val="0563C1"/>
            <w:vertAlign w:val="superscript"/>
          </w:rPr>
          <w:t xml:space="preserve">[25]</w:t>
        </w:r>
      </w:hyperlink>
      <w:r>
        <w:t xml:space="preserve">、RepoCoder </w:t>
      </w:r>
      <w:hyperlink w:anchor="ref_26" w:history="1">
        <w:r>
          <w:rPr>
            <w:rStyle w:val="Hyperlink"/>
            <w:color w:val="0563C1"/>
            <w:vertAlign w:val="superscript"/>
          </w:rPr>
          <w:t xml:space="preserve">[26]</w:t>
        </w:r>
      </w:hyperlink>
      <w:r>
        <w:t xml:space="preserve">、Agentless </w:t>
      </w:r>
      <w:hyperlink w:anchor="ref_40" w:history="1">
        <w:r>
          <w:rPr>
            <w:rStyle w:val="Hyperlink"/>
            <w:color w:val="0563C1"/>
            <w:vertAlign w:val="superscript"/>
          </w:rPr>
          <w:t xml:space="preserve">[40]</w:t>
        </w:r>
      </w:hyperlink>
      <w:r>
        <w:t xml:space="preserve"> 则在仓库级代码理解、补全与修复任务上展示了 Agent 工具集成、规划与简化路径的多元探索。</w:t>
      </w:r>
      <w:r>
        <w:rPr>
          <w:lang w:eastAsia="zh-CN"/>
        </w:rPr>
        <w:t>但</w:t>
      </w:r>
      <w:r>
        <w:rPr>
          <w:lang w:eastAsia="zh-CN"/>
        </w:rPr>
        <w:t>这些工作普遍把"项目可编译"作为默认前提，反而不显式建模编译过程本身</w:t>
      </w:r>
      <w:r>
        <w:rPr>
          <w:lang w:eastAsia="zh-CN"/>
        </w:rPr>
        <w:t>。</w:t>
      </w:r>
    </w:p>
    <w:p w14:paraId="1FD51CA8" w14:textId="77777777" w:rsidR="00EA7936" w:rsidRDefault="00000000">
      <w:pPr>
        <w:spacing w:line="480" w:lineRule="exact"/>
        <w:ind w:firstLineChars="200" w:firstLine="480"/>
        <w:jc w:val="both"/>
        <w:rPr>
          <w:lang w:eastAsia="zh-CN"/>
        </w:rPr>
      </w:pPr>
      <w:r>
        <w:rPr>
          <w:lang w:eastAsia="zh-CN"/>
        </w:rPr>
        <w:t>在</w:t>
      </w:r>
      <w:r>
        <w:rPr>
          <w:lang w:eastAsia="zh-CN"/>
        </w:rPr>
        <w:t>自动化项目编译</w:t>
      </w:r>
      <w:r>
        <w:rPr>
          <w:lang w:eastAsia="zh-CN"/>
        </w:rPr>
        <w:t>方向，</w:t>
      </w:r>
      <w:r>
        <w:rPr>
          <w:lang w:eastAsia="zh-CN"/>
        </w:rPr>
        <w:t xml:space="preserve">CXXCrafter </w:t>
      </w:r>
      <w:hyperlink w:anchor="ref_23" w:history="1">
        <w:r>
          <w:rPr>
            <w:rStyle w:val="Hyperlink"/>
            <w:lang w:eastAsia="zh-CN"/>
            <w:color w:val="0563C1"/>
            <w:vertAlign w:val="superscript"/>
          </w:rPr>
          <w:t xml:space="preserve">[23]</w:t>
        </w:r>
      </w:hyperlink>
      <w:r>
        <w:rPr>
          <w:lang w:eastAsia="zh-CN"/>
        </w:rPr>
        <w:t xml:space="preserve"> 是与本文最直接的对标工作。其提出 Parser-Generator-Executor 三层模块化设计，公开了面向 C/C++ 开源软件的自动化构建 Benchmark；</w:t>
      </w:r>
      <w:r>
        <w:rPr>
          <w:lang w:eastAsia="zh-CN"/>
        </w:rPr>
        <w:t xml:space="preserve">CompileAgent </w:t>
      </w:r>
      <w:hyperlink w:anchor="ref_43" w:history="1">
        <w:r>
          <w:rPr>
            <w:rStyle w:val="Hyperlink"/>
            <w:lang w:eastAsia="zh-CN"/>
            <w:color w:val="0563C1"/>
            <w:vertAlign w:val="superscript"/>
          </w:rPr>
          <w:t xml:space="preserve">[43]</w:t>
        </w:r>
      </w:hyperlink>
      <w:r>
        <w:rPr>
          <w:lang w:eastAsia="zh-CN"/>
        </w:rPr>
        <w:t xml:space="preserve"> 进一步强调工具集成与异常恢复；</w:t>
      </w:r>
      <w:r>
        <w:rPr>
          <w:lang w:eastAsia="zh-CN"/>
        </w:rPr>
        <w:t xml:space="preserve">Repo2Run </w:t>
      </w:r>
      <w:hyperlink w:anchor="ref_44" w:history="1">
        <w:r>
          <w:rPr>
            <w:rStyle w:val="Hyperlink"/>
            <w:lang w:eastAsia="zh-CN"/>
            <w:color w:val="0563C1"/>
            <w:vertAlign w:val="superscript"/>
          </w:rPr>
          <w:t xml:space="preserve">[44]</w:t>
        </w:r>
      </w:hyperlink>
      <w:r>
        <w:rPr>
          <w:lang w:eastAsia="zh-CN"/>
        </w:rPr>
        <w:t xml:space="preserve"> 则面向 Python 仓库自动搭建可运行环境。三者证明了 LLM Agent 在自动化编译方向的可行性，但</w:t>
      </w:r>
      <w:r>
        <w:rPr>
          <w:lang w:eastAsia="zh-CN"/>
        </w:rPr>
        <w:t>共同存在三大不足</w:t>
      </w:r>
      <w:r>
        <w:rPr>
          <w:lang w:eastAsia="zh-CN"/>
        </w:rPr>
        <w:t>：</w:t>
      </w:r>
    </w:p>
    <w:p w14:paraId="4DB90996" w14:textId="77777777" w:rsidR="00EA7936" w:rsidRDefault="00000000">
      <w:pPr>
        <w:spacing w:line="480" w:lineRule="exact"/>
        <w:ind w:firstLineChars="200" w:firstLine="480"/>
        <w:jc w:val="both"/>
        <w:rPr>
          <w:lang w:eastAsia="zh-CN"/>
        </w:rPr>
      </w:pPr>
      <w:r>
        <w:rPr>
          <w:lang w:eastAsia="zh-CN"/>
        </w:rPr>
        <w:t xml:space="preserve">· </w:t>
      </w:r>
      <w:r>
        <w:rPr>
          <w:lang w:eastAsia="zh-CN"/>
        </w:rPr>
        <w:t>缺乏会话级任务隔离抽象</w:t>
      </w:r>
      <w:r>
        <w:rPr>
          <w:lang w:eastAsia="zh-CN"/>
        </w:rPr>
        <w:t>——多任务并行时，容器、日志、产物相互污染，可复现性差；</w:t>
      </w:r>
    </w:p>
    <w:p w14:paraId="4EB18DF1" w14:textId="77777777" w:rsidR="00EA7936" w:rsidRDefault="00000000">
      <w:pPr>
        <w:spacing w:line="480" w:lineRule="exact"/>
        <w:ind w:firstLineChars="200" w:firstLine="480"/>
        <w:jc w:val="both"/>
        <w:rPr>
          <w:lang w:eastAsia="zh-CN"/>
        </w:rPr>
      </w:pPr>
      <w:r>
        <w:rPr>
          <w:lang w:eastAsia="zh-CN"/>
        </w:rPr>
        <w:lastRenderedPageBreak/>
        <w:t xml:space="preserve">· </w:t>
      </w:r>
      <w:r>
        <w:rPr>
          <w:lang w:eastAsia="zh-CN"/>
        </w:rPr>
        <w:t>缺乏跨会话经验沉淀机制</w:t>
      </w:r>
      <w:r>
        <w:rPr>
          <w:lang w:eastAsia="zh-CN"/>
        </w:rPr>
        <w:t>——每次构建都是冷启动，用户偏好、相似项目成功配方、纠错信号都无法累积；</w:t>
      </w:r>
    </w:p>
    <w:p w14:paraId="0C9F3736" w14:textId="77777777" w:rsidR="00EA7936" w:rsidRDefault="00000000">
      <w:pPr>
        <w:spacing w:line="480" w:lineRule="exact"/>
        <w:ind w:firstLineChars="200" w:firstLine="480"/>
        <w:jc w:val="both"/>
        <w:rPr>
          <w:lang w:eastAsia="zh-CN"/>
        </w:rPr>
      </w:pPr>
      <w:r>
        <w:rPr>
          <w:lang w:eastAsia="zh-CN"/>
        </w:rPr>
        <w:t xml:space="preserve">· </w:t>
      </w:r>
      <w:r>
        <w:rPr>
          <w:lang w:eastAsia="zh-CN"/>
        </w:rPr>
        <w:t>缺乏领域知识动态注入机制</w:t>
      </w:r>
      <w:r>
        <w:rPr>
          <w:lang w:eastAsia="zh-CN"/>
        </w:rPr>
        <w:t>——面对 ffmpeg、Linux 内核、编译器自身等强领域知识项目，通用 Agent 容易盲目试错。</w:t>
      </w:r>
    </w:p>
    <w:p w14:paraId="5315D23B" w14:textId="77777777" w:rsidR="00EA7936" w:rsidRDefault="00000000">
      <w:pPr>
        <w:spacing w:line="480" w:lineRule="exact"/>
        <w:ind w:firstLineChars="200" w:firstLine="480"/>
        <w:jc w:val="both"/>
        <w:rPr>
          <w:lang w:eastAsia="zh-CN"/>
        </w:rPr>
      </w:pPr>
      <w:r>
        <w:rPr>
          <w:lang w:eastAsia="zh-CN"/>
        </w:rPr>
        <w:t>在</w:t>
      </w:r>
      <w:r>
        <w:rPr>
          <w:lang w:eastAsia="zh-CN"/>
        </w:rPr>
        <w:t>漏洞检测对可编译性的依赖</w:t>
      </w:r>
      <w:r>
        <w:rPr>
          <w:lang w:eastAsia="zh-CN"/>
        </w:rPr>
        <w:t xml:space="preserve">方面，蒋烈辉等 </w:t>
      </w:r>
      <w:hyperlink w:anchor="ref_46" w:history="1">
        <w:r>
          <w:rPr>
            <w:rStyle w:val="Hyperlink"/>
            <w:lang w:eastAsia="zh-CN"/>
            <w:color w:val="0563C1"/>
            <w:vertAlign w:val="superscript"/>
          </w:rPr>
          <w:t xml:space="preserve">[46]</w:t>
        </w:r>
      </w:hyperlink>
      <w:r>
        <w:rPr>
          <w:lang w:eastAsia="zh-CN"/>
        </w:rPr>
        <w:t xml:space="preserve"> 和周志强等 </w:t>
      </w:r>
      <w:hyperlink w:anchor="ref_45" w:history="1">
        <w:r>
          <w:rPr>
            <w:rStyle w:val="Hyperlink"/>
            <w:lang w:eastAsia="zh-CN"/>
            <w:color w:val="0563C1"/>
            <w:vertAlign w:val="superscript"/>
          </w:rPr>
          <w:t xml:space="preserve">[45]</w:t>
        </w:r>
      </w:hyperlink>
      <w:r>
        <w:rPr>
          <w:lang w:eastAsia="zh-CN"/>
        </w:rPr>
        <w:t xml:space="preserve"> 的综述均明确指出："</w:t>
      </w:r>
      <w:r>
        <w:rPr>
          <w:lang w:eastAsia="zh-CN"/>
        </w:rPr>
        <w:t>可分析输入的获取</w:t>
      </w:r>
      <w:r>
        <w:rPr>
          <w:lang w:eastAsia="zh-CN"/>
        </w:rPr>
        <w:t xml:space="preserve">"是大规模软件漏洞挖掘的核心瓶颈之一；LLVM/Clang </w:t>
      </w:r>
      <w:hyperlink w:anchor="ref_34" w:history="1">
        <w:r>
          <w:rPr>
            <w:rStyle w:val="Hyperlink"/>
            <w:lang w:eastAsia="zh-CN"/>
            <w:color w:val="0563C1"/>
            <w:vertAlign w:val="superscript"/>
          </w:rPr>
          <w:t xml:space="preserve">[34]</w:t>
        </w:r>
      </w:hyperlink>
      <w:r>
        <w:rPr>
          <w:lang w:eastAsia="zh-CN"/>
        </w:rPr>
        <w:t xml:space="preserve">、CodeQL </w:t>
      </w:r>
      <w:hyperlink w:anchor="ref_33" w:history="1">
        <w:r>
          <w:rPr>
            <w:rStyle w:val="Hyperlink"/>
            <w:lang w:eastAsia="zh-CN"/>
            <w:color w:val="0563C1"/>
            <w:vertAlign w:val="superscript"/>
          </w:rPr>
          <w:t xml:space="preserve">[33]</w:t>
        </w:r>
      </w:hyperlink>
      <w:r>
        <w:rPr>
          <w:lang w:eastAsia="zh-CN"/>
        </w:rPr>
        <w:t xml:space="preserve"> 等主流工具的输入要求进一步强化了这一观点。然而，已有研究多关注漏洞检测算法本身，鲜有专门研究"如何把任意 GitHub 项目稳定推进到可分析状态"这一前置工程问题。</w:t>
      </w:r>
    </w:p>
    <w:p w14:paraId="072F0372" w14:textId="77777777" w:rsidR="00EA7936" w:rsidRDefault="00000000">
      <w:pPr>
        <w:spacing w:line="480" w:lineRule="exact"/>
        <w:ind w:firstLineChars="200" w:firstLine="480"/>
        <w:jc w:val="both"/>
        <w:rPr>
          <w:lang w:eastAsia="zh-CN"/>
        </w:rPr>
      </w:pPr>
      <w:r>
        <w:rPr>
          <w:lang w:eastAsia="zh-CN"/>
        </w:rPr>
        <w:t>基于上述现状，本文将研究边界明确收敛到：</w:t>
      </w:r>
      <w:r>
        <w:rPr>
          <w:lang w:eastAsia="zh-CN"/>
        </w:rPr>
        <w:t>以漏洞检测前置编译为应用主线，以分层 Agent 编排为系统骨架，以 Compile Session 为任务隔离载体，以 Memory + Skill 为能力增强双层</w:t>
      </w:r>
      <w:r>
        <w:rPr>
          <w:lang w:eastAsia="zh-CN"/>
        </w:rPr>
        <w:t>，输出可被静态/动态漏洞检测工具直接消费的编译产物与可追溯的复现脚本。本文</w:t>
      </w:r>
      <w:r>
        <w:rPr>
          <w:lang w:eastAsia="zh-CN"/>
        </w:rPr>
        <w:t>不研究漏洞检测算法本身</w:t>
      </w:r>
      <w:r>
        <w:rPr>
          <w:lang w:eastAsia="zh-CN"/>
        </w:rPr>
        <w:t>，也</w:t>
      </w:r>
      <w:r>
        <w:rPr>
          <w:lang w:eastAsia="zh-CN"/>
        </w:rPr>
        <w:t>不追求覆盖所有编程语言</w:t>
      </w:r>
      <w:r>
        <w:rPr>
          <w:lang w:eastAsia="zh-CN"/>
        </w:rPr>
        <w:t>——以 C/C++ 项目为首要目标（与 CXXCrafter Benchmark 对齐），并对 Java/Python 等做扩展验证；以分层 Agent + Memory + Skill 的方法贡献为论文核心。</w:t>
      </w:r>
    </w:p>
    <w:p w14:paraId="31A3D002" w14:textId="77777777" w:rsidR="00EA7936" w:rsidRPr="00797884" w:rsidRDefault="00000000">
      <w:pPr>
        <w:spacing w:before="160" w:after="80" w:line="560" w:lineRule="exact"/>
        <w:rPr>
          <w:lang w:eastAsia="zh-CN"/>
        </w:rPr>
      </w:pPr>
      <w:r>
        <w:rPr>
          <w:rFonts w:cs="黑体"/>
          <w:b/>
          <w:sz w:val="28"/>
          <w:lang w:eastAsia="zh-CN"/>
        </w:rPr>
        <w:t>4. 研究目标、研究内容和拟解决的关键问题</w:t>
      </w:r>
    </w:p>
    <w:p w14:paraId="746F9AEA" w14:textId="77777777" w:rsidR="00EA7936" w:rsidRPr="00797884" w:rsidRDefault="00000000">
      <w:pPr>
        <w:spacing w:before="120" w:after="40" w:line="480" w:lineRule="exact"/>
        <w:rPr>
          <w:lang w:eastAsia="zh-CN"/>
        </w:rPr>
      </w:pPr>
      <w:r>
        <w:rPr>
          <w:rFonts w:cs="黑体"/>
          <w:lang w:eastAsia="zh-CN"/>
        </w:rPr>
        <w:t>4.1 研究目标</w:t>
      </w:r>
    </w:p>
    <w:p w14:paraId="7896FA11" w14:textId="77777777" w:rsidR="00EA7936" w:rsidRDefault="00000000">
      <w:pPr>
        <w:spacing w:line="480" w:lineRule="exact"/>
        <w:ind w:firstLineChars="200" w:firstLine="480"/>
        <w:jc w:val="both"/>
        <w:rPr>
          <w:lang w:eastAsia="zh-CN"/>
        </w:rPr>
      </w:pPr>
      <w:r>
        <w:rPr>
          <w:lang w:eastAsia="zh-CN"/>
        </w:rPr>
        <w:t xml:space="preserve">本文面向漏洞检测、SBOM 生成等下游任务对"项目可稳定编译"的真实需求，针对现有自动化编译 Agent </w:t>
      </w:r>
      <w:r>
        <w:rPr>
          <w:lang w:eastAsia="zh-CN"/>
        </w:rPr>
        <w:t>缺乏任务隔离、缺乏经验沉淀、缺乏领域知识注入、缺乏架构灵活性与可控性平衡</w:t>
      </w:r>
      <w:r>
        <w:rPr>
          <w:lang w:eastAsia="zh-CN"/>
        </w:rPr>
        <w:t>等问题，研究</w:t>
      </w:r>
      <w:r>
        <w:rPr>
          <w:lang w:eastAsia="zh-CN"/>
        </w:rPr>
        <w:t>多 Agent 项目自动化编译方法</w:t>
      </w:r>
      <w:r>
        <w:rPr>
          <w:lang w:eastAsia="zh-CN"/>
        </w:rPr>
        <w:t>，构建以 Lead Agent 编排、Compiler Subagent 执行、Compile Session 任务隔离、Memory 经验沉淀和 Skill 动态加载为核心机制的完整方法框架，</w:t>
      </w:r>
      <w:r>
        <w:rPr>
          <w:lang w:eastAsia="zh-CN"/>
        </w:rPr>
        <w:t>实现高覆盖、可复现、可追溯的项目自动化编译</w:t>
      </w:r>
      <w:r>
        <w:rPr>
          <w:lang w:eastAsia="zh-CN"/>
        </w:rPr>
        <w:t>，向漏洞检测等下游任务输出稳定可分析的编译产物。</w:t>
      </w:r>
    </w:p>
    <w:p w14:paraId="53045024" w14:textId="77777777" w:rsidR="00EA7936" w:rsidRPr="00797884" w:rsidRDefault="00000000">
      <w:pPr>
        <w:spacing w:before="120" w:after="40" w:line="480" w:lineRule="exact"/>
        <w:rPr>
          <w:lang w:eastAsia="zh-CN"/>
        </w:rPr>
      </w:pPr>
      <w:r>
        <w:rPr>
          <w:rFonts w:cs="黑体"/>
          <w:lang w:eastAsia="zh-CN"/>
        </w:rPr>
        <w:t>4.2 研究内容</w:t>
      </w:r>
    </w:p>
    <w:p w14:paraId="6783598E" w14:textId="77777777" w:rsidR="00EA7936" w:rsidRDefault="00000000">
      <w:pPr>
        <w:spacing w:line="480" w:lineRule="exact"/>
        <w:ind w:firstLineChars="200" w:firstLine="480"/>
        <w:jc w:val="both"/>
        <w:rPr>
          <w:lang w:eastAsia="zh-CN"/>
        </w:rPr>
      </w:pPr>
      <w:r>
        <w:rPr>
          <w:lang w:eastAsia="zh-CN"/>
        </w:rPr>
        <w:t>本文研究内容并非单一的 LLM 工具调用流程，而是</w:t>
      </w:r>
      <w:r>
        <w:rPr>
          <w:lang w:eastAsia="zh-CN"/>
        </w:rPr>
        <w:t>从任务理解、Agent 编排、容器执行、经验沉淀到知识注入的完整方法体系</w:t>
      </w:r>
      <w:r>
        <w:rPr>
          <w:lang w:eastAsia="zh-CN"/>
        </w:rPr>
        <w:t>。本课题总体研究流程如图 2 所示。</w:t>
      </w:r>
    </w:p>
    <w:p w14:paraId="716BE80C" w14:textId="1B78C603" w:rsidR="0066399C" w:rsidRDefault="0066399C">
      <w:pPr>
        <w:spacing w:before="80" w:after="160" w:line="440" w:lineRule="exact"/>
        <w:jc w:val="center"/>
        <w:rPr>
          <w:rFonts w:cs="黑体"/>
          <w:b/>
          <w:sz w:val="22"/>
          <w:lang w:eastAsia="zh-CN"/>
        </w:rPr>
      </w:pPr>
      <w:r>
        <w:rPr>
          <w:rFonts w:cs="黑体"/>
          <w:b/>
          <w:sz w:val="22"/>
          <w:lang w:eastAsia="zh-CN"/>
        </w:rPr>
        <w:lastRenderedPageBreak/>
        <w:drawing>
          <wp:anchor distT="0" distB="0" distL="114300" distR="114300" simplePos="0" relativeHeight="251659264" behindDoc="0" locked="0" layoutInCell="1" allowOverlap="1" wp14:anchorId="03511CD0" wp14:editId="6E4E16F8">
            <wp:simplePos x="0" y="0"/>
            <wp:positionH relativeFrom="margin">
              <wp:posOffset>1565910</wp:posOffset>
            </wp:positionH>
            <wp:positionV relativeFrom="margin">
              <wp:posOffset>1905</wp:posOffset>
            </wp:positionV>
            <wp:extent cx="2744470" cy="8267700"/>
            <wp:effectExtent l="0" t="0" r="0" b="0"/>
            <wp:wrapSquare wrapText="bothSides"/>
            <wp:docPr id="1321869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69796" name=""/>
                    <pic:cNvPicPr/>
                  </pic:nvPicPr>
                  <pic:blipFill>
                    <a:blip r:embed="rId9"/>
                    <a:stretch>
                      <a:fillRect/>
                    </a:stretch>
                  </pic:blipFill>
                  <pic:spPr>
                    <a:xfrm>
                      <a:off x="0" y="0"/>
                      <a:ext cx="2744470" cy="8267700"/>
                    </a:xfrm>
                    <a:prstGeom prst="rect">
                      <a:avLst/>
                    </a:prstGeom>
                  </pic:spPr>
                </pic:pic>
              </a:graphicData>
            </a:graphic>
            <wp14:sizeRelV relativeFrom="margin">
              <wp14:pctHeight>0</wp14:pctHeight>
            </wp14:sizeRelV>
          </wp:anchor>
        </w:drawing>
      </w:r>
    </w:p>
    <w:p w14:paraId="60210A5C" w14:textId="77777777" w:rsidR="0066399C" w:rsidRDefault="0066399C">
      <w:pPr>
        <w:spacing w:before="80" w:after="160" w:line="440" w:lineRule="exact"/>
        <w:jc w:val="center"/>
        <w:rPr>
          <w:rFonts w:cs="黑体"/>
          <w:b/>
          <w:sz w:val="22"/>
          <w:lang w:eastAsia="zh-CN"/>
        </w:rPr>
      </w:pPr>
    </w:p>
    <w:p w14:paraId="3EC4306E" w14:textId="77777777" w:rsidR="0066399C" w:rsidRDefault="0066399C">
      <w:pPr>
        <w:spacing w:before="80" w:after="160" w:line="440" w:lineRule="exact"/>
        <w:jc w:val="center"/>
        <w:rPr>
          <w:rFonts w:cs="黑体"/>
          <w:b/>
          <w:sz w:val="22"/>
          <w:lang w:eastAsia="zh-CN"/>
        </w:rPr>
      </w:pPr>
    </w:p>
    <w:p w14:paraId="405B0A97" w14:textId="77777777" w:rsidR="0066399C" w:rsidRDefault="0066399C">
      <w:pPr>
        <w:spacing w:before="80" w:after="160" w:line="440" w:lineRule="exact"/>
        <w:jc w:val="center"/>
        <w:rPr>
          <w:rFonts w:cs="黑体"/>
          <w:b/>
          <w:sz w:val="22"/>
          <w:lang w:eastAsia="zh-CN"/>
        </w:rPr>
      </w:pPr>
    </w:p>
    <w:p w14:paraId="70625A8E" w14:textId="77777777" w:rsidR="0066399C" w:rsidRDefault="0066399C">
      <w:pPr>
        <w:spacing w:before="80" w:after="160" w:line="440" w:lineRule="exact"/>
        <w:jc w:val="center"/>
        <w:rPr>
          <w:rFonts w:cs="黑体"/>
          <w:b/>
          <w:sz w:val="22"/>
          <w:lang w:eastAsia="zh-CN"/>
        </w:rPr>
      </w:pPr>
    </w:p>
    <w:p w14:paraId="0C2713E5" w14:textId="77777777" w:rsidR="0066399C" w:rsidRDefault="0066399C">
      <w:pPr>
        <w:spacing w:before="80" w:after="160" w:line="440" w:lineRule="exact"/>
        <w:jc w:val="center"/>
        <w:rPr>
          <w:rFonts w:cs="黑体"/>
          <w:b/>
          <w:sz w:val="22"/>
          <w:lang w:eastAsia="zh-CN"/>
        </w:rPr>
      </w:pPr>
    </w:p>
    <w:p w14:paraId="04518A46" w14:textId="77777777" w:rsidR="0066399C" w:rsidRDefault="0066399C">
      <w:pPr>
        <w:spacing w:before="80" w:after="160" w:line="440" w:lineRule="exact"/>
        <w:jc w:val="center"/>
        <w:rPr>
          <w:rFonts w:cs="黑体"/>
          <w:b/>
          <w:sz w:val="22"/>
          <w:lang w:eastAsia="zh-CN"/>
        </w:rPr>
      </w:pPr>
    </w:p>
    <w:p w14:paraId="7180B5FE" w14:textId="77777777" w:rsidR="0066399C" w:rsidRDefault="0066399C">
      <w:pPr>
        <w:spacing w:before="80" w:after="160" w:line="440" w:lineRule="exact"/>
        <w:jc w:val="center"/>
        <w:rPr>
          <w:rFonts w:cs="黑体"/>
          <w:b/>
          <w:sz w:val="22"/>
          <w:lang w:eastAsia="zh-CN"/>
        </w:rPr>
      </w:pPr>
    </w:p>
    <w:p w14:paraId="3E1A39BF" w14:textId="77777777" w:rsidR="0066399C" w:rsidRDefault="0066399C">
      <w:pPr>
        <w:spacing w:before="80" w:after="160" w:line="440" w:lineRule="exact"/>
        <w:jc w:val="center"/>
        <w:rPr>
          <w:rFonts w:cs="黑体"/>
          <w:b/>
          <w:sz w:val="22"/>
          <w:lang w:eastAsia="zh-CN"/>
        </w:rPr>
      </w:pPr>
    </w:p>
    <w:p w14:paraId="444A1574" w14:textId="77777777" w:rsidR="0066399C" w:rsidRDefault="0066399C">
      <w:pPr>
        <w:spacing w:before="80" w:after="160" w:line="440" w:lineRule="exact"/>
        <w:jc w:val="center"/>
        <w:rPr>
          <w:rFonts w:cs="黑体"/>
          <w:b/>
          <w:sz w:val="22"/>
          <w:lang w:eastAsia="zh-CN"/>
        </w:rPr>
      </w:pPr>
    </w:p>
    <w:p w14:paraId="6BA9E5B7" w14:textId="77777777" w:rsidR="0066399C" w:rsidRDefault="0066399C">
      <w:pPr>
        <w:spacing w:before="80" w:after="160" w:line="440" w:lineRule="exact"/>
        <w:jc w:val="center"/>
        <w:rPr>
          <w:rFonts w:cs="黑体"/>
          <w:b/>
          <w:sz w:val="22"/>
          <w:lang w:eastAsia="zh-CN"/>
        </w:rPr>
      </w:pPr>
    </w:p>
    <w:p w14:paraId="4A65538B" w14:textId="77777777" w:rsidR="0066399C" w:rsidRDefault="0066399C">
      <w:pPr>
        <w:spacing w:before="80" w:after="160" w:line="440" w:lineRule="exact"/>
        <w:jc w:val="center"/>
        <w:rPr>
          <w:rFonts w:cs="黑体"/>
          <w:b/>
          <w:sz w:val="22"/>
          <w:lang w:eastAsia="zh-CN"/>
        </w:rPr>
      </w:pPr>
    </w:p>
    <w:p w14:paraId="1E073300" w14:textId="77777777" w:rsidR="0066399C" w:rsidRDefault="0066399C">
      <w:pPr>
        <w:spacing w:before="80" w:after="160" w:line="440" w:lineRule="exact"/>
        <w:jc w:val="center"/>
        <w:rPr>
          <w:rFonts w:cs="黑体"/>
          <w:b/>
          <w:sz w:val="22"/>
          <w:lang w:eastAsia="zh-CN"/>
        </w:rPr>
      </w:pPr>
    </w:p>
    <w:p w14:paraId="42852D07" w14:textId="77777777" w:rsidR="0066399C" w:rsidRDefault="0066399C">
      <w:pPr>
        <w:spacing w:before="80" w:after="160" w:line="440" w:lineRule="exact"/>
        <w:jc w:val="center"/>
        <w:rPr>
          <w:rFonts w:cs="黑体"/>
          <w:b/>
          <w:sz w:val="22"/>
          <w:lang w:eastAsia="zh-CN"/>
        </w:rPr>
      </w:pPr>
    </w:p>
    <w:p w14:paraId="1E352E5D" w14:textId="77777777" w:rsidR="0066399C" w:rsidRDefault="0066399C">
      <w:pPr>
        <w:spacing w:before="80" w:after="160" w:line="440" w:lineRule="exact"/>
        <w:jc w:val="center"/>
        <w:rPr>
          <w:rFonts w:cs="黑体"/>
          <w:b/>
          <w:sz w:val="22"/>
          <w:lang w:eastAsia="zh-CN"/>
        </w:rPr>
      </w:pPr>
    </w:p>
    <w:p w14:paraId="36C998B3" w14:textId="77777777" w:rsidR="0066399C" w:rsidRDefault="0066399C">
      <w:pPr>
        <w:spacing w:before="80" w:after="160" w:line="440" w:lineRule="exact"/>
        <w:jc w:val="center"/>
        <w:rPr>
          <w:rFonts w:cs="黑体"/>
          <w:b/>
          <w:sz w:val="22"/>
          <w:lang w:eastAsia="zh-CN"/>
        </w:rPr>
      </w:pPr>
    </w:p>
    <w:p w14:paraId="1C6F3808" w14:textId="77777777" w:rsidR="0066399C" w:rsidRDefault="0066399C">
      <w:pPr>
        <w:spacing w:before="80" w:after="160" w:line="440" w:lineRule="exact"/>
        <w:jc w:val="center"/>
        <w:rPr>
          <w:rFonts w:cs="黑体"/>
          <w:b/>
          <w:sz w:val="22"/>
          <w:lang w:eastAsia="zh-CN"/>
        </w:rPr>
      </w:pPr>
    </w:p>
    <w:p w14:paraId="391EEE72" w14:textId="77777777" w:rsidR="0066399C" w:rsidRDefault="0066399C">
      <w:pPr>
        <w:spacing w:before="80" w:after="160" w:line="440" w:lineRule="exact"/>
        <w:jc w:val="center"/>
        <w:rPr>
          <w:rFonts w:cs="黑体"/>
          <w:b/>
          <w:sz w:val="22"/>
          <w:lang w:eastAsia="zh-CN"/>
        </w:rPr>
      </w:pPr>
    </w:p>
    <w:p w14:paraId="23C62A73" w14:textId="77777777" w:rsidR="0066399C" w:rsidRDefault="0066399C">
      <w:pPr>
        <w:spacing w:before="80" w:after="160" w:line="440" w:lineRule="exact"/>
        <w:jc w:val="center"/>
        <w:rPr>
          <w:rFonts w:cs="黑体"/>
          <w:b/>
          <w:sz w:val="22"/>
          <w:lang w:eastAsia="zh-CN"/>
        </w:rPr>
      </w:pPr>
    </w:p>
    <w:p w14:paraId="2014DBC5" w14:textId="77777777" w:rsidR="0066399C" w:rsidRDefault="0066399C">
      <w:pPr>
        <w:spacing w:before="80" w:after="160" w:line="440" w:lineRule="exact"/>
        <w:jc w:val="center"/>
        <w:rPr>
          <w:rFonts w:cs="黑体"/>
          <w:b/>
          <w:sz w:val="22"/>
          <w:lang w:eastAsia="zh-CN"/>
        </w:rPr>
      </w:pPr>
    </w:p>
    <w:p w14:paraId="3C203AAE" w14:textId="77777777" w:rsidR="0066399C" w:rsidRDefault="0066399C">
      <w:pPr>
        <w:spacing w:before="80" w:after="160" w:line="440" w:lineRule="exact"/>
        <w:jc w:val="center"/>
        <w:rPr>
          <w:rFonts w:cs="黑体"/>
          <w:b/>
          <w:sz w:val="22"/>
          <w:lang w:eastAsia="zh-CN"/>
        </w:rPr>
      </w:pPr>
    </w:p>
    <w:p w14:paraId="070755CF" w14:textId="77777777" w:rsidR="0066399C" w:rsidRDefault="0066399C">
      <w:pPr>
        <w:spacing w:before="80" w:after="160" w:line="440" w:lineRule="exact"/>
        <w:jc w:val="center"/>
        <w:rPr>
          <w:rFonts w:cs="黑体"/>
          <w:b/>
          <w:sz w:val="22"/>
          <w:lang w:eastAsia="zh-CN"/>
        </w:rPr>
      </w:pPr>
    </w:p>
    <w:p w14:paraId="556ADAFB" w14:textId="3B78093E" w:rsidR="00EA7936" w:rsidRPr="00797884" w:rsidRDefault="00000000">
      <w:pPr>
        <w:spacing w:before="80" w:after="160" w:line="440" w:lineRule="exact"/>
        <w:jc w:val="center"/>
        <w:rPr>
          <w:lang w:eastAsia="zh-CN"/>
        </w:rPr>
      </w:pPr>
      <w:r>
        <w:rPr>
          <w:rFonts w:cs="黑体"/>
          <w:b/>
          <w:sz w:val="22"/>
          <w:lang w:eastAsia="zh-CN"/>
        </w:rPr>
        <w:t>图 2  多 Agent 项目自动化编译总体研究流程</w:t>
      </w:r>
    </w:p>
    <w:p w14:paraId="7F5FBFF2" w14:textId="77777777" w:rsidR="00EA7936" w:rsidRDefault="00000000">
      <w:pPr>
        <w:spacing w:line="480" w:lineRule="exact"/>
        <w:ind w:firstLineChars="200" w:firstLine="480"/>
        <w:jc w:val="both"/>
      </w:pPr>
      <w:r>
        <w:lastRenderedPageBreak/>
        <w:t>图 2 展示了本课题从用户编译请求接入开始，经由 Lead Agent 任务理解与编排、Compile Session 任务隔离、Skill 动态加载与 Memory 经验注入、Compiler Subagent 容器内执行、构建结果判别与产物验证，最终向漏洞检测等下游任务输出可分析编译产物的完整流程。</w:t>
      </w:r>
    </w:p>
    <w:p w14:paraId="1753B548" w14:textId="77777777" w:rsidR="00EA7936" w:rsidRDefault="00000000">
      <w:pPr>
        <w:spacing w:line="480" w:lineRule="exact"/>
        <w:ind w:firstLineChars="200" w:firstLine="480"/>
        <w:jc w:val="both"/>
        <w:rPr>
          <w:lang w:eastAsia="zh-CN"/>
        </w:rPr>
      </w:pPr>
      <w:r>
        <w:rPr>
          <w:lang w:eastAsia="zh-CN"/>
        </w:rPr>
        <w:t>研究内容具体包括三大主题：</w:t>
      </w:r>
    </w:p>
    <w:p w14:paraId="015E4322" w14:textId="77777777" w:rsidR="00EA7936" w:rsidRPr="00797884" w:rsidRDefault="00000000">
      <w:pPr>
        <w:spacing w:before="120" w:after="40" w:line="480" w:lineRule="exact"/>
      </w:pPr>
      <w:r>
        <w:rPr>
          <w:rFonts w:cs="黑体"/>
        </w:rPr>
        <w:t>内容一：分层 Agent 编排架构与 Compile Session 任务隔离机制</w:t>
      </w:r>
    </w:p>
    <w:p w14:paraId="184216C4" w14:textId="3CE4E0C0" w:rsidR="00EA7936" w:rsidRDefault="00000000">
      <w:pPr>
        <w:spacing w:line="480" w:lineRule="exact"/>
        <w:ind w:firstLineChars="200" w:firstLine="480"/>
        <w:jc w:val="both"/>
      </w:pPr>
      <w:r>
        <w:t>围绕"灵活性—确定性—可复现性"三者的平衡，研究</w:t>
      </w:r>
      <w:r>
        <w:rPr/>
        <w:t>Lead Agent 编排 + Compiler Subagent 执行 + Compile Session 任务隔离</w:t>
      </w:r>
      <w:r>
        <w:t>的分层架构。</w:t>
      </w:r>
      <w:r>
        <w:rPr/>
        <w:t>Lead Agent</w:t>
      </w:r>
      <w:r>
        <w:t xml:space="preserve"> 负责接收用户编译请求、识别仓库/分支/构建目标/产物要求、决定当前阶段需要的能力、调度子 Agent 并汇总结果；</w:t>
      </w:r>
      <w:r>
        <w:rPr/>
        <w:t>Compiler Subagent</w:t>
      </w:r>
      <w:r>
        <w:t xml:space="preserve"> 在 Lead Agent 调度下专注于容器内编译命令执行，只操作 /workspace/repo，避免对宿主或其他会话产生副作用；</w:t>
      </w:r>
      <w:r>
        <w:rPr/>
        <w:t>Compile Session</w:t>
      </w:r>
      <w:r>
        <w:t xml:space="preserve"> 作为任务隔离与可复现载体，绑定 thread、repo、container、logs、artifacts，为多任务并行、历史回溯、复现复盘提供统一抽象。</w:t>
      </w:r>
    </w:p>
    <w:p w14:paraId="153295CD" w14:textId="444559E5" w:rsidR="0066399C" w:rsidRPr="0066399C" w:rsidRDefault="0066399C" w:rsidP="0066399C">
      <w:pPr>
        <w:spacing w:line="480" w:lineRule="exact"/>
        <w:ind w:firstLineChars="200" w:firstLine="442"/>
        <w:jc w:val="both"/>
        <w:rPr>
          <w:rFonts w:hint="eastAsia"/>
          <w:lang w:eastAsia="zh-CN"/>
        </w:rPr>
      </w:pPr>
      <w:r>
        <w:rPr>
          <w:rFonts w:cs="黑体"/>
          <w:sz w:val="22"/>
          <w:lang w:eastAsia="zh-CN"/>
        </w:rPr>
        <w:drawing>
          <wp:anchor distT="0" distB="0" distL="114300" distR="114300" simplePos="0" relativeHeight="251657728" behindDoc="0" locked="0" layoutInCell="1" allowOverlap="1" wp14:anchorId="50610653" wp14:editId="3A395D70">
            <wp:simplePos x="0" y="0"/>
            <wp:positionH relativeFrom="margin">
              <wp:posOffset>0</wp:posOffset>
            </wp:positionH>
            <wp:positionV relativeFrom="margin">
              <wp:posOffset>4444365</wp:posOffset>
            </wp:positionV>
            <wp:extent cx="5868035" cy="1501775"/>
            <wp:effectExtent l="0" t="0" r="0" b="0"/>
            <wp:wrapSquare wrapText="bothSides"/>
            <wp:docPr id="17007327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732770" name=""/>
                    <pic:cNvPicPr/>
                  </pic:nvPicPr>
                  <pic:blipFill>
                    <a:blip r:embed="rId10"/>
                    <a:stretch>
                      <a:fillRect/>
                    </a:stretch>
                  </pic:blipFill>
                  <pic:spPr>
                    <a:xfrm>
                      <a:off x="0" y="0"/>
                      <a:ext cx="5868035" cy="1501775"/>
                    </a:xfrm>
                    <a:prstGeom prst="rect">
                      <a:avLst/>
                    </a:prstGeom>
                  </pic:spPr>
                </pic:pic>
              </a:graphicData>
            </a:graphic>
          </wp:anchor>
        </w:drawing>
      </w:r>
      <w:r>
        <w:rPr>
          <w:lang w:eastAsia="zh-CN"/>
        </w:rPr>
        <w:t>编译侧具体处理流程如图 3 所示。</w:t>
      </w:r>
    </w:p>
    <w:p w14:paraId="22E88599" w14:textId="44D4078D" w:rsidR="00EA7936" w:rsidRPr="00797884" w:rsidRDefault="00000000">
      <w:pPr>
        <w:spacing w:before="80" w:after="160" w:line="440" w:lineRule="exact"/>
        <w:jc w:val="center"/>
      </w:pPr>
      <w:r>
        <w:rPr>
          <w:rFonts w:cs="黑体"/>
          <w:b/>
          <w:sz w:val="22"/>
        </w:rPr>
        <w:t>图 3  分层 Agent 编排与 Compile Session 任务隔离架构</w:t>
      </w:r>
    </w:p>
    <w:p w14:paraId="4D59FB46" w14:textId="77777777" w:rsidR="00EA7936" w:rsidRPr="00797884" w:rsidRDefault="00000000">
      <w:pPr>
        <w:spacing w:before="120" w:after="40" w:line="480" w:lineRule="exact"/>
      </w:pPr>
      <w:r>
        <w:rPr>
          <w:rFonts w:cs="黑体"/>
        </w:rPr>
        <w:t>内容二：跨会话 Memory 经验沉淀机制</w:t>
      </w:r>
    </w:p>
    <w:p w14:paraId="10098B38" w14:textId="77777777" w:rsidR="00EA7936" w:rsidRDefault="00000000">
      <w:pPr>
        <w:spacing w:line="480" w:lineRule="exact"/>
        <w:ind w:firstLineChars="200" w:firstLine="480"/>
        <w:jc w:val="both"/>
        <w:rPr>
          <w:lang w:eastAsia="zh-CN"/>
        </w:rPr>
      </w:pPr>
      <w:r>
        <w:t>围绕"冷启动 → 持续学习"目标，研究</w:t>
      </w:r>
      <w:r>
        <w:rPr/>
        <w:t>通过 MemoryMiddleware 挂载到 Lead Agent 执行链的跨会话经验沉淀机制</w:t>
      </w:r>
      <w:r>
        <w:t>。</w:t>
      </w:r>
      <w:r>
        <w:rPr>
          <w:lang w:eastAsia="zh-CN"/>
        </w:rPr>
        <w:t>Memory 系统记录三类高价值知识：</w:t>
      </w:r>
    </w:p>
    <w:p w14:paraId="592E8E34" w14:textId="77777777" w:rsidR="00EA7936" w:rsidRDefault="00000000">
      <w:pPr>
        <w:spacing w:line="480" w:lineRule="exact"/>
        <w:ind w:firstLineChars="200" w:firstLine="480"/>
        <w:jc w:val="both"/>
        <w:rPr>
          <w:lang w:eastAsia="zh-CN"/>
        </w:rPr>
      </w:pPr>
      <w:r>
        <w:rPr>
          <w:lang w:eastAsia="zh-CN"/>
        </w:rPr>
        <w:t xml:space="preserve">· </w:t>
      </w:r>
      <w:r>
        <w:rPr>
          <w:lang w:eastAsia="zh-CN"/>
        </w:rPr>
        <w:t>用户偏好</w:t>
      </w:r>
      <w:r>
        <w:rPr>
          <w:lang w:eastAsia="zh-CN"/>
        </w:rPr>
        <w:t>：例如某用户长期偏好静态链接产物、偏好 release 编译选项；</w:t>
      </w:r>
    </w:p>
    <w:p w14:paraId="6A1236D5" w14:textId="77777777" w:rsidR="00EA7936" w:rsidRDefault="00000000">
      <w:pPr>
        <w:spacing w:line="480" w:lineRule="exact"/>
        <w:ind w:firstLineChars="200" w:firstLine="480"/>
        <w:jc w:val="both"/>
        <w:rPr>
          <w:lang w:eastAsia="zh-CN"/>
        </w:rPr>
      </w:pPr>
      <w:r>
        <w:rPr>
          <w:lang w:eastAsia="zh-CN"/>
        </w:rPr>
        <w:t xml:space="preserve">· </w:t>
      </w:r>
      <w:r>
        <w:rPr>
          <w:lang w:eastAsia="zh-CN"/>
        </w:rPr>
        <w:t>历史成功经验</w:t>
      </w:r>
      <w:r>
        <w:rPr>
          <w:lang w:eastAsia="zh-CN"/>
        </w:rPr>
        <w:t>：某类项目（如 ffmpeg、openssl）的成功 configure 选项组合、依赖安装命令、补丁顺序；</w:t>
      </w:r>
    </w:p>
    <w:p w14:paraId="57CE7054" w14:textId="77777777" w:rsidR="00EA7936" w:rsidRDefault="00000000">
      <w:pPr>
        <w:spacing w:line="480" w:lineRule="exact"/>
        <w:ind w:firstLineChars="200" w:firstLine="480"/>
        <w:jc w:val="both"/>
        <w:rPr>
          <w:lang w:eastAsia="zh-CN"/>
        </w:rPr>
      </w:pPr>
      <w:r>
        <w:rPr>
          <w:lang w:eastAsia="zh-CN"/>
        </w:rPr>
        <w:t xml:space="preserve">· </w:t>
      </w:r>
      <w:r>
        <w:rPr>
          <w:lang w:eastAsia="zh-CN"/>
        </w:rPr>
        <w:t>纠错与反馈信号</w:t>
      </w:r>
      <w:r>
        <w:rPr>
          <w:lang w:eastAsia="zh-CN"/>
        </w:rPr>
        <w:t>：用户对历史结果的反馈（"你理解错了"、"重试"、"这样就对了"），用于校准 Agent 的判断置信度。</w:t>
      </w:r>
    </w:p>
    <w:p w14:paraId="25B83663" w14:textId="77777777" w:rsidR="00EA7936" w:rsidRDefault="00000000">
      <w:pPr>
        <w:spacing w:line="480" w:lineRule="exact"/>
        <w:ind w:firstLineChars="200" w:firstLine="480"/>
        <w:jc w:val="both"/>
      </w:pPr>
      <w:r>
        <w:lastRenderedPageBreak/>
        <w:t>Memory 注入策略：</w:t>
      </w:r>
      <w:r>
        <w:rPr/>
        <w:t>只注入高置信度 facts 到当前任务上下文，避免污染</w:t>
      </w:r>
      <w:r>
        <w:t xml:space="preserve">；结合 RAG </w:t>
      </w:r>
      <w:hyperlink w:anchor="ref_21" w:history="1">
        <w:r>
          <w:rPr>
            <w:rStyle w:val="Hyperlink"/>
            <w:color w:val="0563C1"/>
            <w:vertAlign w:val="superscript"/>
          </w:rPr>
          <w:t xml:space="preserve">[21-22]</w:t>
        </w:r>
      </w:hyperlink>
      <w:r>
        <w:t xml:space="preserve"> 的检索方式，按"项目类型 / 构建系统 / 错误特征"键值检索；并与下文 Skill 系统形成互补——Skill 提供通用领域知识，Memory 提供个性化历史经验。</w:t>
      </w:r>
    </w:p>
    <w:p w14:paraId="270B2EB6" w14:textId="77777777" w:rsidR="00EA7936" w:rsidRPr="00797884" w:rsidRDefault="00000000">
      <w:pPr>
        <w:spacing w:before="120" w:after="40" w:line="480" w:lineRule="exact"/>
        <w:rPr>
          <w:lang w:eastAsia="zh-CN"/>
        </w:rPr>
      </w:pPr>
      <w:r>
        <w:rPr>
          <w:rFonts w:cs="黑体"/>
          <w:lang w:eastAsia="zh-CN"/>
        </w:rPr>
        <w:t>内容三：阶段 Skill 动态加载知识增强机制</w:t>
      </w:r>
    </w:p>
    <w:p w14:paraId="730BBF2D" w14:textId="77777777" w:rsidR="00EA7936" w:rsidRDefault="00000000">
      <w:pPr>
        <w:spacing w:line="480" w:lineRule="exact"/>
        <w:ind w:firstLineChars="200" w:firstLine="480"/>
        <w:jc w:val="both"/>
        <w:rPr>
          <w:lang w:eastAsia="zh-CN"/>
        </w:rPr>
      </w:pPr>
      <w:r>
        <w:rPr>
          <w:lang w:eastAsia="zh-CN"/>
        </w:rPr>
        <w:t>围绕"通用 Agent 容易在强领域知识项目上盲目试错"问题，研究</w:t>
      </w:r>
      <w:r>
        <w:rPr>
          <w:lang w:eastAsia="zh-CN"/>
        </w:rPr>
        <w:t>将编译流程拆解为可插拔 Skill 的动态注入机制</w:t>
      </w:r>
      <w:r>
        <w:rPr>
          <w:lang w:eastAsia="zh-CN"/>
        </w:rPr>
        <w:t>。当前规划五大类 Skill：</w:t>
      </w:r>
    </w:p>
    <w:tbl>
      <w:tblPr>
        <w:tblW w:w="0" w:type="auto"/>
        <w:jc w:val="center"/>
        <w:tblLook w:val="04A0" w:firstRow="1" w:lastRow="0" w:firstColumn="1" w:lastColumn="0" w:noHBand="0" w:noVBand="1"/>
      </w:tblPr>
      <w:tblGrid>
        <w:gridCol w:w="2549"/>
        <w:gridCol w:w="6682"/>
      </w:tblGrid>
      <w:tr w:rsidR="00EA7936" w14:paraId="3EDF93BF"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24B210FE" w14:textId="77777777" w:rsidR="00EA7936" w:rsidRDefault="00000000">
            <w:pPr>
              <w:jc w:val="center"/>
            </w:pPr>
            <w:r>
              <w:rPr/>
              <w:t>Skill 类别</w:t>
            </w:r>
          </w:p>
        </w:tc>
        <w:tc>
          <w:tcPr>
            <w:tcW w:w="6690" w:type="dxa"/>
            <w:tcBorders>
              <w:top w:val="single" w:sz="4" w:space="0" w:color="000000"/>
              <w:left w:val="single" w:sz="4" w:space="0" w:color="000000"/>
              <w:bottom w:val="single" w:sz="4" w:space="0" w:color="000000"/>
              <w:right w:val="single" w:sz="4" w:space="0" w:color="000000"/>
            </w:tcBorders>
            <w:vAlign w:val="center"/>
          </w:tcPr>
          <w:p w14:paraId="5E42AC79" w14:textId="77777777" w:rsidR="00EA7936" w:rsidRDefault="00000000">
            <w:pPr>
              <w:jc w:val="center"/>
            </w:pPr>
            <w:r>
              <w:rPr/>
              <w:t>作　用</w:t>
            </w:r>
          </w:p>
        </w:tc>
      </w:tr>
      <w:tr w:rsidR="00EA7936" w14:paraId="4176CE37"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2233CE8B" w14:textId="77777777" w:rsidR="00EA7936" w:rsidRDefault="00000000">
            <w:pPr>
              <w:jc w:val="center"/>
            </w:pPr>
            <w:r>
              <w:t>仓库识别 Skill</w:t>
            </w:r>
          </w:p>
        </w:tc>
        <w:tc>
          <w:tcPr>
            <w:tcW w:w="6690" w:type="dxa"/>
            <w:tcBorders>
              <w:top w:val="single" w:sz="4" w:space="0" w:color="000000"/>
              <w:left w:val="single" w:sz="4" w:space="0" w:color="000000"/>
              <w:bottom w:val="single" w:sz="4" w:space="0" w:color="000000"/>
              <w:right w:val="single" w:sz="4" w:space="0" w:color="000000"/>
            </w:tcBorders>
            <w:vAlign w:val="center"/>
          </w:tcPr>
          <w:p w14:paraId="38878144" w14:textId="77777777" w:rsidR="00EA7936" w:rsidRDefault="00000000">
            <w:r>
              <w:t>识别 CMake / Make / Autotools / Meson 等项目类型与版本要求</w:t>
            </w:r>
          </w:p>
        </w:tc>
      </w:tr>
      <w:tr w:rsidR="00EA7936" w14:paraId="033374C9"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05D1FCE2" w14:textId="77777777" w:rsidR="00EA7936" w:rsidRDefault="00000000">
            <w:pPr>
              <w:jc w:val="center"/>
            </w:pPr>
            <w:r>
              <w:t>依赖安装 Skill</w:t>
            </w:r>
          </w:p>
        </w:tc>
        <w:tc>
          <w:tcPr>
            <w:tcW w:w="6690" w:type="dxa"/>
            <w:tcBorders>
              <w:top w:val="single" w:sz="4" w:space="0" w:color="000000"/>
              <w:left w:val="single" w:sz="4" w:space="0" w:color="000000"/>
              <w:bottom w:val="single" w:sz="4" w:space="0" w:color="000000"/>
              <w:right w:val="single" w:sz="4" w:space="0" w:color="000000"/>
            </w:tcBorders>
            <w:vAlign w:val="center"/>
          </w:tcPr>
          <w:p w14:paraId="63DF28F7" w14:textId="77777777" w:rsidR="00EA7936" w:rsidRDefault="00000000">
            <w:pPr>
              <w:rPr>
                <w:lang w:eastAsia="zh-CN"/>
              </w:rPr>
            </w:pPr>
            <w:r>
              <w:rPr>
                <w:lang w:eastAsia="zh-CN"/>
              </w:rPr>
              <w:t>根据项目特征动态补充系统依赖、工具链和库依赖说明</w:t>
            </w:r>
          </w:p>
        </w:tc>
      </w:tr>
      <w:tr w:rsidR="00EA7936" w14:paraId="3A61F79E"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6813E975" w14:textId="77777777" w:rsidR="00EA7936" w:rsidRDefault="00000000">
            <w:pPr>
              <w:jc w:val="center"/>
            </w:pPr>
            <w:r>
              <w:t>构建诊断 Skill</w:t>
            </w:r>
          </w:p>
        </w:tc>
        <w:tc>
          <w:tcPr>
            <w:tcW w:w="6690" w:type="dxa"/>
            <w:tcBorders>
              <w:top w:val="single" w:sz="4" w:space="0" w:color="000000"/>
              <w:left w:val="single" w:sz="4" w:space="0" w:color="000000"/>
              <w:bottom w:val="single" w:sz="4" w:space="0" w:color="000000"/>
              <w:right w:val="single" w:sz="4" w:space="0" w:color="000000"/>
            </w:tcBorders>
            <w:vAlign w:val="center"/>
          </w:tcPr>
          <w:p w14:paraId="5EF00E50" w14:textId="77777777" w:rsidR="00EA7936" w:rsidRDefault="00000000">
            <w:r>
              <w:t>在 configure 或 make 失败时，提供针对性的排障建议</w:t>
            </w:r>
          </w:p>
        </w:tc>
      </w:tr>
      <w:tr w:rsidR="00EA7936" w14:paraId="6931211B"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5B653918" w14:textId="77777777" w:rsidR="00EA7936" w:rsidRDefault="00000000">
            <w:pPr>
              <w:jc w:val="center"/>
            </w:pPr>
            <w:r>
              <w:t>产物识别 Skill</w:t>
            </w:r>
          </w:p>
        </w:tc>
        <w:tc>
          <w:tcPr>
            <w:tcW w:w="6690" w:type="dxa"/>
            <w:tcBorders>
              <w:top w:val="single" w:sz="4" w:space="0" w:color="000000"/>
              <w:left w:val="single" w:sz="4" w:space="0" w:color="000000"/>
              <w:bottom w:val="single" w:sz="4" w:space="0" w:color="000000"/>
              <w:right w:val="single" w:sz="4" w:space="0" w:color="000000"/>
            </w:tcBorders>
            <w:vAlign w:val="center"/>
          </w:tcPr>
          <w:p w14:paraId="554C3F9C" w14:textId="77777777" w:rsidR="00EA7936" w:rsidRDefault="00000000">
            <w:pPr>
              <w:rPr>
                <w:lang w:eastAsia="zh-CN"/>
              </w:rPr>
            </w:pPr>
            <w:r>
              <w:rPr>
                <w:lang w:eastAsia="zh-CN"/>
              </w:rPr>
              <w:t>自动判断可执行文件、库文件、安装目录和复现脚本</w:t>
            </w:r>
          </w:p>
        </w:tc>
      </w:tr>
      <w:tr w:rsidR="00EA7936" w14:paraId="587930E4"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CCFF60E" w14:textId="77777777" w:rsidR="00EA7936" w:rsidRDefault="00000000">
            <w:pPr>
              <w:jc w:val="center"/>
            </w:pPr>
            <w:r>
              <w:t>项目特化 Skill</w:t>
            </w:r>
          </w:p>
        </w:tc>
        <w:tc>
          <w:tcPr>
            <w:tcW w:w="6690" w:type="dxa"/>
            <w:tcBorders>
              <w:top w:val="single" w:sz="4" w:space="0" w:color="000000"/>
              <w:left w:val="single" w:sz="4" w:space="0" w:color="000000"/>
              <w:bottom w:val="single" w:sz="4" w:space="0" w:color="000000"/>
              <w:right w:val="single" w:sz="4" w:space="0" w:color="000000"/>
            </w:tcBorders>
            <w:vAlign w:val="center"/>
          </w:tcPr>
          <w:p w14:paraId="711F4A7A" w14:textId="77777777" w:rsidR="00EA7936" w:rsidRDefault="00000000">
            <w:r>
              <w:t>例如 ffmpeg、linux kernel、compiler、multimedia 等专项编译知识</w:t>
            </w:r>
          </w:p>
        </w:tc>
      </w:tr>
    </w:tbl>
    <w:p w14:paraId="3C557D5C" w14:textId="77777777" w:rsidR="00EA7936" w:rsidRDefault="00000000">
      <w:pPr>
        <w:spacing w:line="480" w:lineRule="exact"/>
        <w:ind w:firstLineChars="200" w:firstLine="480"/>
        <w:jc w:val="both"/>
      </w:pPr>
      <w:r>
        <w:t>Skill 调度策略：</w:t>
      </w:r>
      <w:r>
        <w:rPr/>
        <w:t>Lead Agent 决定当前阶段需要什么能力 → 检索对应 Skill → 作为补充说明注入到 system prompt / 执行策略 / Compiler Subagent 上下文中</w:t>
      </w:r>
      <w:r>
        <w:t>。Skill 与 Memory 的关键区别：</w:t>
      </w:r>
      <w:r>
        <w:rPr/>
        <w:t>Skill 是相对静态的通用领域知识（开发者预先编写或半自动生成），Memory 是动态积累的个性化历史经验</w:t>
      </w:r>
      <w:r>
        <w:t>——两者组合即可同时获得"通用领域厚度"和"个性化深度"。</w:t>
      </w:r>
    </w:p>
    <w:p w14:paraId="36B706CB" w14:textId="77777777" w:rsidR="00EA7936" w:rsidRPr="00797884" w:rsidRDefault="00000000">
      <w:pPr>
        <w:spacing w:before="120" w:after="40" w:line="480" w:lineRule="exact"/>
        <w:rPr>
          <w:lang w:eastAsia="zh-CN"/>
        </w:rPr>
      </w:pPr>
      <w:r>
        <w:rPr>
          <w:rFonts w:cs="黑体"/>
          <w:lang w:eastAsia="zh-CN"/>
        </w:rPr>
        <w:t>4.3 拟解决的关键问题</w:t>
      </w:r>
    </w:p>
    <w:p w14:paraId="268C6174" w14:textId="77777777" w:rsidR="00EA7936" w:rsidRDefault="00000000">
      <w:pPr>
        <w:spacing w:line="480" w:lineRule="exact"/>
        <w:ind w:firstLineChars="200" w:firstLine="480"/>
        <w:jc w:val="both"/>
        <w:rPr>
          <w:lang w:eastAsia="zh-CN"/>
        </w:rPr>
      </w:pPr>
      <w:r>
        <w:rPr>
          <w:lang w:eastAsia="zh-CN"/>
        </w:rPr>
        <w:t>本课题的难点不在于"调用一次 LLM 生成 make 命令"，而在于</w:t>
      </w:r>
      <w:r>
        <w:rPr>
          <w:lang w:eastAsia="zh-CN"/>
        </w:rPr>
        <w:t>如何在真实仓库的多样性、构建系统的复杂性、错误模式的不可穷举性面前，让 Agent 系统具备可控、可复现、可演进的工程能力</w:t>
      </w:r>
      <w:r>
        <w:rPr>
          <w:lang w:eastAsia="zh-CN"/>
        </w:rPr>
        <w:t>。其核心问题是：在通用 LLM 不具备项目特化知识、单 Agent 难以兼顾灵活性与可控性、跨会话经验难以沉淀的条件下，如何通过</w:t>
      </w:r>
      <w:r>
        <w:rPr>
          <w:lang w:eastAsia="zh-CN"/>
        </w:rPr>
        <w:t>分层 Agent 编排 + 任务隔离 + 双层经验增强</w:t>
      </w:r>
      <w:r>
        <w:rPr>
          <w:lang w:eastAsia="zh-CN"/>
        </w:rPr>
        <w:t>机制，使自动化编译系统在真实仓库上获得显著高于现有方法的稳定性与成功率，并向漏洞检测等下游任务提供可直接消费的编译产物。</w:t>
      </w:r>
    </w:p>
    <w:p w14:paraId="72837275" w14:textId="77777777" w:rsidR="00EA7936" w:rsidRDefault="00000000">
      <w:pPr>
        <w:spacing w:line="480" w:lineRule="exact"/>
        <w:ind w:firstLineChars="200" w:firstLine="480"/>
        <w:jc w:val="both"/>
        <w:rPr>
          <w:lang w:eastAsia="zh-CN"/>
        </w:rPr>
      </w:pPr>
      <w:r>
        <w:rPr>
          <w:lang w:eastAsia="zh-CN"/>
        </w:rPr>
        <w:t xml:space="preserve">· </w:t>
      </w:r>
      <w:r>
        <w:rPr>
          <w:lang w:eastAsia="zh-CN"/>
        </w:rPr>
        <w:t>架构灵活性与确定性平衡问题</w:t>
      </w:r>
      <w:r>
        <w:rPr>
          <w:lang w:eastAsia="zh-CN"/>
        </w:rPr>
        <w:t>：本课题需要解决的不是单一 prompt 工程问题，而是</w:t>
      </w:r>
      <w:r>
        <w:rPr>
          <w:lang w:eastAsia="zh-CN"/>
        </w:rPr>
        <w:t>在分层 Agent 架构下，Lead Agent 何时调度子 Agent、何时调用工具、何时回退到固定流水线</w:t>
      </w:r>
      <w:r>
        <w:rPr>
          <w:lang w:eastAsia="zh-CN"/>
        </w:rPr>
        <w:t>的策略问题。该问题本质是在 ReAct 等灵活范式与固定工作流之间寻找适合编译任务的折中点。</w:t>
      </w:r>
    </w:p>
    <w:p w14:paraId="37CAF21C" w14:textId="77777777" w:rsidR="00EA7936" w:rsidRDefault="00000000">
      <w:pPr>
        <w:spacing w:line="480" w:lineRule="exact"/>
        <w:ind w:firstLineChars="200" w:firstLine="480"/>
        <w:jc w:val="both"/>
        <w:rPr>
          <w:lang w:eastAsia="zh-CN"/>
        </w:rPr>
      </w:pPr>
      <w:r>
        <w:rPr>
          <w:lang w:eastAsia="zh-CN"/>
        </w:rPr>
        <w:lastRenderedPageBreak/>
        <w:t xml:space="preserve">· </w:t>
      </w:r>
      <w:r>
        <w:rPr>
          <w:lang w:eastAsia="zh-CN"/>
        </w:rPr>
        <w:t>任务隔离与可复现性问题</w:t>
      </w:r>
      <w:r>
        <w:rPr>
          <w:lang w:eastAsia="zh-CN"/>
        </w:rPr>
        <w:t>：真实部署中往往会有多个并行编译任务，且每个任务可能需要被回溯、复盘、复现。需要研究</w:t>
      </w:r>
      <w:r>
        <w:rPr>
          <w:lang w:eastAsia="zh-CN"/>
        </w:rPr>
        <w:t>Compile Session 作为统一抽象</w:t>
      </w:r>
      <w:r>
        <w:rPr>
          <w:lang w:eastAsia="zh-CN"/>
        </w:rPr>
        <w:t>，如何在容器、日志、产物、上下文等多个维度上实现一体化绑定和隔离。</w:t>
      </w:r>
    </w:p>
    <w:p w14:paraId="7FB6DC88" w14:textId="77777777" w:rsidR="00EA7936" w:rsidRDefault="00000000">
      <w:pPr>
        <w:spacing w:line="480" w:lineRule="exact"/>
        <w:ind w:firstLineChars="200" w:firstLine="480"/>
        <w:jc w:val="both"/>
        <w:rPr>
          <w:lang w:eastAsia="zh-CN"/>
        </w:rPr>
      </w:pPr>
      <w:r>
        <w:rPr>
          <w:lang w:eastAsia="zh-CN"/>
        </w:rPr>
        <w:t xml:space="preserve">· </w:t>
      </w:r>
      <w:r>
        <w:rPr>
          <w:lang w:eastAsia="zh-CN"/>
        </w:rPr>
        <w:t>跨会话经验沉淀与注入问题</w:t>
      </w:r>
      <w:r>
        <w:rPr>
          <w:lang w:eastAsia="zh-CN"/>
        </w:rPr>
        <w:t>：Memory 系统需要解决"</w:t>
      </w:r>
      <w:r>
        <w:rPr>
          <w:lang w:eastAsia="zh-CN"/>
        </w:rPr>
        <w:t>哪些信息值得记、如何检索、何时注入、注入多少</w:t>
      </w:r>
      <w:r>
        <w:rPr>
          <w:lang w:eastAsia="zh-CN"/>
        </w:rPr>
        <w:t>"四个子问题，需要在记忆容量、检索精度、注入时机和上下文长度之间取得平衡，避免误导后续任务。</w:t>
      </w:r>
    </w:p>
    <w:p w14:paraId="25374EBC" w14:textId="77777777" w:rsidR="00EA7936" w:rsidRDefault="00000000">
      <w:pPr>
        <w:spacing w:line="480" w:lineRule="exact"/>
        <w:ind w:firstLineChars="200" w:firstLine="480"/>
        <w:jc w:val="both"/>
        <w:rPr>
          <w:lang w:eastAsia="zh-CN"/>
        </w:rPr>
      </w:pPr>
      <w:r>
        <w:rPr>
          <w:lang w:eastAsia="zh-CN"/>
        </w:rPr>
        <w:t xml:space="preserve">· </w:t>
      </w:r>
      <w:r>
        <w:rPr>
          <w:lang w:eastAsia="zh-CN"/>
        </w:rPr>
        <w:t>领域 Skill 编写与调度问题</w:t>
      </w:r>
      <w:r>
        <w:rPr>
          <w:lang w:eastAsia="zh-CN"/>
        </w:rPr>
        <w:t>：Skill 的设计需要兼顾</w:t>
      </w:r>
      <w:r>
        <w:rPr>
          <w:lang w:eastAsia="zh-CN"/>
        </w:rPr>
        <w:t>通用性（覆盖多类项目）和特化性（深入强领域项目）</w:t>
      </w:r>
      <w:r>
        <w:rPr>
          <w:lang w:eastAsia="zh-CN"/>
        </w:rPr>
        <w:t>，并需要解决"Lead Agent 如何在合适阶段选择合适 Skill"的调度问题——这是一个介于固定规则与 LLM 决策之间的混合问题。</w:t>
      </w:r>
    </w:p>
    <w:p w14:paraId="55D44967" w14:textId="77777777" w:rsidR="00EA7936" w:rsidRPr="00797884" w:rsidRDefault="00000000">
      <w:pPr>
        <w:spacing w:before="160" w:after="80" w:line="560" w:lineRule="exact"/>
        <w:rPr>
          <w:lang w:eastAsia="zh-CN"/>
        </w:rPr>
      </w:pPr>
      <w:r>
        <w:rPr>
          <w:rFonts w:cs="黑体"/>
          <w:b/>
          <w:sz w:val="28"/>
          <w:lang w:eastAsia="zh-CN"/>
        </w:rPr>
        <w:t>5. 拟采取的研究方法、技术路线</w:t>
      </w:r>
    </w:p>
    <w:p w14:paraId="4C10DCB8" w14:textId="77777777" w:rsidR="00EA7936" w:rsidRDefault="00000000">
      <w:pPr>
        <w:spacing w:line="480" w:lineRule="exact"/>
        <w:ind w:firstLineChars="200" w:firstLine="480"/>
        <w:jc w:val="both"/>
        <w:rPr>
          <w:lang w:eastAsia="zh-CN"/>
        </w:rPr>
      </w:pPr>
      <w:r>
        <w:rPr>
          <w:lang w:eastAsia="zh-CN"/>
        </w:rPr>
        <w:t>本文拟采取的研究方法与三项研究内容相对应，整体上按照"</w:t>
      </w:r>
      <w:r>
        <w:rPr>
          <w:lang w:eastAsia="zh-CN"/>
        </w:rPr>
        <w:t>分层 Agent 编排 → Compile Session 任务隔离 → Memory + Skill 双层经验增强</w:t>
      </w:r>
      <w:r>
        <w:rPr>
          <w:lang w:eastAsia="zh-CN"/>
        </w:rPr>
        <w:t>"的思路展开。技术路线分为</w:t>
      </w:r>
      <w:r>
        <w:rPr>
          <w:lang w:eastAsia="zh-CN"/>
        </w:rPr>
        <w:t>主线方法实现</w:t>
      </w:r>
      <w:r>
        <w:rPr>
          <w:lang w:eastAsia="zh-CN"/>
        </w:rPr>
        <w:t>与</w:t>
      </w:r>
      <w:r>
        <w:rPr>
          <w:lang w:eastAsia="zh-CN"/>
        </w:rPr>
        <w:t>对标实验验证</w:t>
      </w:r>
      <w:r>
        <w:rPr>
          <w:lang w:eastAsia="zh-CN"/>
        </w:rPr>
        <w:t>两部分。本课题总体技术架构如图 4 所示。</w:t>
      </w:r>
    </w:p>
    <w:p w14:paraId="1360EDF4" w14:textId="22C1937B" w:rsidR="00DB5A99" w:rsidRDefault="00DB5A99">
      <w:pPr>
        <w:spacing w:before="80" w:after="160" w:line="440" w:lineRule="exact"/>
        <w:jc w:val="center"/>
        <w:rPr>
          <w:rFonts w:cs="黑体"/>
          <w:b/>
          <w:sz w:val="22"/>
          <w:lang w:eastAsia="zh-CN"/>
        </w:rPr>
      </w:pPr>
      <w:r>
        <w:rPr>
          <w:rFonts w:cs="黑体"/>
          <w:b/>
          <w:sz w:val="22"/>
          <w:lang w:eastAsia="zh-CN"/>
        </w:rPr>
        <w:lastRenderedPageBreak/>
        <w:drawing>
          <wp:anchor distT="0" distB="0" distL="114300" distR="114300" simplePos="0" relativeHeight="251658752" behindDoc="0" locked="0" layoutInCell="1" allowOverlap="1" wp14:anchorId="4E18E528" wp14:editId="4FA66EE2">
            <wp:simplePos x="0" y="0"/>
            <wp:positionH relativeFrom="margin">
              <wp:posOffset>0</wp:posOffset>
            </wp:positionH>
            <wp:positionV relativeFrom="margin">
              <wp:posOffset>667385</wp:posOffset>
            </wp:positionV>
            <wp:extent cx="5868035" cy="6263005"/>
            <wp:effectExtent l="0" t="0" r="0" b="0"/>
            <wp:wrapSquare wrapText="bothSides"/>
            <wp:docPr id="1821312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312339" name=""/>
                    <pic:cNvPicPr/>
                  </pic:nvPicPr>
                  <pic:blipFill>
                    <a:blip r:embed="rId11"/>
                    <a:stretch>
                      <a:fillRect/>
                    </a:stretch>
                  </pic:blipFill>
                  <pic:spPr>
                    <a:xfrm>
                      <a:off x="0" y="0"/>
                      <a:ext cx="5868035" cy="6263005"/>
                    </a:xfrm>
                    <a:prstGeom prst="rect">
                      <a:avLst/>
                    </a:prstGeom>
                  </pic:spPr>
                </pic:pic>
              </a:graphicData>
            </a:graphic>
          </wp:anchor>
        </w:drawing>
      </w:r>
    </w:p>
    <w:p w14:paraId="08934A07" w14:textId="4BCD6C53" w:rsidR="00EA7936" w:rsidRPr="00797884" w:rsidRDefault="00000000">
      <w:pPr>
        <w:spacing w:before="80" w:after="160" w:line="440" w:lineRule="exact"/>
        <w:jc w:val="center"/>
        <w:rPr>
          <w:lang w:eastAsia="zh-CN"/>
        </w:rPr>
      </w:pPr>
      <w:r>
        <w:rPr>
          <w:rFonts w:cs="黑体"/>
          <w:b/>
          <w:sz w:val="22"/>
          <w:lang w:eastAsia="zh-CN"/>
        </w:rPr>
        <w:t>图 4  多 Agent 自动化编译系统总体技术架构</w:t>
      </w:r>
    </w:p>
    <w:p w14:paraId="158B9ECD" w14:textId="272B9B1A" w:rsidR="00EA7936" w:rsidRPr="00797884" w:rsidRDefault="00000000">
      <w:pPr>
        <w:spacing w:before="120" w:after="40" w:line="480" w:lineRule="exact"/>
      </w:pPr>
      <w:r>
        <w:rPr>
          <w:rFonts w:cs="黑体"/>
        </w:rPr>
        <w:t>5.1 分层 Agent 编排方法</w:t>
      </w:r>
    </w:p>
    <w:p w14:paraId="2857D10D" w14:textId="77777777" w:rsidR="00EA7936" w:rsidRDefault="00000000">
      <w:pPr>
        <w:spacing w:line="480" w:lineRule="exact"/>
        <w:ind w:firstLineChars="200" w:firstLine="480"/>
        <w:jc w:val="both"/>
      </w:pPr>
      <w:r>
        <w:t xml:space="preserve">借鉴 ReAct </w:t>
      </w:r>
      <w:hyperlink w:anchor="ref_4" w:history="1">
        <w:r>
          <w:rPr>
            <w:rStyle w:val="Hyperlink"/>
            <w:color w:val="0563C1"/>
            <w:vertAlign w:val="superscript"/>
          </w:rPr>
          <w:t xml:space="preserve">[4]</w:t>
        </w:r>
      </w:hyperlink>
      <w:r>
        <w:t xml:space="preserve">、AutoGen </w:t>
      </w:r>
      <w:hyperlink w:anchor="ref_6" w:history="1">
        <w:r>
          <w:rPr>
            <w:rStyle w:val="Hyperlink"/>
            <w:color w:val="0563C1"/>
            <w:vertAlign w:val="superscript"/>
          </w:rPr>
          <w:t xml:space="preserve">[6]</w:t>
        </w:r>
      </w:hyperlink>
      <w:r>
        <w:t xml:space="preserve"> 等多 Agent 范式，结合编译任务"长程、强工具依赖、强反馈"特征，设计 </w:t>
      </w:r>
      <w:r>
        <w:rPr/>
        <w:t>Lead Agent + Compiler Subagent</w:t>
      </w:r>
      <w:r>
        <w:t xml:space="preserve"> 两层编排：</w:t>
      </w:r>
    </w:p>
    <w:p w14:paraId="4BFBAA80" w14:textId="77777777" w:rsidR="00EA7936" w:rsidRDefault="00000000">
      <w:pPr>
        <w:spacing w:line="480" w:lineRule="exact"/>
        <w:ind w:firstLineChars="200" w:firstLine="480"/>
        <w:jc w:val="both"/>
      </w:pPr>
      <w:r>
        <w:t xml:space="preserve">· </w:t>
      </w:r>
      <w:r>
        <w:rPr/>
        <w:t>Lead Agent</w:t>
      </w:r>
      <w:r>
        <w:t>：基于大语言模型实现，输入用户请求，输出阶段决策与子 Agent 调度指令；</w:t>
      </w:r>
    </w:p>
    <w:p w14:paraId="10C8D4FB" w14:textId="77777777" w:rsidR="00EA7936" w:rsidRDefault="00000000">
      <w:pPr>
        <w:spacing w:line="480" w:lineRule="exact"/>
        <w:ind w:firstLineChars="200" w:firstLine="480"/>
        <w:jc w:val="both"/>
      </w:pPr>
      <w:r>
        <w:lastRenderedPageBreak/>
        <w:t xml:space="preserve">· </w:t>
      </w:r>
      <w:r>
        <w:rPr/>
        <w:t>Compiler Subagent</w:t>
      </w:r>
      <w:r>
        <w:t>：基于工具增强 LLM 实现，只在容器内执行编译相关命令，与 Lead Agent 通过 task 接口（task(..., subagent_type="compiler")）通信；</w:t>
      </w:r>
    </w:p>
    <w:p w14:paraId="039F6AEB" w14:textId="77777777" w:rsidR="00EA7936" w:rsidRDefault="00000000">
      <w:pPr>
        <w:spacing w:line="480" w:lineRule="exact"/>
        <w:ind w:firstLineChars="200" w:firstLine="480"/>
        <w:jc w:val="both"/>
      </w:pPr>
      <w:r>
        <w:t xml:space="preserve">· </w:t>
      </w:r>
      <w:r>
        <w:rPr/>
        <w:t>判别器机制</w:t>
      </w:r>
      <w:r>
        <w:t xml:space="preserve">：借鉴 CXXCrafter </w:t>
      </w:r>
      <w:hyperlink w:anchor="ref_23" w:history="1">
        <w:r>
          <w:rPr>
            <w:rStyle w:val="Hyperlink"/>
            <w:color w:val="0563C1"/>
            <w:vertAlign w:val="superscript"/>
          </w:rPr>
          <w:t xml:space="preserve">[23]</w:t>
        </w:r>
      </w:hyperlink>
      <w:r>
        <w:t xml:space="preserve"> 的 Discriminator，在每次构建后结合静态（文件存在性）与动态（产物可执行性、关键日志）双重判别构建是否真实成功。</w:t>
      </w:r>
    </w:p>
    <w:p w14:paraId="15D562A9" w14:textId="77777777" w:rsidR="00EA7936" w:rsidRPr="002D795A" w:rsidRDefault="00000000">
      <w:pPr>
        <w:spacing w:before="120" w:after="40" w:line="480" w:lineRule="exact"/>
      </w:pPr>
      <w:r>
        <w:rPr>
          <w:rFonts w:cs="黑体"/>
        </w:rPr>
        <w:t>5.2 Compile Session 任务隔离方法</w:t>
      </w:r>
    </w:p>
    <w:p w14:paraId="3636A418" w14:textId="77777777" w:rsidR="00EA7936" w:rsidRDefault="00000000">
      <w:pPr>
        <w:spacing w:line="480" w:lineRule="exact"/>
        <w:ind w:firstLineChars="200" w:firstLine="480"/>
        <w:jc w:val="both"/>
      </w:pPr>
      <w:r>
        <w:t>将"thread + repo + container + logs + artifacts"绑定为统一的 Compile Session 抽象。任意时刻系统可有 N 个并行 Session，互不污染；任意历史 Session 可被加载，用于复盘、复现或继续执行。Session 持久化到数据库与对象存储，提供完整事件流追踪。</w:t>
      </w:r>
    </w:p>
    <w:p w14:paraId="6941F71F" w14:textId="77777777" w:rsidR="00EA7936" w:rsidRPr="002D795A" w:rsidRDefault="00000000">
      <w:pPr>
        <w:spacing w:before="120" w:after="40" w:line="480" w:lineRule="exact"/>
      </w:pPr>
      <w:r>
        <w:rPr>
          <w:rFonts w:cs="黑体"/>
        </w:rPr>
        <w:t>5.3 跨会话 Memory 经验沉淀方法</w:t>
      </w:r>
    </w:p>
    <w:p w14:paraId="22B24844" w14:textId="77777777" w:rsidR="00EA7936" w:rsidRDefault="00000000">
      <w:pPr>
        <w:spacing w:line="480" w:lineRule="exact"/>
        <w:ind w:firstLineChars="200" w:firstLine="480"/>
        <w:jc w:val="both"/>
      </w:pPr>
      <w:r>
        <w:t xml:space="preserve">通过 </w:t>
      </w:r>
      <w:r>
        <w:rPr/>
        <w:t>MemoryMiddleware</w:t>
      </w:r>
      <w:r>
        <w:t xml:space="preserve"> 挂载到 Lead Agent 执行链上，覆盖三类沉淀目标。</w:t>
      </w:r>
    </w:p>
    <w:p w14:paraId="662FDCF8" w14:textId="5B9FD8B6" w:rsidR="00DB5A99" w:rsidRDefault="00DB5A99">
      <w:pPr>
        <w:spacing w:before="80" w:after="160" w:line="440" w:lineRule="exact"/>
        <w:jc w:val="center"/>
        <w:rPr>
          <w:rFonts w:cs="黑体"/>
          <w:b/>
          <w:sz w:val="22"/>
          <w:lang w:eastAsia="zh-CN"/>
        </w:rPr>
      </w:pPr>
      <w:r>
        <w:rPr>
          <w:rFonts w:cs="黑体"/>
          <w:b/>
          <w:sz w:val="22"/>
          <w:lang w:eastAsia="zh-CN"/>
        </w:rPr>
        <w:drawing>
          <wp:anchor distT="0" distB="0" distL="114300" distR="114300" simplePos="0" relativeHeight="251662336" behindDoc="0" locked="0" layoutInCell="1" allowOverlap="1" wp14:anchorId="1E49A539" wp14:editId="583B397B">
            <wp:simplePos x="0" y="0"/>
            <wp:positionH relativeFrom="margin">
              <wp:align>center</wp:align>
            </wp:positionH>
            <wp:positionV relativeFrom="margin">
              <wp:align>center</wp:align>
            </wp:positionV>
            <wp:extent cx="5868035" cy="1257300"/>
            <wp:effectExtent l="0" t="0" r="0" b="0"/>
            <wp:wrapSquare wrapText="bothSides"/>
            <wp:docPr id="16774814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81414" name=""/>
                    <pic:cNvPicPr/>
                  </pic:nvPicPr>
                  <pic:blipFill>
                    <a:blip r:embed="rId12"/>
                    <a:stretch>
                      <a:fillRect/>
                    </a:stretch>
                  </pic:blipFill>
                  <pic:spPr>
                    <a:xfrm>
                      <a:off x="0" y="0"/>
                      <a:ext cx="5868035" cy="1257300"/>
                    </a:xfrm>
                    <a:prstGeom prst="rect">
                      <a:avLst/>
                    </a:prstGeom>
                  </pic:spPr>
                </pic:pic>
              </a:graphicData>
            </a:graphic>
          </wp:anchor>
        </w:drawing>
      </w:r>
    </w:p>
    <w:p w14:paraId="4BD1E46E" w14:textId="3EF8B476" w:rsidR="00EA7936" w:rsidRPr="002D795A" w:rsidRDefault="00000000">
      <w:pPr>
        <w:spacing w:before="80" w:after="160" w:line="440" w:lineRule="exact"/>
        <w:jc w:val="center"/>
      </w:pPr>
      <w:r>
        <w:rPr>
          <w:rFonts w:cs="黑体"/>
          <w:b/>
          <w:sz w:val="22"/>
        </w:rPr>
        <w:t>图 5  Memory 经验沉淀与注入机制</w:t>
      </w:r>
    </w:p>
    <w:p w14:paraId="4E3534BD" w14:textId="77777777" w:rsidR="00EA7936" w:rsidRPr="002D795A" w:rsidRDefault="00000000">
      <w:pPr>
        <w:spacing w:before="120" w:after="40" w:line="480" w:lineRule="exact"/>
      </w:pPr>
      <w:r>
        <w:rPr>
          <w:rFonts w:cs="黑体"/>
        </w:rPr>
        <w:t>5.4 阶段 Skill 动态加载方法</w:t>
      </w:r>
    </w:p>
    <w:p w14:paraId="6A351C43" w14:textId="77777777" w:rsidR="00EA7936" w:rsidRPr="002D795A" w:rsidRDefault="00000000">
      <w:pPr>
        <w:spacing w:line="480" w:lineRule="exact"/>
        <w:ind w:firstLineChars="200" w:firstLine="480"/>
        <w:jc w:val="both"/>
      </w:pPr>
      <w:r>
        <w:t>Skill 以</w:t>
      </w:r>
      <w:r>
        <w:rPr/>
        <w:t>结构化文档 + 执行规则</w:t>
      </w:r>
      <w:r>
        <w:t xml:space="preserve">形式组织（参考 Voyager </w:t>
      </w:r>
      <w:hyperlink w:anchor="ref_11" w:history="1">
        <w:r>
          <w:rPr>
            <w:rStyle w:val="Hyperlink"/>
            <w:color w:val="0563C1"/>
            <w:vertAlign w:val="superscript"/>
          </w:rPr>
          <w:t xml:space="preserve">[11]</w:t>
        </w:r>
      </w:hyperlink>
      <w:r>
        <w:t xml:space="preserve"> 的 Skill Library 范式）。Lead Agent 在阶段决策时检索对应 Skill，将其内容注入到当前阶段的 system prompt 或 Compiler Subagent 的上下文中。Skill 与 Memory 协同：Skill 提供通用领域知识，Memory 提供个性化经验。</w:t>
      </w:r>
    </w:p>
    <w:p w14:paraId="128A1BDF" w14:textId="77777777" w:rsidR="00EA7936" w:rsidRPr="002D795A" w:rsidRDefault="00000000">
      <w:pPr>
        <w:spacing w:before="120" w:after="40" w:line="480" w:lineRule="exact"/>
      </w:pPr>
      <w:r>
        <w:rPr>
          <w:rFonts w:cs="黑体"/>
        </w:rPr>
        <w:t>5.5 容器化执行环境与产物验证</w:t>
      </w:r>
    </w:p>
    <w:p w14:paraId="575BF235" w14:textId="77777777" w:rsidR="00EA7936" w:rsidRPr="002D795A" w:rsidRDefault="00000000">
      <w:pPr>
        <w:spacing w:line="480" w:lineRule="exact"/>
        <w:ind w:firstLineChars="200" w:firstLine="480"/>
        <w:jc w:val="both"/>
      </w:pPr>
      <w:r>
        <w:t xml:space="preserve">借鉴 Docker </w:t>
      </w:r>
      <w:hyperlink w:anchor="ref_36" w:history="1">
        <w:r>
          <w:rPr>
            <w:rStyle w:val="Hyperlink"/>
            <w:color w:val="0563C1"/>
            <w:vertAlign w:val="superscript"/>
          </w:rPr>
          <w:t xml:space="preserve">[36]</w:t>
        </w:r>
      </w:hyperlink>
      <w:r>
        <w:t xml:space="preserve"> 容器化思路，每个 Compile Session 对应一个独立容器，容器内预置基础工具链（gcc/clang/python/java 等）与系统包；构建产物通过卷挂载到 Session 工件目录，便于下游漏洞检测工具直接消费。</w:t>
      </w:r>
    </w:p>
    <w:p w14:paraId="7D67BDEE" w14:textId="77777777" w:rsidR="00EA7936" w:rsidRPr="002D795A" w:rsidRDefault="00000000">
      <w:pPr>
        <w:spacing w:before="160" w:after="80" w:line="560" w:lineRule="exact"/>
        <w:rPr>
          <w:lang w:eastAsia="zh-CN"/>
        </w:rPr>
      </w:pPr>
      <w:r>
        <w:rPr>
          <w:rFonts w:cs="黑体"/>
          <w:b/>
          <w:sz w:val="28"/>
          <w:lang w:eastAsia="zh-CN"/>
        </w:rPr>
        <w:lastRenderedPageBreak/>
        <w:t>6. 实验设计与评价指标</w:t>
      </w:r>
    </w:p>
    <w:p w14:paraId="0FEE5C22" w14:textId="00B7E73B" w:rsidR="00EA7936" w:rsidRDefault="00DB5A99">
      <w:pPr>
        <w:spacing w:line="480" w:lineRule="exact"/>
        <w:ind w:firstLineChars="200" w:firstLine="442"/>
        <w:jc w:val="both"/>
        <w:rPr>
          <w:lang w:eastAsia="zh-CN"/>
        </w:rPr>
      </w:pPr>
      <w:r>
        <w:rPr>
          <w:rFonts w:cs="黑体"/>
          <w:b/>
          <w:sz w:val="22"/>
          <w:lang w:eastAsia="zh-CN"/>
        </w:rPr>
        <w:drawing>
          <wp:anchor distT="0" distB="0" distL="114300" distR="114300" simplePos="0" relativeHeight="251660800" behindDoc="0" locked="0" layoutInCell="1" allowOverlap="1" wp14:anchorId="43EE5674" wp14:editId="3C726531">
            <wp:simplePos x="0" y="0"/>
            <wp:positionH relativeFrom="margin">
              <wp:posOffset>-127000</wp:posOffset>
            </wp:positionH>
            <wp:positionV relativeFrom="margin">
              <wp:posOffset>972820</wp:posOffset>
            </wp:positionV>
            <wp:extent cx="5868035" cy="1504950"/>
            <wp:effectExtent l="0" t="0" r="0" b="6350"/>
            <wp:wrapSquare wrapText="bothSides"/>
            <wp:docPr id="1261449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49989" name=""/>
                    <pic:cNvPicPr/>
                  </pic:nvPicPr>
                  <pic:blipFill>
                    <a:blip r:embed="rId13"/>
                    <a:stretch>
                      <a:fillRect/>
                    </a:stretch>
                  </pic:blipFill>
                  <pic:spPr>
                    <a:xfrm>
                      <a:off x="0" y="0"/>
                      <a:ext cx="5868035" cy="1504950"/>
                    </a:xfrm>
                    <a:prstGeom prst="rect">
                      <a:avLst/>
                    </a:prstGeom>
                  </pic:spPr>
                </pic:pic>
              </a:graphicData>
            </a:graphic>
          </wp:anchor>
        </w:drawing>
      </w:r>
      <w:r>
        <w:rPr>
          <w:lang w:eastAsia="zh-CN"/>
        </w:rPr>
        <w:t>为了验证本文方法的有效性，实验设计分为</w:t>
      </w:r>
      <w:r>
        <w:rPr>
          <w:lang w:eastAsia="zh-CN"/>
        </w:rPr>
        <w:t>主实验</w:t>
      </w:r>
      <w:r>
        <w:rPr>
          <w:lang w:eastAsia="zh-CN"/>
        </w:rPr>
        <w:t>和</w:t>
      </w:r>
      <w:r>
        <w:rPr>
          <w:lang w:eastAsia="zh-CN"/>
        </w:rPr>
        <w:t>消融实验</w:t>
      </w:r>
      <w:r>
        <w:rPr>
          <w:lang w:eastAsia="zh-CN"/>
        </w:rPr>
        <w:t>两部分。</w:t>
      </w:r>
    </w:p>
    <w:p w14:paraId="24F5DEFC" w14:textId="60A6F954" w:rsidR="00DB5A99" w:rsidRDefault="00DB5A99">
      <w:pPr>
        <w:spacing w:before="80" w:after="160" w:line="440" w:lineRule="exact"/>
        <w:jc w:val="center"/>
        <w:rPr>
          <w:rFonts w:cs="黑体"/>
          <w:b/>
          <w:sz w:val="22"/>
          <w:lang w:eastAsia="zh-CN"/>
        </w:rPr>
      </w:pPr>
    </w:p>
    <w:p w14:paraId="38FF14D5" w14:textId="1D41586D" w:rsidR="00EA7936" w:rsidRPr="002D795A" w:rsidRDefault="00000000">
      <w:pPr>
        <w:spacing w:before="80" w:after="160" w:line="440" w:lineRule="exact"/>
        <w:jc w:val="center"/>
        <w:rPr>
          <w:lang w:eastAsia="zh-CN"/>
        </w:rPr>
      </w:pPr>
      <w:r>
        <w:rPr>
          <w:rFonts w:cs="黑体"/>
          <w:b/>
          <w:sz w:val="22"/>
          <w:lang w:eastAsia="zh-CN"/>
        </w:rPr>
        <w:t>图 6  实验设计与评价指标体系</w:t>
      </w:r>
    </w:p>
    <w:p w14:paraId="2CCF132F" w14:textId="3B0233F0" w:rsidR="00EA7936" w:rsidRPr="002D795A" w:rsidRDefault="00000000">
      <w:pPr>
        <w:spacing w:before="120" w:after="40" w:line="480" w:lineRule="exact"/>
      </w:pPr>
      <w:r>
        <w:rPr>
          <w:rFonts w:cs="黑体"/>
        </w:rPr>
        <w:t>6.1 评价指标</w:t>
      </w:r>
    </w:p>
    <w:p w14:paraId="1F1FC9D1" w14:textId="28561509" w:rsidR="00EA7936" w:rsidRPr="002D795A" w:rsidRDefault="00000000">
      <w:pPr>
        <w:spacing w:line="480" w:lineRule="exact"/>
        <w:ind w:firstLineChars="200" w:firstLine="480"/>
        <w:jc w:val="both"/>
      </w:pPr>
      <w:r>
        <w:t xml:space="preserve">· </w:t>
      </w:r>
      <w:r>
        <w:rPr/>
        <w:t>任务级指标</w:t>
      </w:r>
      <w:r>
        <w:t>：编译成功率（Success Rate）、平均编译耗时（Avg Time）、平均试错轮数（Avg Retries）、人工干预次数（Manual Intervention Count）；</w:t>
      </w:r>
    </w:p>
    <w:p w14:paraId="218E254E" w14:textId="6AA371F7" w:rsidR="00EA7936" w:rsidRPr="002D795A" w:rsidRDefault="00000000">
      <w:pPr>
        <w:spacing w:line="480" w:lineRule="exact"/>
        <w:ind w:firstLineChars="200" w:firstLine="480"/>
        <w:jc w:val="both"/>
      </w:pPr>
      <w:r>
        <w:t xml:space="preserve">· </w:t>
      </w:r>
      <w:r>
        <w:rPr/>
        <w:t>架构级指标</w:t>
      </w:r>
      <w:r>
        <w:t>：v1/v2/当前架构在相同 Benchmark 上的对比；</w:t>
      </w:r>
    </w:p>
    <w:p w14:paraId="6539D4A9" w14:textId="4180C8BC" w:rsidR="00EA7936" w:rsidRPr="002D795A" w:rsidRDefault="00000000">
      <w:pPr>
        <w:spacing w:line="480" w:lineRule="exact"/>
        <w:ind w:firstLineChars="200" w:firstLine="480"/>
        <w:jc w:val="both"/>
      </w:pPr>
      <w:r>
        <w:t xml:space="preserve">· </w:t>
      </w:r>
      <w:r>
        <w:rPr/>
        <w:t>经验沉淀指标</w:t>
      </w:r>
      <w:r>
        <w:t>：相似项目首次 vs 再次编译成功率/耗时差异、Memory 检索命中率、Memory 注入精度；</w:t>
      </w:r>
    </w:p>
    <w:p w14:paraId="76A0417D" w14:textId="0E5CDEF3" w:rsidR="00EA7936" w:rsidRPr="002D795A" w:rsidRDefault="00000000">
      <w:pPr>
        <w:spacing w:line="480" w:lineRule="exact"/>
        <w:ind w:firstLineChars="200" w:firstLine="480"/>
        <w:jc w:val="both"/>
      </w:pPr>
      <w:r>
        <w:t xml:space="preserve">· </w:t>
      </w:r>
      <w:r>
        <w:rPr/>
        <w:t>Skill 增强指标</w:t>
      </w:r>
      <w:r>
        <w:t>：通用 Agent vs 注入对应 Skill 后的成功率差异、Skill 边际收益曲线；</w:t>
      </w:r>
    </w:p>
    <w:p w14:paraId="7CFD6067" w14:textId="77777777" w:rsidR="00EA7936" w:rsidRPr="002D795A" w:rsidRDefault="00000000">
      <w:pPr>
        <w:spacing w:line="480" w:lineRule="exact"/>
        <w:ind w:firstLineChars="200" w:firstLine="480"/>
        <w:jc w:val="both"/>
      </w:pPr>
      <w:r>
        <w:t xml:space="preserve">· </w:t>
      </w:r>
      <w:r>
        <w:rPr/>
        <w:t>下游可用性指标</w:t>
      </w:r>
      <w:r>
        <w:t xml:space="preserve">：编译产物在 CodeQL </w:t>
      </w:r>
      <w:hyperlink w:anchor="ref_33" w:history="1">
        <w:r>
          <w:rPr>
            <w:rStyle w:val="Hyperlink"/>
            <w:color w:val="0563C1"/>
            <w:vertAlign w:val="superscript"/>
          </w:rPr>
          <w:t xml:space="preserve">[33]</w:t>
        </w:r>
      </w:hyperlink>
      <w:r>
        <w:t xml:space="preserve">、LLVM IR </w:t>
      </w:r>
      <w:hyperlink w:anchor="ref_34" w:history="1">
        <w:r>
          <w:rPr>
            <w:rStyle w:val="Hyperlink"/>
            <w:color w:val="0563C1"/>
            <w:vertAlign w:val="superscript"/>
          </w:rPr>
          <w:t xml:space="preserve">[34]</w:t>
        </w:r>
      </w:hyperlink>
      <w:r>
        <w:t xml:space="preserve"> 等漏洞检测工具上的可分析率；</w:t>
      </w:r>
    </w:p>
    <w:p w14:paraId="1F684356" w14:textId="77777777" w:rsidR="00EA7936" w:rsidRPr="002D795A" w:rsidRDefault="00000000">
      <w:pPr>
        <w:spacing w:line="480" w:lineRule="exact"/>
        <w:ind w:firstLineChars="200" w:firstLine="480"/>
        <w:jc w:val="both"/>
      </w:pPr>
      <w:r>
        <w:t xml:space="preserve">· </w:t>
      </w:r>
      <w:r>
        <w:rPr/>
        <w:t>消融指标</w:t>
      </w:r>
      <w:r>
        <w:t>：分别去掉 Memory / Skill / Session 隔离 / 判别器后整体性能下降幅度。</w:t>
      </w:r>
    </w:p>
    <w:p w14:paraId="7DEBEDB7" w14:textId="77777777" w:rsidR="00EA7936" w:rsidRPr="002D795A" w:rsidRDefault="00000000">
      <w:pPr>
        <w:spacing w:before="120" w:after="40" w:line="480" w:lineRule="exact"/>
      </w:pPr>
      <w:r>
        <w:rPr>
          <w:rFonts w:cs="黑体"/>
        </w:rPr>
        <w:t>6.2 数据集</w:t>
      </w:r>
    </w:p>
    <w:p w14:paraId="5F0B7D84" w14:textId="77777777" w:rsidR="00EA7936" w:rsidRPr="002D795A" w:rsidRDefault="00000000">
      <w:pPr>
        <w:spacing w:line="480" w:lineRule="exact"/>
        <w:ind w:firstLineChars="200" w:firstLine="482"/>
        <w:jc w:val="both"/>
      </w:pPr>
      <w:r>
        <w:rPr/>
        <w:t>主实验</w:t>
      </w:r>
      <w:r>
        <w:t xml:space="preserve">：以 CXXCrafter </w:t>
      </w:r>
      <w:hyperlink w:anchor="ref_23" w:history="1">
        <w:r>
          <w:rPr>
            <w:rStyle w:val="Hyperlink"/>
            <w:color w:val="0563C1"/>
            <w:vertAlign w:val="superscript"/>
          </w:rPr>
          <w:t xml:space="preserve">[23]</w:t>
        </w:r>
      </w:hyperlink>
      <w:r>
        <w:t xml:space="preserve"> 公开的 C/C++ 开源软件 Benchmark 作为核心评测集合，保证与已有论文方法的可比性；</w:t>
      </w:r>
      <w:r>
        <w:rPr/>
        <w:t>扩展实验</w:t>
      </w:r>
      <w:r>
        <w:t>：从 GitHub Trending 中抽取 Java / Python 各 30+ 项目作为方法泛化能力验证集合。</w:t>
      </w:r>
    </w:p>
    <w:p w14:paraId="56DB0A57" w14:textId="77777777" w:rsidR="00EA7936" w:rsidRPr="002D795A" w:rsidRDefault="00000000">
      <w:pPr>
        <w:spacing w:before="160" w:after="80" w:line="560" w:lineRule="exact"/>
        <w:rPr>
          <w:lang w:eastAsia="zh-CN"/>
        </w:rPr>
      </w:pPr>
      <w:r>
        <w:rPr>
          <w:rFonts w:cs="黑体"/>
          <w:b/>
          <w:sz w:val="28"/>
          <w:lang w:eastAsia="zh-CN"/>
        </w:rPr>
        <w:t>7. 预期研究成果和创新点</w:t>
      </w:r>
    </w:p>
    <w:p w14:paraId="2C28A032" w14:textId="77777777" w:rsidR="00EA7936" w:rsidRPr="002D795A" w:rsidRDefault="00000000">
      <w:pPr>
        <w:spacing w:before="120" w:after="40" w:line="480" w:lineRule="exact"/>
        <w:rPr>
          <w:lang w:eastAsia="zh-CN"/>
        </w:rPr>
      </w:pPr>
      <w:r>
        <w:rPr>
          <w:rFonts w:cs="黑体"/>
          <w:lang w:eastAsia="zh-CN"/>
        </w:rPr>
        <w:lastRenderedPageBreak/>
        <w:t>7.1 预期研究成果</w:t>
      </w:r>
    </w:p>
    <w:p w14:paraId="2D9669EB" w14:textId="77777777" w:rsidR="00EA7936" w:rsidRDefault="00000000">
      <w:pPr>
        <w:spacing w:line="480" w:lineRule="exact"/>
        <w:ind w:firstLineChars="200" w:firstLine="480"/>
        <w:jc w:val="both"/>
        <w:rPr>
          <w:lang w:eastAsia="zh-CN"/>
        </w:rPr>
      </w:pPr>
      <w:r>
        <w:rPr>
          <w:lang w:eastAsia="zh-CN"/>
        </w:rPr>
        <w:t xml:space="preserve">· </w:t>
      </w:r>
      <w:r>
        <w:rPr>
          <w:lang w:eastAsia="zh-CN"/>
        </w:rPr>
        <w:t>理论成果</w:t>
      </w:r>
      <w:r>
        <w:rPr>
          <w:lang w:eastAsia="zh-CN"/>
        </w:rPr>
        <w:t>：形成面向漏洞检测前置编译需求的</w:t>
      </w:r>
      <w:r>
        <w:rPr>
          <w:lang w:eastAsia="zh-CN"/>
        </w:rPr>
        <w:t>分层 Agent 编排 + Compile Session 任务隔离</w:t>
      </w:r>
      <w:r>
        <w:rPr>
          <w:lang w:eastAsia="zh-CN"/>
        </w:rPr>
        <w:t>方法；形成</w:t>
      </w:r>
      <w:r>
        <w:rPr>
          <w:lang w:eastAsia="zh-CN"/>
        </w:rPr>
        <w:t>Memory 跨会话经验沉淀 + Skill 阶段知识动态注入</w:t>
      </w:r>
      <w:r>
        <w:rPr>
          <w:lang w:eastAsia="zh-CN"/>
        </w:rPr>
        <w:t>的双层经验增强机制；为 LLM4SE 中"项目编译"这一独立子任务建立可演进的方法学骨架。</w:t>
      </w:r>
    </w:p>
    <w:p w14:paraId="7E6A2858" w14:textId="77777777" w:rsidR="00EA7936" w:rsidRDefault="00000000">
      <w:pPr>
        <w:spacing w:line="480" w:lineRule="exact"/>
        <w:ind w:firstLineChars="200" w:firstLine="480"/>
        <w:jc w:val="both"/>
      </w:pPr>
      <w:r>
        <w:t xml:space="preserve">· </w:t>
      </w:r>
      <w:r>
        <w:rPr/>
        <w:t>系统成果</w:t>
      </w:r>
      <w:r>
        <w:t>：构建一套完整的多 Agent 项目自动化编译原型系统，覆盖 Lead Agent 编排、Compiler Subagent 执行、Compile Session 隔离、Memory 沉淀和 Skill 注入五大模块；提供面向 C/C++ 项目的成熟支持，并对 Java/Python 完成扩展验证。</w:t>
      </w:r>
    </w:p>
    <w:p w14:paraId="499ABF37" w14:textId="77777777" w:rsidR="00EA7936" w:rsidRDefault="00000000">
      <w:pPr>
        <w:spacing w:line="480" w:lineRule="exact"/>
        <w:ind w:firstLineChars="200" w:firstLine="480"/>
        <w:jc w:val="both"/>
        <w:rPr>
          <w:lang w:eastAsia="zh-CN"/>
        </w:rPr>
      </w:pPr>
      <w:r>
        <w:rPr>
          <w:lang w:eastAsia="zh-CN"/>
        </w:rPr>
        <w:t xml:space="preserve">· </w:t>
      </w:r>
      <w:r>
        <w:rPr>
          <w:lang w:eastAsia="zh-CN"/>
        </w:rPr>
        <w:t>量化成果</w:t>
      </w:r>
      <w:r>
        <w:rPr>
          <w:lang w:eastAsia="zh-CN"/>
        </w:rPr>
        <w:t>：完成 CXXCrafter Benchmark 上的成功率、耗时、试错轮数等量化对比；完成 v1/v2/当前三个版本的演进路径对照实验；完成 Memory、Skill、Session、判别器四模块的消融实验；完成硕士论文撰写与相关论文/软著申报。</w:t>
      </w:r>
    </w:p>
    <w:p w14:paraId="50A67593" w14:textId="77777777" w:rsidR="00EA7936" w:rsidRPr="002D795A" w:rsidRDefault="00000000">
      <w:pPr>
        <w:spacing w:before="120" w:after="40" w:line="480" w:lineRule="exact"/>
      </w:pPr>
      <w:r>
        <w:rPr>
          <w:rFonts w:cs="黑体"/>
        </w:rPr>
        <w:t>7.2 创新点</w:t>
      </w:r>
    </w:p>
    <w:p w14:paraId="1CF96504" w14:textId="77777777" w:rsidR="00EA7936" w:rsidRDefault="00000000">
      <w:pPr>
        <w:spacing w:line="480" w:lineRule="exact"/>
        <w:ind w:firstLineChars="200" w:firstLine="482"/>
        <w:jc w:val="both"/>
      </w:pPr>
      <w:r>
        <w:rPr/>
        <w:t>创新点一：面向自动化编译任务的分层 Agent 架构（Lead + Compiler + Session）</w:t>
      </w:r>
    </w:p>
    <w:p w14:paraId="26A51169" w14:textId="77777777" w:rsidR="00EA7936" w:rsidRDefault="00000000">
      <w:pPr>
        <w:spacing w:line="480" w:lineRule="exact"/>
        <w:ind w:firstLineChars="200" w:firstLine="480"/>
        <w:jc w:val="both"/>
        <w:rPr>
          <w:lang w:eastAsia="zh-CN"/>
        </w:rPr>
      </w:pPr>
      <w:r>
        <w:t xml:space="preserve">针对现有自动化编译 Agent（CXXCrafter </w:t>
      </w:r>
      <w:hyperlink w:anchor="ref_23" w:history="1">
        <w:r>
          <w:rPr>
            <w:rStyle w:val="Hyperlink"/>
            <w:color w:val="0563C1"/>
            <w:vertAlign w:val="superscript"/>
          </w:rPr>
          <w:t xml:space="preserve">[23]</w:t>
        </w:r>
      </w:hyperlink>
      <w:r>
        <w:t xml:space="preserve">、CompileAgent </w:t>
      </w:r>
      <w:hyperlink w:anchor="ref_43" w:history="1">
        <w:r>
          <w:rPr>
            <w:rStyle w:val="Hyperlink"/>
            <w:color w:val="0563C1"/>
            <w:vertAlign w:val="superscript"/>
          </w:rPr>
          <w:t xml:space="preserve">[43]</w:t>
        </w:r>
      </w:hyperlink>
      <w:r>
        <w:t xml:space="preserve">、Repo2Run </w:t>
      </w:r>
      <w:hyperlink w:anchor="ref_44" w:history="1">
        <w:r>
          <w:rPr>
            <w:rStyle w:val="Hyperlink"/>
            <w:color w:val="0563C1"/>
            <w:vertAlign w:val="superscript"/>
          </w:rPr>
          <w:t xml:space="preserve">[44]</w:t>
        </w:r>
      </w:hyperlink>
      <w:r>
        <w:t xml:space="preserve">）</w:t>
      </w:r>
      <w:r>
        <w:rPr/>
        <w:t>缺乏会话级任务隔离抽象</w:t>
      </w:r>
      <w:r>
        <w:t>、</w:t>
      </w:r>
      <w:r>
        <w:rPr/>
        <w:t>单 Agent 一次性流水线难以兼顾灵活性与可控性</w:t>
      </w:r>
      <w:r>
        <w:t xml:space="preserve">等问题，本文提出 </w:t>
      </w:r>
      <w:r>
        <w:rPr/>
        <w:t>Lead Agent + Compiler Subagent + Compile Session</w:t>
      </w:r>
      <w:r>
        <w:t xml:space="preserve"> 三件套架构：Lead Agent 负责任务理解、阶段决策与结果汇总，Compiler Subagent 在容器内专注执行，Compile Session 把 thread/repo/container/logs/artifacts 绑定为一体化隔离单元。</w:t>
      </w:r>
      <w:r>
        <w:rPr>
          <w:lang w:eastAsia="zh-CN"/>
        </w:rPr>
        <w:t>该架构使系统在保留 ReAct 灵活性的同时获得明确的执行边界与可追溯能力，并支持多任务并行、历史回溯与失败复盘，是对现有编译 Agent 工程化能力的实质性补强。</w:t>
      </w:r>
    </w:p>
    <w:p w14:paraId="2599C383" w14:textId="77777777" w:rsidR="00EA7936" w:rsidRDefault="00000000">
      <w:pPr>
        <w:spacing w:line="480" w:lineRule="exact"/>
        <w:ind w:firstLineChars="200" w:firstLine="482"/>
        <w:jc w:val="both"/>
        <w:rPr>
          <w:lang w:eastAsia="zh-CN"/>
        </w:rPr>
      </w:pPr>
      <w:r>
        <w:rPr>
          <w:lang w:eastAsia="zh-CN"/>
        </w:rPr>
        <w:t>创新点二：面向自动化编译任务的双层经验增强机制（Memory 沉淀 + Skill 动态加载）</w:t>
      </w:r>
    </w:p>
    <w:p w14:paraId="16EE2E51" w14:textId="77777777" w:rsidR="00EA7936" w:rsidRDefault="00000000">
      <w:pPr>
        <w:spacing w:line="480" w:lineRule="exact"/>
        <w:ind w:firstLineChars="200" w:firstLine="480"/>
        <w:jc w:val="both"/>
        <w:rPr>
          <w:lang w:eastAsia="zh-CN"/>
        </w:rPr>
      </w:pPr>
      <w:r>
        <w:rPr>
          <w:lang w:eastAsia="zh-CN"/>
        </w:rPr>
        <w:t>针对现有方法</w:t>
      </w:r>
      <w:r>
        <w:rPr>
          <w:lang w:eastAsia="zh-CN"/>
        </w:rPr>
        <w:t>每次编译都是冷启动、无法跨会话累积经验、面对强领域知识项目盲目试错</w:t>
      </w:r>
      <w:r>
        <w:rPr>
          <w:lang w:eastAsia="zh-CN"/>
        </w:rPr>
        <w:t>等问题，本文提出</w:t>
      </w:r>
      <w:r>
        <w:rPr>
          <w:lang w:eastAsia="zh-CN"/>
        </w:rPr>
        <w:t>Memory + Skill 双层经验增强机制</w:t>
      </w:r>
      <w:r>
        <w:rPr>
          <w:lang w:eastAsia="zh-CN"/>
        </w:rPr>
        <w:t>：Memory 跨会话沉淀用户偏好、历史成功配方和纠错信号，按"高置信度按需注入"策略避免上下文污染；Skill 将仓库识别、依赖安装、构建诊断、产物识别、项目特化五类领域知识封装为可插拔模块，由 Lead Agent 在阶段决策时动态加载到 Compiler Subagent 执行链中。Memory 提供</w:t>
      </w:r>
      <w:r>
        <w:rPr>
          <w:lang w:eastAsia="zh-CN"/>
        </w:rPr>
        <w:t>个性化深度</w:t>
      </w:r>
      <w:r>
        <w:rPr>
          <w:lang w:eastAsia="zh-CN"/>
        </w:rPr>
        <w:t>、Skill 提供</w:t>
      </w:r>
      <w:r>
        <w:rPr>
          <w:lang w:eastAsia="zh-CN"/>
        </w:rPr>
        <w:t>通用领域厚度</w:t>
      </w:r>
      <w:r>
        <w:rPr>
          <w:lang w:eastAsia="zh-CN"/>
        </w:rPr>
        <w:t>，两者协同显著提升自动化编译系统在重复任务、复杂项目和未知场景下的表现。</w:t>
      </w:r>
    </w:p>
    <w:p w14:paraId="4A7395F8" w14:textId="77777777" w:rsidR="00EA7936" w:rsidRPr="002D795A" w:rsidRDefault="00000000">
      <w:pPr>
        <w:spacing w:before="160" w:after="80" w:line="560" w:lineRule="exact"/>
        <w:rPr>
          <w:lang w:eastAsia="zh-CN"/>
        </w:rPr>
      </w:pPr>
      <w:r>
        <w:rPr>
          <w:rFonts w:cs="黑体"/>
          <w:b/>
          <w:sz w:val="28"/>
          <w:lang w:eastAsia="zh-CN"/>
        </w:rPr>
        <w:lastRenderedPageBreak/>
        <w:t>8. 研究进度安排及论文写作计划</w:t>
      </w:r>
    </w:p>
    <w:tbl>
      <w:tblPr>
        <w:tblW w:w="0" w:type="auto"/>
        <w:jc w:val="center"/>
        <w:tblLook w:val="04A0" w:firstRow="1" w:lastRow="0" w:firstColumn="1" w:lastColumn="0" w:noHBand="0" w:noVBand="1"/>
      </w:tblPr>
      <w:tblGrid>
        <w:gridCol w:w="2548"/>
        <w:gridCol w:w="6683"/>
      </w:tblGrid>
      <w:tr w:rsidR="00EA7936" w14:paraId="15FA5CA6"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4F4D1BF1" w14:textId="77777777" w:rsidR="00EA7936" w:rsidRDefault="00000000">
            <w:pPr>
              <w:jc w:val="center"/>
            </w:pPr>
            <w:r>
              <w:rPr>
                <w:b/>
              </w:rPr>
              <w:t>时间区间</w:t>
            </w:r>
          </w:p>
        </w:tc>
        <w:tc>
          <w:tcPr>
            <w:tcW w:w="6690" w:type="dxa"/>
            <w:tcBorders>
              <w:top w:val="single" w:sz="4" w:space="0" w:color="000000"/>
              <w:left w:val="single" w:sz="4" w:space="0" w:color="000000"/>
              <w:bottom w:val="single" w:sz="4" w:space="0" w:color="000000"/>
              <w:right w:val="single" w:sz="4" w:space="0" w:color="000000"/>
            </w:tcBorders>
            <w:vAlign w:val="center"/>
          </w:tcPr>
          <w:p w14:paraId="5C35C604" w14:textId="77777777" w:rsidR="00EA7936" w:rsidRDefault="00000000">
            <w:pPr>
              <w:jc w:val="center"/>
            </w:pPr>
            <w:r>
              <w:rPr/>
              <w:t>工作内容</w:t>
            </w:r>
          </w:p>
        </w:tc>
      </w:tr>
      <w:tr w:rsidR="00EA7936" w14:paraId="48694D7E"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40C113F0" w14:textId="77777777" w:rsidR="00EA7936" w:rsidRDefault="00000000">
            <w:pPr>
              <w:jc w:val="center"/>
            </w:pPr>
            <w:r>
              <w:rPr/>
              <w:t>【前期】至开题</w:t>
            </w:r>
          </w:p>
        </w:tc>
        <w:tc>
          <w:tcPr>
            <w:tcW w:w="6690" w:type="dxa"/>
            <w:tcBorders>
              <w:top w:val="single" w:sz="4" w:space="0" w:color="000000"/>
              <w:left w:val="single" w:sz="4" w:space="0" w:color="000000"/>
              <w:bottom w:val="single" w:sz="4" w:space="0" w:color="000000"/>
              <w:right w:val="single" w:sz="4" w:space="0" w:color="000000"/>
            </w:tcBorders>
            <w:vAlign w:val="center"/>
          </w:tcPr>
          <w:p w14:paraId="4A26AA8A" w14:textId="77777777" w:rsidR="00EA7936" w:rsidRDefault="00000000">
            <w:r>
              <w:t>完成 v1（单 Agent 大包大揽）、v2（固定工作流 + 编译子 Agent）原型，沉淀演进经验；完成 CXXCrafter、CompileAgent、Repo2Run 等对标论文的复现与差异化分析；完成文献综述与开题报告。</w:t>
            </w:r>
          </w:p>
        </w:tc>
      </w:tr>
      <w:tr w:rsidR="00EA7936" w14:paraId="4143EEFE"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0ACEC10E" w14:textId="77777777" w:rsidR="00EA7936" w:rsidRDefault="00000000">
            <w:pPr>
              <w:jc w:val="center"/>
            </w:pPr>
            <w:r>
              <w:rPr/>
              <w:t>开题后 3 个月内</w:t>
            </w:r>
          </w:p>
        </w:tc>
        <w:tc>
          <w:tcPr>
            <w:tcW w:w="6690" w:type="dxa"/>
            <w:tcBorders>
              <w:top w:val="single" w:sz="4" w:space="0" w:color="000000"/>
              <w:left w:val="single" w:sz="4" w:space="0" w:color="000000"/>
              <w:bottom w:val="single" w:sz="4" w:space="0" w:color="000000"/>
              <w:right w:val="single" w:sz="4" w:space="0" w:color="000000"/>
            </w:tcBorders>
            <w:vAlign w:val="center"/>
          </w:tcPr>
          <w:p w14:paraId="38D0E73D" w14:textId="77777777" w:rsidR="00EA7936" w:rsidRDefault="00000000">
            <w:r>
              <w:t>完善 Lead Agent + Compiler Subagent + Compile Session 三件套架构；完成容器化执行环境的工程化封装；在 CXXCrafter Benchmark 上跑通主实验基线。</w:t>
            </w:r>
          </w:p>
        </w:tc>
      </w:tr>
      <w:tr w:rsidR="00EA7936" w14:paraId="3D61D8D2"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66346C53" w14:textId="77777777" w:rsidR="00EA7936" w:rsidRDefault="00000000">
            <w:pPr>
              <w:jc w:val="center"/>
            </w:pPr>
            <w:r>
              <w:rPr/>
              <w:t>开题后 4-6 个月</w:t>
            </w:r>
          </w:p>
        </w:tc>
        <w:tc>
          <w:tcPr>
            <w:tcW w:w="6690" w:type="dxa"/>
            <w:tcBorders>
              <w:top w:val="single" w:sz="4" w:space="0" w:color="000000"/>
              <w:left w:val="single" w:sz="4" w:space="0" w:color="000000"/>
              <w:bottom w:val="single" w:sz="4" w:space="0" w:color="000000"/>
              <w:right w:val="single" w:sz="4" w:space="0" w:color="000000"/>
            </w:tcBorders>
            <w:vAlign w:val="center"/>
          </w:tcPr>
          <w:p w14:paraId="042C9521" w14:textId="77777777" w:rsidR="00EA7936" w:rsidRDefault="00000000">
            <w:r>
              <w:t>实现 Memory 中间件与持久化存储；设计 Memory 注入策略；完成 Memory 模块上线与初步实验。</w:t>
            </w:r>
          </w:p>
        </w:tc>
      </w:tr>
      <w:tr w:rsidR="00EA7936" w14:paraId="3C40D59A"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6DC7D537" w14:textId="77777777" w:rsidR="00EA7936" w:rsidRDefault="00000000">
            <w:pPr>
              <w:jc w:val="center"/>
            </w:pPr>
            <w:r>
              <w:rPr/>
              <w:t>开题后 7-9 个月</w:t>
            </w:r>
          </w:p>
        </w:tc>
        <w:tc>
          <w:tcPr>
            <w:tcW w:w="6690" w:type="dxa"/>
            <w:tcBorders>
              <w:top w:val="single" w:sz="4" w:space="0" w:color="000000"/>
              <w:left w:val="single" w:sz="4" w:space="0" w:color="000000"/>
              <w:bottom w:val="single" w:sz="4" w:space="0" w:color="000000"/>
              <w:right w:val="single" w:sz="4" w:space="0" w:color="000000"/>
            </w:tcBorders>
            <w:vAlign w:val="center"/>
          </w:tcPr>
          <w:p w14:paraId="264B9286" w14:textId="77777777" w:rsidR="00EA7936" w:rsidRDefault="00000000">
            <w:pPr>
              <w:rPr>
                <w:lang w:eastAsia="zh-CN"/>
              </w:rPr>
            </w:pPr>
            <w:r>
              <w:rPr>
                <w:lang w:eastAsia="zh-CN"/>
              </w:rPr>
              <w:t>设计并实现五大类 Skill（仓库识别 / 依赖安装 / 构建诊断 / 产物识别 / 项目特化）；完成 Lead Agent 的 Skill 调度策略；完成 Skill 模块上线与初步实验。</w:t>
            </w:r>
          </w:p>
        </w:tc>
      </w:tr>
      <w:tr w:rsidR="00EA7936" w14:paraId="564EFFB5"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E4F5442" w14:textId="77777777" w:rsidR="00EA7936" w:rsidRDefault="00000000">
            <w:pPr>
              <w:jc w:val="center"/>
            </w:pPr>
            <w:r>
              <w:rPr/>
              <w:t>开题后 10-12 个月</w:t>
            </w:r>
          </w:p>
        </w:tc>
        <w:tc>
          <w:tcPr>
            <w:tcW w:w="6690" w:type="dxa"/>
            <w:tcBorders>
              <w:top w:val="single" w:sz="4" w:space="0" w:color="000000"/>
              <w:left w:val="single" w:sz="4" w:space="0" w:color="000000"/>
              <w:bottom w:val="single" w:sz="4" w:space="0" w:color="000000"/>
              <w:right w:val="single" w:sz="4" w:space="0" w:color="000000"/>
            </w:tcBorders>
            <w:vAlign w:val="center"/>
          </w:tcPr>
          <w:p w14:paraId="64601D40" w14:textId="77777777" w:rsidR="00EA7936" w:rsidRDefault="00000000">
            <w:pPr>
              <w:rPr>
                <w:lang w:eastAsia="zh-CN"/>
              </w:rPr>
            </w:pPr>
            <w:r>
              <w:rPr>
                <w:lang w:eastAsia="zh-CN"/>
              </w:rPr>
              <w:t>完成主实验（与对标对比）、架构演进对照实验、Memory 与 Skill 有效性实验、消融实验、下游漏洞检测可用性验证；完成扩展实验（Java/Python）。</w:t>
            </w:r>
          </w:p>
        </w:tc>
      </w:tr>
      <w:tr w:rsidR="00EA7936" w14:paraId="656A9541"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2FB4AC54" w14:textId="77777777" w:rsidR="00EA7936" w:rsidRDefault="00000000">
            <w:pPr>
              <w:jc w:val="center"/>
            </w:pPr>
            <w:r>
              <w:rPr/>
              <w:t>开题后 13-14 个月</w:t>
            </w:r>
          </w:p>
        </w:tc>
        <w:tc>
          <w:tcPr>
            <w:tcW w:w="6690" w:type="dxa"/>
            <w:tcBorders>
              <w:top w:val="single" w:sz="4" w:space="0" w:color="000000"/>
              <w:left w:val="single" w:sz="4" w:space="0" w:color="000000"/>
              <w:bottom w:val="single" w:sz="4" w:space="0" w:color="000000"/>
              <w:right w:val="single" w:sz="4" w:space="0" w:color="000000"/>
            </w:tcBorders>
            <w:vAlign w:val="center"/>
          </w:tcPr>
          <w:p w14:paraId="4143E9BB" w14:textId="77777777" w:rsidR="00EA7936" w:rsidRDefault="00000000">
            <w:pPr>
              <w:rPr>
                <w:lang w:eastAsia="zh-CN"/>
              </w:rPr>
            </w:pPr>
            <w:r>
              <w:rPr>
                <w:lang w:eastAsia="zh-CN"/>
              </w:rPr>
              <w:t>完成硕士论文撰写、修改、查重和送审材料准备；完成相关论文/软著申报。</w:t>
            </w:r>
          </w:p>
        </w:tc>
      </w:tr>
    </w:tbl>
    <w:p w14:paraId="44ECD526" w14:textId="77777777" w:rsidR="00EA7936" w:rsidRDefault="00EA7936">
      <w:pPr>
        <w:rPr>
          <w:lang w:eastAsia="zh-CN"/>
        </w:rPr>
      </w:pPr>
    </w:p>
    <w:p w14:paraId="4CB9FA48" w14:textId="77777777" w:rsidR="00EA7936" w:rsidRDefault="00EA7936">
      <w:pPr>
        <w:rPr>
          <w:lang w:eastAsia="zh-CN"/>
        </w:rPr>
      </w:pPr>
    </w:p>
    <w:p w14:paraId="15C37014" w14:textId="77777777" w:rsidR="00EA7936" w:rsidRDefault="00000000">
      <w:pPr>
        <w:spacing w:before="240" w:line="600" w:lineRule="exact"/>
        <w:jc w:val="right"/>
        <w:rPr>
          <w:lang w:eastAsia="zh-CN"/>
        </w:rPr>
      </w:pPr>
      <w:r>
        <w:rPr>
          <w:lang w:eastAsia="zh-CN"/>
        </w:rPr>
        <w:t>研究生签名：                            20    年    月    日</w:t>
      </w:r>
    </w:p>
    <w:p w14:paraId="05AF7387" w14:textId="77777777" w:rsidR="00EA7936" w:rsidRDefault="00000000">
      <w:pPr>
        <w:rPr>
          <w:lang w:eastAsia="zh-CN"/>
        </w:rPr>
      </w:pPr>
      <w:r>
        <w:rPr>
          <w:lang w:eastAsia="zh-CN"/>
        </w:rPr>
        <w:br w:type="page"/>
      </w:r>
    </w:p>
    <w:p w14:paraId="36EFC7BA" w14:textId="77777777" w:rsidR="00EA7936" w:rsidRPr="002D795A" w:rsidRDefault="00000000">
      <w:pPr>
        <w:spacing w:before="240" w:after="120" w:line="640" w:lineRule="exact"/>
        <w:rPr>
          <w:lang w:eastAsia="zh-CN"/>
        </w:rPr>
      </w:pPr>
      <w:r>
        <w:rPr>
          <w:rFonts w:cs="黑体"/>
          <w:b/>
          <w:sz w:val="32"/>
          <w:lang w:eastAsia="zh-CN"/>
        </w:rPr>
        <w:lastRenderedPageBreak/>
        <w:t>四、指导教师（组）对选题报告的意见：</w:t>
      </w:r>
    </w:p>
    <w:tbl>
      <w:tblPr>
        <w:tblW w:w="0" w:type="auto"/>
        <w:jc w:val="center"/>
        <w:tblLook w:val="04A0" w:firstRow="1" w:lastRow="0" w:firstColumn="1" w:lastColumn="0" w:noHBand="0" w:noVBand="1"/>
      </w:tblPr>
      <w:tblGrid>
        <w:gridCol w:w="9231"/>
      </w:tblGrid>
      <w:tr w:rsidR="00EA7936" w14:paraId="251EC6BC" w14:textId="77777777">
        <w:trPr>
          <w:trHeight w:val="8505"/>
          <w:jc w:val="center"/>
        </w:trPr>
        <w:tc>
          <w:tcPr>
            <w:tcW w:w="9241" w:type="dxa"/>
            <w:tcBorders>
              <w:top w:val="single" w:sz="4" w:space="0" w:color="000000"/>
              <w:left w:val="single" w:sz="4" w:space="0" w:color="000000"/>
              <w:bottom w:val="single" w:sz="4" w:space="0" w:color="000000"/>
              <w:right w:val="single" w:sz="4" w:space="0" w:color="000000"/>
            </w:tcBorders>
            <w:vAlign w:val="center"/>
          </w:tcPr>
          <w:p w14:paraId="27CE0190" w14:textId="77777777" w:rsidR="00EA7936" w:rsidRDefault="00EA7936">
            <w:pPr>
              <w:rPr>
                <w:lang w:eastAsia="zh-CN"/>
              </w:rPr>
            </w:pPr>
          </w:p>
        </w:tc>
      </w:tr>
    </w:tbl>
    <w:p w14:paraId="28BAD079" w14:textId="77777777" w:rsidR="00EA7936" w:rsidRDefault="00EA7936">
      <w:pPr>
        <w:rPr>
          <w:lang w:eastAsia="zh-CN"/>
        </w:rPr>
      </w:pPr>
    </w:p>
    <w:p w14:paraId="21DC71F3" w14:textId="77777777" w:rsidR="00EA7936" w:rsidRDefault="00000000">
      <w:pPr>
        <w:spacing w:before="120" w:line="600" w:lineRule="exact"/>
        <w:rPr>
          <w:lang w:eastAsia="zh-CN"/>
        </w:rPr>
      </w:pPr>
      <w:r>
        <w:rPr>
          <w:lang w:eastAsia="zh-CN"/>
        </w:rPr>
        <w:t>□ 同意进行开题答辩       □ 不同意进行开题答辩</w:t>
      </w:r>
    </w:p>
    <w:p w14:paraId="210C2F67" w14:textId="77777777" w:rsidR="00EA7936" w:rsidRDefault="00000000">
      <w:pPr>
        <w:spacing w:before="360" w:line="600" w:lineRule="exact"/>
        <w:jc w:val="right"/>
        <w:rPr>
          <w:lang w:eastAsia="zh-CN"/>
        </w:rPr>
      </w:pPr>
      <w:r>
        <w:rPr>
          <w:lang w:eastAsia="zh-CN"/>
        </w:rPr>
        <w:t>指导教师签名：                          20    年    月    日</w:t>
      </w:r>
    </w:p>
    <w:p w14:paraId="6B8337C4" w14:textId="77777777" w:rsidR="00EA7936" w:rsidRDefault="00000000">
      <w:pPr>
        <w:rPr>
          <w:lang w:eastAsia="zh-CN"/>
        </w:rPr>
      </w:pPr>
      <w:r>
        <w:rPr>
          <w:lang w:eastAsia="zh-CN"/>
        </w:rPr>
        <w:br w:type="page"/>
      </w:r>
    </w:p>
    <w:p w14:paraId="23FF40A2" w14:textId="77777777" w:rsidR="00EA7936" w:rsidRPr="002D795A" w:rsidRDefault="00000000">
      <w:pPr>
        <w:spacing w:before="240" w:after="120" w:line="640" w:lineRule="exact"/>
        <w:rPr>
          <w:lang w:eastAsia="zh-CN"/>
        </w:rPr>
      </w:pPr>
      <w:r>
        <w:rPr>
          <w:rFonts w:cs="黑体"/>
          <w:b/>
          <w:sz w:val="32"/>
          <w:lang w:eastAsia="zh-CN"/>
        </w:rPr>
        <w:lastRenderedPageBreak/>
        <w:t>五、选题报告答辩情况</w:t>
      </w:r>
    </w:p>
    <w:tbl>
      <w:tblPr>
        <w:tblW w:w="0" w:type="auto"/>
        <w:jc w:val="center"/>
        <w:tblLook w:val="04A0" w:firstRow="1" w:lastRow="0" w:firstColumn="1" w:lastColumn="0" w:noHBand="0" w:noVBand="1"/>
      </w:tblPr>
      <w:tblGrid>
        <w:gridCol w:w="2548"/>
        <w:gridCol w:w="6683"/>
      </w:tblGrid>
      <w:tr w:rsidR="00EA7936" w:rsidRPr="002D795A" w14:paraId="6C3DE3C5"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25F4605" w14:textId="77777777" w:rsidR="00EA7936" w:rsidRPr="002D795A" w:rsidRDefault="00000000">
            <w:pPr>
              <w:jc w:val="center"/>
            </w:pPr>
            <w:r>
              <w:rPr>
                <w:b/>
              </w:rPr>
              <w:t>答辩时间</w:t>
            </w:r>
          </w:p>
        </w:tc>
        <w:tc>
          <w:tcPr>
            <w:tcW w:w="6690" w:type="dxa"/>
            <w:tcBorders>
              <w:top w:val="single" w:sz="4" w:space="0" w:color="000000"/>
              <w:left w:val="single" w:sz="4" w:space="0" w:color="000000"/>
              <w:bottom w:val="single" w:sz="4" w:space="0" w:color="000000"/>
              <w:right w:val="single" w:sz="4" w:space="0" w:color="000000"/>
            </w:tcBorders>
            <w:vAlign w:val="center"/>
          </w:tcPr>
          <w:p w14:paraId="6C0DE603" w14:textId="77777777" w:rsidR="00EA7936" w:rsidRPr="002D795A" w:rsidRDefault="00000000">
            <w:r>
              <w:t>20    年    月    日</w:t>
            </w:r>
          </w:p>
        </w:tc>
      </w:tr>
      <w:tr w:rsidR="00EA7936" w:rsidRPr="002D795A" w14:paraId="540CB3EF" w14:textId="77777777">
        <w:trPr>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1D57DEF3" w14:textId="77777777" w:rsidR="00EA7936" w:rsidRPr="002D795A" w:rsidRDefault="00000000">
            <w:pPr>
              <w:jc w:val="center"/>
            </w:pPr>
            <w:r>
              <w:rPr/>
              <w:t>答辩地点</w:t>
            </w:r>
          </w:p>
        </w:tc>
        <w:tc>
          <w:tcPr>
            <w:tcW w:w="6690" w:type="dxa"/>
            <w:tcBorders>
              <w:top w:val="single" w:sz="4" w:space="0" w:color="000000"/>
              <w:left w:val="single" w:sz="4" w:space="0" w:color="000000"/>
              <w:bottom w:val="single" w:sz="4" w:space="0" w:color="000000"/>
              <w:right w:val="single" w:sz="4" w:space="0" w:color="000000"/>
            </w:tcBorders>
            <w:vAlign w:val="center"/>
          </w:tcPr>
          <w:p w14:paraId="4F10D6C9" w14:textId="77777777" w:rsidR="00EA7936" w:rsidRPr="002D795A" w:rsidRDefault="00EA7936"/>
        </w:tc>
      </w:tr>
    </w:tbl>
    <w:p w14:paraId="065FCCA4" w14:textId="77777777" w:rsidR="00EA7936" w:rsidRPr="002D795A" w:rsidRDefault="00000000">
      <w:pPr>
        <w:spacing w:before="160" w:after="80" w:line="560" w:lineRule="exact"/>
        <w:rPr>
          <w:lang w:eastAsia="zh-CN"/>
        </w:rPr>
      </w:pPr>
      <w:r>
        <w:rPr>
          <w:rFonts w:cs="黑体"/>
          <w:b/>
          <w:sz w:val="28"/>
          <w:lang w:eastAsia="zh-CN"/>
        </w:rPr>
        <w:t>1、评议小组对选题报告提出的主要问题及研究生回答情况：</w:t>
      </w:r>
    </w:p>
    <w:tbl>
      <w:tblPr>
        <w:tblW w:w="0" w:type="auto"/>
        <w:jc w:val="center"/>
        <w:tblLook w:val="04A0" w:firstRow="1" w:lastRow="0" w:firstColumn="1" w:lastColumn="0" w:noHBand="0" w:noVBand="1"/>
      </w:tblPr>
      <w:tblGrid>
        <w:gridCol w:w="9231"/>
      </w:tblGrid>
      <w:tr w:rsidR="00EA7936" w:rsidRPr="002D795A" w14:paraId="6FFC75FD" w14:textId="77777777">
        <w:trPr>
          <w:trHeight w:val="3402"/>
          <w:jc w:val="center"/>
        </w:trPr>
        <w:tc>
          <w:tcPr>
            <w:tcW w:w="9241" w:type="dxa"/>
            <w:tcBorders>
              <w:top w:val="single" w:sz="4" w:space="0" w:color="000000"/>
              <w:left w:val="single" w:sz="4" w:space="0" w:color="000000"/>
              <w:bottom w:val="single" w:sz="4" w:space="0" w:color="000000"/>
              <w:right w:val="single" w:sz="4" w:space="0" w:color="000000"/>
            </w:tcBorders>
            <w:vAlign w:val="center"/>
          </w:tcPr>
          <w:p w14:paraId="243A69E0" w14:textId="77777777" w:rsidR="00EA7936" w:rsidRPr="002D795A" w:rsidRDefault="00EA7936">
            <w:pPr>
              <w:rPr>
                <w:lang w:eastAsia="zh-CN"/>
              </w:rPr>
            </w:pPr>
          </w:p>
        </w:tc>
      </w:tr>
    </w:tbl>
    <w:p w14:paraId="43474CEB" w14:textId="77777777" w:rsidR="00EA7936" w:rsidRPr="002D795A" w:rsidRDefault="00000000">
      <w:pPr>
        <w:spacing w:before="160" w:after="80" w:line="560" w:lineRule="exact"/>
        <w:rPr>
          <w:lang w:eastAsia="zh-CN"/>
        </w:rPr>
      </w:pPr>
      <w:r>
        <w:rPr>
          <w:rFonts w:cs="黑体"/>
          <w:b/>
          <w:sz w:val="28"/>
          <w:lang w:eastAsia="zh-CN"/>
        </w:rPr>
        <w:t>2、评议小组意见：</w:t>
      </w:r>
    </w:p>
    <w:p w14:paraId="215E9D54" w14:textId="77777777" w:rsidR="00EA7936" w:rsidRPr="002D795A" w:rsidRDefault="00000000">
      <w:pPr>
        <w:spacing w:after="40" w:line="480" w:lineRule="exact"/>
        <w:rPr>
          <w:lang w:eastAsia="zh-CN"/>
        </w:rPr>
      </w:pPr>
      <w:r>
        <w:rPr>
          <w:lang w:eastAsia="zh-CN"/>
        </w:rPr>
        <w:t>1、选题价值：   □ 有理论意义；□ 有工程背景；□ 有实用价值；□ 意义不大；□ 其他           。</w:t>
      </w:r>
    </w:p>
    <w:p w14:paraId="45C65DB5" w14:textId="77777777" w:rsidR="00EA7936" w:rsidRPr="002D795A" w:rsidRDefault="00000000">
      <w:pPr>
        <w:spacing w:after="40" w:line="480" w:lineRule="exact"/>
        <w:rPr>
          <w:lang w:eastAsia="zh-CN"/>
        </w:rPr>
      </w:pPr>
      <w:r>
        <w:rPr>
          <w:lang w:eastAsia="zh-CN"/>
        </w:rPr>
        <w:t>2、选题难度：   □ 偏高；□ 适当；□ 偏低。</w:t>
      </w:r>
    </w:p>
    <w:p w14:paraId="6605B973" w14:textId="77777777" w:rsidR="00EA7936" w:rsidRPr="002D795A" w:rsidRDefault="00000000">
      <w:pPr>
        <w:spacing w:after="40" w:line="480" w:lineRule="exact"/>
        <w:rPr>
          <w:lang w:eastAsia="zh-CN"/>
        </w:rPr>
      </w:pPr>
      <w:r>
        <w:rPr>
          <w:lang w:eastAsia="zh-CN"/>
        </w:rPr>
        <w:t>3、工作量：     □ 偏大；□ 适当；□ 偏小。</w:t>
      </w:r>
    </w:p>
    <w:p w14:paraId="04A862AC" w14:textId="77777777" w:rsidR="00EA7936" w:rsidRPr="002D795A" w:rsidRDefault="00000000">
      <w:pPr>
        <w:spacing w:after="40" w:line="480" w:lineRule="exact"/>
        <w:rPr>
          <w:lang w:eastAsia="zh-CN"/>
        </w:rPr>
      </w:pPr>
      <w:r>
        <w:rPr>
          <w:lang w:eastAsia="zh-CN"/>
        </w:rPr>
        <w:t>4、研究方法、思路及实施方案的可行性：    □ 好；□ 较好；□ 一般；□ 不可行。</w:t>
      </w:r>
    </w:p>
    <w:p w14:paraId="4ADE178E" w14:textId="77777777" w:rsidR="00EA7936" w:rsidRPr="002D795A" w:rsidRDefault="00000000">
      <w:pPr>
        <w:spacing w:after="40" w:line="480" w:lineRule="exact"/>
        <w:rPr>
          <w:lang w:eastAsia="zh-CN"/>
        </w:rPr>
      </w:pPr>
      <w:r>
        <w:rPr>
          <w:lang w:eastAsia="zh-CN"/>
        </w:rPr>
        <w:t>5、选题报告中反映出的综合能力和文献积累：□ 好；□ 较好；□ 一般；□ 较差。</w:t>
      </w:r>
    </w:p>
    <w:p w14:paraId="453A8FD5" w14:textId="77777777" w:rsidR="00EA7936" w:rsidRPr="002D795A" w:rsidRDefault="00000000">
      <w:pPr>
        <w:spacing w:after="40" w:line="480" w:lineRule="exact"/>
        <w:rPr>
          <w:lang w:eastAsia="zh-CN"/>
        </w:rPr>
      </w:pPr>
      <w:r>
        <w:rPr>
          <w:lang w:eastAsia="zh-CN"/>
        </w:rPr>
        <w:t>6、选题报告中反映出的创新能力：          □ 好；□ 较好；□ 一般；□ 较差。</w:t>
      </w:r>
    </w:p>
    <w:p w14:paraId="72ACB1C5" w14:textId="77777777" w:rsidR="00EA7936" w:rsidRPr="002D795A" w:rsidRDefault="00000000">
      <w:pPr>
        <w:spacing w:after="40" w:line="480" w:lineRule="exact"/>
        <w:rPr>
          <w:lang w:eastAsia="zh-CN"/>
        </w:rPr>
      </w:pPr>
      <w:r>
        <w:rPr>
          <w:lang w:eastAsia="zh-CN"/>
        </w:rPr>
        <w:t>7、对论文选题报告的总体评价：            □ 好；□ 较好；□ 一般；□ 较差。</w:t>
      </w:r>
    </w:p>
    <w:p w14:paraId="662CD923" w14:textId="77777777" w:rsidR="00EA7936" w:rsidRPr="002D795A" w:rsidRDefault="00000000">
      <w:pPr>
        <w:spacing w:before="120" w:after="40" w:line="480" w:lineRule="exact"/>
        <w:rPr>
          <w:lang w:eastAsia="zh-CN"/>
        </w:rPr>
      </w:pPr>
      <w:r>
        <w:rPr>
          <w:rFonts w:cs="黑体"/>
          <w:lang w:eastAsia="zh-CN"/>
        </w:rPr>
        <w:t>存在的问题和改进建议：</w:t>
      </w:r>
    </w:p>
    <w:tbl>
      <w:tblPr>
        <w:tblW w:w="0" w:type="auto"/>
        <w:jc w:val="center"/>
        <w:tblLook w:val="04A0" w:firstRow="1" w:lastRow="0" w:firstColumn="1" w:lastColumn="0" w:noHBand="0" w:noVBand="1"/>
      </w:tblPr>
      <w:tblGrid>
        <w:gridCol w:w="9231"/>
      </w:tblGrid>
      <w:tr w:rsidR="00EA7936" w14:paraId="5DFDA341" w14:textId="77777777">
        <w:trPr>
          <w:trHeight w:val="3402"/>
          <w:jc w:val="center"/>
        </w:trPr>
        <w:tc>
          <w:tcPr>
            <w:tcW w:w="9241" w:type="dxa"/>
            <w:tcBorders>
              <w:top w:val="single" w:sz="4" w:space="0" w:color="000000"/>
              <w:left w:val="single" w:sz="4" w:space="0" w:color="000000"/>
              <w:bottom w:val="single" w:sz="4" w:space="0" w:color="000000"/>
              <w:right w:val="single" w:sz="4" w:space="0" w:color="000000"/>
            </w:tcBorders>
            <w:vAlign w:val="center"/>
          </w:tcPr>
          <w:p w14:paraId="6192F63E" w14:textId="77777777" w:rsidR="00EA7936" w:rsidRDefault="00EA7936">
            <w:pPr>
              <w:rPr>
                <w:lang w:eastAsia="zh-CN"/>
              </w:rPr>
            </w:pPr>
          </w:p>
        </w:tc>
      </w:tr>
    </w:tbl>
    <w:p w14:paraId="666CE2AE" w14:textId="77777777" w:rsidR="00EA7936" w:rsidRDefault="00000000">
      <w:pPr>
        <w:spacing w:before="240" w:line="600" w:lineRule="exact"/>
        <w:jc w:val="right"/>
        <w:rPr>
          <w:lang w:eastAsia="zh-CN"/>
        </w:rPr>
      </w:pPr>
      <w:r>
        <w:rPr>
          <w:lang w:eastAsia="zh-CN"/>
        </w:rPr>
        <w:t>组长（签名）：                          20    年    月    日</w:t>
      </w:r>
    </w:p>
    <w:p w14:paraId="7A4126E4" w14:textId="77777777" w:rsidR="00EA7936" w:rsidRDefault="00000000">
      <w:pPr>
        <w:rPr>
          <w:lang w:eastAsia="zh-CN"/>
        </w:rPr>
      </w:pPr>
      <w:r>
        <w:rPr>
          <w:lang w:eastAsia="zh-CN"/>
        </w:rPr>
        <w:br w:type="page"/>
      </w:r>
    </w:p>
    <w:p w14:paraId="307DF86F" w14:textId="77777777" w:rsidR="00EA7936" w:rsidRPr="002D795A" w:rsidRDefault="00000000">
      <w:pPr>
        <w:spacing w:before="160" w:after="80" w:line="560" w:lineRule="exact"/>
        <w:rPr>
          <w:lang w:eastAsia="zh-CN"/>
        </w:rPr>
      </w:pPr>
      <w:r>
        <w:rPr>
          <w:rFonts w:cs="黑体"/>
          <w:b/>
          <w:sz w:val="28"/>
          <w:lang w:eastAsia="zh-CN"/>
        </w:rPr>
        <w:lastRenderedPageBreak/>
        <w:t>评议小组成员及评分</w:t>
      </w:r>
    </w:p>
    <w:tbl>
      <w:tblPr>
        <w:tblW w:w="0" w:type="auto"/>
        <w:jc w:val="center"/>
        <w:tblLook w:val="04A0" w:firstRow="1" w:lastRow="0" w:firstColumn="1" w:lastColumn="0" w:noHBand="0" w:noVBand="1"/>
      </w:tblPr>
      <w:tblGrid>
        <w:gridCol w:w="794"/>
        <w:gridCol w:w="907"/>
        <w:gridCol w:w="794"/>
        <w:gridCol w:w="794"/>
        <w:gridCol w:w="1361"/>
        <w:gridCol w:w="850"/>
        <w:gridCol w:w="850"/>
        <w:gridCol w:w="850"/>
        <w:gridCol w:w="850"/>
        <w:gridCol w:w="624"/>
      </w:tblGrid>
      <w:tr w:rsidR="00EA7936" w:rsidRPr="002D795A" w14:paraId="2CB573A0" w14:textId="77777777">
        <w:trPr>
          <w:jc w:val="center"/>
        </w:trPr>
        <w:tc>
          <w:tcPr>
            <w:tcW w:w="794" w:type="dxa"/>
            <w:tcBorders>
              <w:top w:val="single" w:sz="4" w:space="0" w:color="000000"/>
              <w:left w:val="single" w:sz="4" w:space="0" w:color="000000"/>
              <w:bottom w:val="single" w:sz="4" w:space="0" w:color="000000"/>
              <w:right w:val="single" w:sz="4" w:space="0" w:color="000000"/>
            </w:tcBorders>
            <w:vAlign w:val="center"/>
          </w:tcPr>
          <w:p w14:paraId="6BB07AAF" w14:textId="77777777" w:rsidR="00EA7936" w:rsidRPr="002D795A" w:rsidRDefault="00000000">
            <w:pPr>
              <w:jc w:val="center"/>
            </w:pPr>
            <w:r>
              <w:rPr>
                <w:b/>
                <w:sz w:val="21"/>
              </w:rPr>
              <w:t>成员</w:t>
            </w:r>
          </w:p>
        </w:tc>
        <w:tc>
          <w:tcPr>
            <w:tcW w:w="907" w:type="dxa"/>
            <w:tcBorders>
              <w:top w:val="single" w:sz="4" w:space="0" w:color="000000"/>
              <w:left w:val="single" w:sz="4" w:space="0" w:color="000000"/>
              <w:bottom w:val="single" w:sz="4" w:space="0" w:color="000000"/>
              <w:right w:val="single" w:sz="4" w:space="0" w:color="000000"/>
            </w:tcBorders>
            <w:vAlign w:val="center"/>
          </w:tcPr>
          <w:p w14:paraId="6C5F8CE6" w14:textId="77777777" w:rsidR="00EA7936" w:rsidRPr="002D795A" w:rsidRDefault="00000000">
            <w:pPr>
              <w:jc w:val="center"/>
            </w:pPr>
            <w:r>
              <w:rPr>
                <w:b/>
                <w:sz w:val="21"/>
              </w:rPr>
              <w:t>姓 名</w:t>
            </w:r>
          </w:p>
        </w:tc>
        <w:tc>
          <w:tcPr>
            <w:tcW w:w="794" w:type="dxa"/>
            <w:tcBorders>
              <w:top w:val="single" w:sz="4" w:space="0" w:color="000000"/>
              <w:left w:val="single" w:sz="4" w:space="0" w:color="000000"/>
              <w:bottom w:val="single" w:sz="4" w:space="0" w:color="000000"/>
              <w:right w:val="single" w:sz="4" w:space="0" w:color="000000"/>
            </w:tcBorders>
            <w:vAlign w:val="center"/>
          </w:tcPr>
          <w:p w14:paraId="28AD4107" w14:textId="77777777" w:rsidR="00EA7936" w:rsidRPr="002D795A" w:rsidRDefault="00000000">
            <w:pPr>
              <w:jc w:val="center"/>
            </w:pPr>
            <w:r>
              <w:rPr>
                <w:b/>
                <w:sz w:val="21"/>
              </w:rPr>
              <w:t>职 称</w:t>
            </w:r>
          </w:p>
        </w:tc>
        <w:tc>
          <w:tcPr>
            <w:tcW w:w="794" w:type="dxa"/>
            <w:tcBorders>
              <w:top w:val="single" w:sz="4" w:space="0" w:color="000000"/>
              <w:left w:val="single" w:sz="4" w:space="0" w:color="000000"/>
              <w:bottom w:val="single" w:sz="4" w:space="0" w:color="000000"/>
              <w:right w:val="single" w:sz="4" w:space="0" w:color="000000"/>
            </w:tcBorders>
            <w:vAlign w:val="center"/>
          </w:tcPr>
          <w:p w14:paraId="19A46B8F" w14:textId="77777777" w:rsidR="00EA7936" w:rsidRPr="002D795A" w:rsidRDefault="00000000">
            <w:pPr>
              <w:jc w:val="center"/>
            </w:pPr>
            <w:r>
              <w:rPr>
                <w:b/>
                <w:sz w:val="21"/>
              </w:rPr>
              <w:t>是否硕导</w:t>
            </w:r>
          </w:p>
        </w:tc>
        <w:tc>
          <w:tcPr>
            <w:tcW w:w="1361" w:type="dxa"/>
            <w:tcBorders>
              <w:top w:val="single" w:sz="4" w:space="0" w:color="000000"/>
              <w:left w:val="single" w:sz="4" w:space="0" w:color="000000"/>
              <w:bottom w:val="single" w:sz="4" w:space="0" w:color="000000"/>
              <w:right w:val="single" w:sz="4" w:space="0" w:color="000000"/>
            </w:tcBorders>
            <w:vAlign w:val="center"/>
          </w:tcPr>
          <w:p w14:paraId="53BF0166" w14:textId="77777777" w:rsidR="00EA7936" w:rsidRPr="002D795A" w:rsidRDefault="00000000">
            <w:pPr>
              <w:jc w:val="center"/>
            </w:pPr>
            <w:r>
              <w:rPr>
                <w:b/>
                <w:sz w:val="21"/>
              </w:rPr>
              <w:t>工作单位</w:t>
            </w:r>
          </w:p>
        </w:tc>
        <w:tc>
          <w:tcPr>
            <w:tcW w:w="850" w:type="dxa"/>
            <w:tcBorders>
              <w:top w:val="single" w:sz="4" w:space="0" w:color="000000"/>
              <w:left w:val="single" w:sz="4" w:space="0" w:color="000000"/>
              <w:bottom w:val="single" w:sz="4" w:space="0" w:color="000000"/>
              <w:right w:val="single" w:sz="4" w:space="0" w:color="000000"/>
            </w:tcBorders>
            <w:vAlign w:val="center"/>
          </w:tcPr>
          <w:p w14:paraId="61A58596" w14:textId="77777777" w:rsidR="00EA7936" w:rsidRPr="002D795A" w:rsidRDefault="00000000">
            <w:pPr>
              <w:jc w:val="center"/>
            </w:pPr>
            <w:r>
              <w:rPr>
                <w:b/>
                <w:sz w:val="21"/>
              </w:rPr>
              <w:t>文献检索</w:t>
            </w:r>
          </w:p>
          <w:p w14:paraId="2602BC09" w14:textId="77777777" w:rsidR="00EA7936" w:rsidRPr="002D795A" w:rsidRDefault="00000000">
            <w:pPr>
              <w:jc w:val="center"/>
            </w:pPr>
            <w:r>
              <w:rPr>
                <w:b/>
                <w:sz w:val="21"/>
              </w:rPr>
              <w:t>20 分</w:t>
            </w:r>
          </w:p>
        </w:tc>
        <w:tc>
          <w:tcPr>
            <w:tcW w:w="850" w:type="dxa"/>
            <w:tcBorders>
              <w:top w:val="single" w:sz="4" w:space="0" w:color="000000"/>
              <w:left w:val="single" w:sz="4" w:space="0" w:color="000000"/>
              <w:bottom w:val="single" w:sz="4" w:space="0" w:color="000000"/>
              <w:right w:val="single" w:sz="4" w:space="0" w:color="000000"/>
            </w:tcBorders>
            <w:vAlign w:val="center"/>
          </w:tcPr>
          <w:p w14:paraId="51F4785D" w14:textId="77777777" w:rsidR="00EA7936" w:rsidRPr="002D795A" w:rsidRDefault="00000000">
            <w:pPr>
              <w:jc w:val="center"/>
            </w:pPr>
            <w:r>
              <w:rPr>
                <w:b/>
                <w:sz w:val="21"/>
              </w:rPr>
              <w:t>调研报告</w:t>
            </w:r>
          </w:p>
          <w:p w14:paraId="2ABA727C" w14:textId="77777777" w:rsidR="00EA7936" w:rsidRPr="002D795A" w:rsidRDefault="00000000">
            <w:pPr>
              <w:jc w:val="center"/>
            </w:pPr>
            <w:r>
              <w:rPr>
                <w:b/>
                <w:sz w:val="21"/>
              </w:rPr>
              <w:t>10 分</w:t>
            </w:r>
          </w:p>
        </w:tc>
        <w:tc>
          <w:tcPr>
            <w:tcW w:w="850" w:type="dxa"/>
            <w:tcBorders>
              <w:top w:val="single" w:sz="4" w:space="0" w:color="000000"/>
              <w:left w:val="single" w:sz="4" w:space="0" w:color="000000"/>
              <w:bottom w:val="single" w:sz="4" w:space="0" w:color="000000"/>
              <w:right w:val="single" w:sz="4" w:space="0" w:color="000000"/>
            </w:tcBorders>
            <w:vAlign w:val="center"/>
          </w:tcPr>
          <w:p w14:paraId="4DC6CBB3" w14:textId="77777777" w:rsidR="00EA7936" w:rsidRPr="002D795A" w:rsidRDefault="00000000">
            <w:pPr>
              <w:jc w:val="center"/>
            </w:pPr>
            <w:r>
              <w:rPr>
                <w:b/>
                <w:sz w:val="21"/>
              </w:rPr>
              <w:t>选题报告</w:t>
            </w:r>
          </w:p>
          <w:p w14:paraId="5E8164E6" w14:textId="77777777" w:rsidR="00EA7936" w:rsidRPr="002D795A" w:rsidRDefault="00000000">
            <w:pPr>
              <w:jc w:val="center"/>
            </w:pPr>
            <w:r>
              <w:rPr>
                <w:b/>
                <w:sz w:val="21"/>
              </w:rPr>
              <w:t>50 分</w:t>
            </w:r>
          </w:p>
        </w:tc>
        <w:tc>
          <w:tcPr>
            <w:tcW w:w="850" w:type="dxa"/>
            <w:tcBorders>
              <w:top w:val="single" w:sz="4" w:space="0" w:color="000000"/>
              <w:left w:val="single" w:sz="4" w:space="0" w:color="000000"/>
              <w:bottom w:val="single" w:sz="4" w:space="0" w:color="000000"/>
              <w:right w:val="single" w:sz="4" w:space="0" w:color="000000"/>
            </w:tcBorders>
            <w:vAlign w:val="center"/>
          </w:tcPr>
          <w:p w14:paraId="2508A159" w14:textId="77777777" w:rsidR="00EA7936" w:rsidRPr="002D795A" w:rsidRDefault="00000000">
            <w:pPr>
              <w:jc w:val="center"/>
            </w:pPr>
            <w:r>
              <w:rPr>
                <w:b/>
                <w:sz w:val="21"/>
              </w:rPr>
              <w:t>现场答辩</w:t>
            </w:r>
          </w:p>
          <w:p w14:paraId="5722AC59" w14:textId="77777777" w:rsidR="00EA7936" w:rsidRPr="002D795A" w:rsidRDefault="00000000">
            <w:pPr>
              <w:jc w:val="center"/>
            </w:pPr>
            <w:r>
              <w:rPr>
                <w:b/>
                <w:sz w:val="21"/>
              </w:rPr>
              <w:t>20 分</w:t>
            </w:r>
          </w:p>
        </w:tc>
        <w:tc>
          <w:tcPr>
            <w:tcW w:w="624" w:type="dxa"/>
            <w:tcBorders>
              <w:top w:val="single" w:sz="4" w:space="0" w:color="000000"/>
              <w:left w:val="single" w:sz="4" w:space="0" w:color="000000"/>
              <w:bottom w:val="single" w:sz="4" w:space="0" w:color="000000"/>
              <w:right w:val="single" w:sz="4" w:space="0" w:color="000000"/>
            </w:tcBorders>
            <w:vAlign w:val="center"/>
          </w:tcPr>
          <w:p w14:paraId="683AA414" w14:textId="77777777" w:rsidR="00EA7936" w:rsidRPr="002D795A" w:rsidRDefault="00000000">
            <w:pPr>
              <w:jc w:val="center"/>
            </w:pPr>
            <w:r>
              <w:rPr>
                <w:sz w:val="21"/>
              </w:rPr>
              <w:t>合计</w:t>
            </w:r>
          </w:p>
        </w:tc>
      </w:tr>
      <w:tr w:rsidR="00EA7936" w:rsidRPr="002D795A" w14:paraId="47599C22" w14:textId="77777777">
        <w:trPr>
          <w:jc w:val="center"/>
        </w:trPr>
        <w:tc>
          <w:tcPr>
            <w:tcW w:w="794" w:type="dxa"/>
            <w:tcBorders>
              <w:top w:val="single" w:sz="4" w:space="0" w:color="000000"/>
              <w:left w:val="single" w:sz="4" w:space="0" w:color="000000"/>
              <w:bottom w:val="single" w:sz="4" w:space="0" w:color="000000"/>
              <w:right w:val="single" w:sz="4" w:space="0" w:color="000000"/>
            </w:tcBorders>
            <w:vAlign w:val="center"/>
          </w:tcPr>
          <w:p w14:paraId="48218B3B" w14:textId="77777777" w:rsidR="00EA7936" w:rsidRPr="002D795A" w:rsidRDefault="00000000">
            <w:pPr>
              <w:jc w:val="center"/>
            </w:pPr>
            <w:r>
              <w:rPr>
                <w:b/>
                <w:sz w:val="21"/>
              </w:rPr>
              <w:t>组长</w:t>
            </w:r>
          </w:p>
        </w:tc>
        <w:tc>
          <w:tcPr>
            <w:tcW w:w="907" w:type="dxa"/>
            <w:tcBorders>
              <w:top w:val="single" w:sz="4" w:space="0" w:color="000000"/>
              <w:left w:val="single" w:sz="4" w:space="0" w:color="000000"/>
              <w:bottom w:val="single" w:sz="4" w:space="0" w:color="000000"/>
              <w:right w:val="single" w:sz="4" w:space="0" w:color="000000"/>
            </w:tcBorders>
            <w:vAlign w:val="center"/>
          </w:tcPr>
          <w:p w14:paraId="49E7228F"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4325B6C5"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18E16FD9" w14:textId="77777777" w:rsidR="00EA7936" w:rsidRPr="002D795A" w:rsidRDefault="00EA7936">
            <w:pPr>
              <w:jc w:val="center"/>
            </w:pPr>
          </w:p>
        </w:tc>
        <w:tc>
          <w:tcPr>
            <w:tcW w:w="1361" w:type="dxa"/>
            <w:tcBorders>
              <w:top w:val="single" w:sz="4" w:space="0" w:color="000000"/>
              <w:left w:val="single" w:sz="4" w:space="0" w:color="000000"/>
              <w:bottom w:val="single" w:sz="4" w:space="0" w:color="000000"/>
              <w:right w:val="single" w:sz="4" w:space="0" w:color="000000"/>
            </w:tcBorders>
            <w:vAlign w:val="center"/>
          </w:tcPr>
          <w:p w14:paraId="1B8C87DD"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7944ED51"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645139EE"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1B2842E5"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729B0017" w14:textId="77777777" w:rsidR="00EA7936" w:rsidRPr="002D795A" w:rsidRDefault="00EA7936">
            <w:pPr>
              <w:jc w:val="center"/>
            </w:pPr>
          </w:p>
        </w:tc>
        <w:tc>
          <w:tcPr>
            <w:tcW w:w="624" w:type="dxa"/>
            <w:tcBorders>
              <w:top w:val="single" w:sz="4" w:space="0" w:color="000000"/>
              <w:left w:val="single" w:sz="4" w:space="0" w:color="000000"/>
              <w:bottom w:val="single" w:sz="4" w:space="0" w:color="000000"/>
              <w:right w:val="single" w:sz="4" w:space="0" w:color="000000"/>
            </w:tcBorders>
            <w:vAlign w:val="center"/>
          </w:tcPr>
          <w:p w14:paraId="3F5F5556" w14:textId="77777777" w:rsidR="00EA7936" w:rsidRPr="002D795A" w:rsidRDefault="00EA7936">
            <w:pPr>
              <w:jc w:val="center"/>
            </w:pPr>
          </w:p>
        </w:tc>
      </w:tr>
      <w:tr w:rsidR="00EA7936" w:rsidRPr="002D795A" w14:paraId="36622923" w14:textId="77777777">
        <w:trPr>
          <w:jc w:val="center"/>
        </w:trPr>
        <w:tc>
          <w:tcPr>
            <w:tcW w:w="794" w:type="dxa"/>
            <w:tcBorders>
              <w:top w:val="single" w:sz="4" w:space="0" w:color="000000"/>
              <w:left w:val="single" w:sz="4" w:space="0" w:color="000000"/>
              <w:bottom w:val="single" w:sz="4" w:space="0" w:color="000000"/>
              <w:right w:val="single" w:sz="4" w:space="0" w:color="000000"/>
            </w:tcBorders>
            <w:vAlign w:val="center"/>
          </w:tcPr>
          <w:p w14:paraId="53C7A0AA" w14:textId="77777777" w:rsidR="00EA7936" w:rsidRPr="002D795A" w:rsidRDefault="00000000">
            <w:pPr>
              <w:jc w:val="center"/>
            </w:pPr>
            <w:r>
              <w:rPr>
                <w:b/>
                <w:sz w:val="21"/>
              </w:rPr>
              <w:t>会议秘书</w:t>
            </w:r>
          </w:p>
        </w:tc>
        <w:tc>
          <w:tcPr>
            <w:tcW w:w="907" w:type="dxa"/>
            <w:tcBorders>
              <w:top w:val="single" w:sz="4" w:space="0" w:color="000000"/>
              <w:left w:val="single" w:sz="4" w:space="0" w:color="000000"/>
              <w:bottom w:val="single" w:sz="4" w:space="0" w:color="000000"/>
              <w:right w:val="single" w:sz="4" w:space="0" w:color="000000"/>
            </w:tcBorders>
            <w:vAlign w:val="center"/>
          </w:tcPr>
          <w:p w14:paraId="2C6B6B35"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2FFC94BD"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07E2F141" w14:textId="77777777" w:rsidR="00EA7936" w:rsidRPr="002D795A" w:rsidRDefault="00EA7936">
            <w:pPr>
              <w:jc w:val="center"/>
            </w:pPr>
          </w:p>
        </w:tc>
        <w:tc>
          <w:tcPr>
            <w:tcW w:w="1361" w:type="dxa"/>
            <w:tcBorders>
              <w:top w:val="single" w:sz="4" w:space="0" w:color="000000"/>
              <w:left w:val="single" w:sz="4" w:space="0" w:color="000000"/>
              <w:bottom w:val="single" w:sz="4" w:space="0" w:color="000000"/>
              <w:right w:val="single" w:sz="4" w:space="0" w:color="000000"/>
            </w:tcBorders>
            <w:vAlign w:val="center"/>
          </w:tcPr>
          <w:p w14:paraId="284DEEE1"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50D20448"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23FB1021"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71A690E3"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1E113892" w14:textId="77777777" w:rsidR="00EA7936" w:rsidRPr="002D795A" w:rsidRDefault="00EA7936">
            <w:pPr>
              <w:jc w:val="center"/>
            </w:pPr>
          </w:p>
        </w:tc>
        <w:tc>
          <w:tcPr>
            <w:tcW w:w="624" w:type="dxa"/>
            <w:tcBorders>
              <w:top w:val="single" w:sz="4" w:space="0" w:color="000000"/>
              <w:left w:val="single" w:sz="4" w:space="0" w:color="000000"/>
              <w:bottom w:val="single" w:sz="4" w:space="0" w:color="000000"/>
              <w:right w:val="single" w:sz="4" w:space="0" w:color="000000"/>
            </w:tcBorders>
            <w:vAlign w:val="center"/>
          </w:tcPr>
          <w:p w14:paraId="15B4064B" w14:textId="77777777" w:rsidR="00EA7936" w:rsidRPr="002D795A" w:rsidRDefault="00EA7936">
            <w:pPr>
              <w:jc w:val="center"/>
            </w:pPr>
          </w:p>
        </w:tc>
      </w:tr>
      <w:tr w:rsidR="00EA7936" w:rsidRPr="002D795A" w14:paraId="00F55632" w14:textId="77777777">
        <w:trPr>
          <w:jc w:val="center"/>
        </w:trPr>
        <w:tc>
          <w:tcPr>
            <w:tcW w:w="794" w:type="dxa"/>
            <w:tcBorders>
              <w:top w:val="single" w:sz="4" w:space="0" w:color="000000"/>
              <w:left w:val="single" w:sz="4" w:space="0" w:color="000000"/>
              <w:bottom w:val="single" w:sz="4" w:space="0" w:color="000000"/>
              <w:right w:val="single" w:sz="4" w:space="0" w:color="000000"/>
            </w:tcBorders>
            <w:vAlign w:val="center"/>
          </w:tcPr>
          <w:p w14:paraId="6ED0FEE6" w14:textId="77777777" w:rsidR="00EA7936" w:rsidRPr="002D795A" w:rsidRDefault="00000000">
            <w:pPr>
              <w:jc w:val="center"/>
            </w:pPr>
            <w:r>
              <w:rPr>
                <w:b/>
                <w:sz w:val="21"/>
              </w:rPr>
              <w:t>成员 1</w:t>
            </w:r>
          </w:p>
        </w:tc>
        <w:tc>
          <w:tcPr>
            <w:tcW w:w="907" w:type="dxa"/>
            <w:tcBorders>
              <w:top w:val="single" w:sz="4" w:space="0" w:color="000000"/>
              <w:left w:val="single" w:sz="4" w:space="0" w:color="000000"/>
              <w:bottom w:val="single" w:sz="4" w:space="0" w:color="000000"/>
              <w:right w:val="single" w:sz="4" w:space="0" w:color="000000"/>
            </w:tcBorders>
            <w:vAlign w:val="center"/>
          </w:tcPr>
          <w:p w14:paraId="62CFBFEE"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5702E966"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25C0C306" w14:textId="77777777" w:rsidR="00EA7936" w:rsidRPr="002D795A" w:rsidRDefault="00EA7936">
            <w:pPr>
              <w:jc w:val="center"/>
            </w:pPr>
          </w:p>
        </w:tc>
        <w:tc>
          <w:tcPr>
            <w:tcW w:w="1361" w:type="dxa"/>
            <w:tcBorders>
              <w:top w:val="single" w:sz="4" w:space="0" w:color="000000"/>
              <w:left w:val="single" w:sz="4" w:space="0" w:color="000000"/>
              <w:bottom w:val="single" w:sz="4" w:space="0" w:color="000000"/>
              <w:right w:val="single" w:sz="4" w:space="0" w:color="000000"/>
            </w:tcBorders>
            <w:vAlign w:val="center"/>
          </w:tcPr>
          <w:p w14:paraId="6F069644"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6ABFADC7"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567AADE4"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3B6DF4AC"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04503318" w14:textId="77777777" w:rsidR="00EA7936" w:rsidRPr="002D795A" w:rsidRDefault="00EA7936">
            <w:pPr>
              <w:jc w:val="center"/>
            </w:pPr>
          </w:p>
        </w:tc>
        <w:tc>
          <w:tcPr>
            <w:tcW w:w="624" w:type="dxa"/>
            <w:tcBorders>
              <w:top w:val="single" w:sz="4" w:space="0" w:color="000000"/>
              <w:left w:val="single" w:sz="4" w:space="0" w:color="000000"/>
              <w:bottom w:val="single" w:sz="4" w:space="0" w:color="000000"/>
              <w:right w:val="single" w:sz="4" w:space="0" w:color="000000"/>
            </w:tcBorders>
            <w:vAlign w:val="center"/>
          </w:tcPr>
          <w:p w14:paraId="13C4D392" w14:textId="77777777" w:rsidR="00EA7936" w:rsidRPr="002D795A" w:rsidRDefault="00EA7936">
            <w:pPr>
              <w:jc w:val="center"/>
            </w:pPr>
          </w:p>
        </w:tc>
      </w:tr>
      <w:tr w:rsidR="00EA7936" w:rsidRPr="002D795A" w14:paraId="7B1A125D" w14:textId="77777777">
        <w:trPr>
          <w:jc w:val="center"/>
        </w:trPr>
        <w:tc>
          <w:tcPr>
            <w:tcW w:w="794" w:type="dxa"/>
            <w:tcBorders>
              <w:top w:val="single" w:sz="4" w:space="0" w:color="000000"/>
              <w:left w:val="single" w:sz="4" w:space="0" w:color="000000"/>
              <w:bottom w:val="single" w:sz="4" w:space="0" w:color="000000"/>
              <w:right w:val="single" w:sz="4" w:space="0" w:color="000000"/>
            </w:tcBorders>
            <w:vAlign w:val="center"/>
          </w:tcPr>
          <w:p w14:paraId="5EF85A95" w14:textId="77777777" w:rsidR="00EA7936" w:rsidRPr="002D795A" w:rsidRDefault="00000000">
            <w:pPr>
              <w:jc w:val="center"/>
            </w:pPr>
            <w:r>
              <w:rPr>
                <w:b/>
                <w:sz w:val="21"/>
              </w:rPr>
              <w:t>成员 2</w:t>
            </w:r>
          </w:p>
        </w:tc>
        <w:tc>
          <w:tcPr>
            <w:tcW w:w="907" w:type="dxa"/>
            <w:tcBorders>
              <w:top w:val="single" w:sz="4" w:space="0" w:color="000000"/>
              <w:left w:val="single" w:sz="4" w:space="0" w:color="000000"/>
              <w:bottom w:val="single" w:sz="4" w:space="0" w:color="000000"/>
              <w:right w:val="single" w:sz="4" w:space="0" w:color="000000"/>
            </w:tcBorders>
            <w:vAlign w:val="center"/>
          </w:tcPr>
          <w:p w14:paraId="78B7FC97"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456218D4"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5F5F4D1D" w14:textId="77777777" w:rsidR="00EA7936" w:rsidRPr="002D795A" w:rsidRDefault="00EA7936">
            <w:pPr>
              <w:jc w:val="center"/>
            </w:pPr>
          </w:p>
        </w:tc>
        <w:tc>
          <w:tcPr>
            <w:tcW w:w="1361" w:type="dxa"/>
            <w:tcBorders>
              <w:top w:val="single" w:sz="4" w:space="0" w:color="000000"/>
              <w:left w:val="single" w:sz="4" w:space="0" w:color="000000"/>
              <w:bottom w:val="single" w:sz="4" w:space="0" w:color="000000"/>
              <w:right w:val="single" w:sz="4" w:space="0" w:color="000000"/>
            </w:tcBorders>
            <w:vAlign w:val="center"/>
          </w:tcPr>
          <w:p w14:paraId="661E320A"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2F72A80A"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5CA54B84"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4C4EF685"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0C5437EB" w14:textId="77777777" w:rsidR="00EA7936" w:rsidRPr="002D795A" w:rsidRDefault="00EA7936">
            <w:pPr>
              <w:jc w:val="center"/>
            </w:pPr>
          </w:p>
        </w:tc>
        <w:tc>
          <w:tcPr>
            <w:tcW w:w="624" w:type="dxa"/>
            <w:tcBorders>
              <w:top w:val="single" w:sz="4" w:space="0" w:color="000000"/>
              <w:left w:val="single" w:sz="4" w:space="0" w:color="000000"/>
              <w:bottom w:val="single" w:sz="4" w:space="0" w:color="000000"/>
              <w:right w:val="single" w:sz="4" w:space="0" w:color="000000"/>
            </w:tcBorders>
            <w:vAlign w:val="center"/>
          </w:tcPr>
          <w:p w14:paraId="15F1DF8E" w14:textId="77777777" w:rsidR="00EA7936" w:rsidRPr="002D795A" w:rsidRDefault="00EA7936">
            <w:pPr>
              <w:jc w:val="center"/>
            </w:pPr>
          </w:p>
        </w:tc>
      </w:tr>
      <w:tr w:rsidR="00EA7936" w:rsidRPr="002D795A" w14:paraId="11BF5D1F" w14:textId="77777777">
        <w:trPr>
          <w:jc w:val="center"/>
        </w:trPr>
        <w:tc>
          <w:tcPr>
            <w:tcW w:w="794" w:type="dxa"/>
            <w:tcBorders>
              <w:top w:val="single" w:sz="4" w:space="0" w:color="000000"/>
              <w:left w:val="single" w:sz="4" w:space="0" w:color="000000"/>
              <w:bottom w:val="single" w:sz="4" w:space="0" w:color="000000"/>
              <w:right w:val="single" w:sz="4" w:space="0" w:color="000000"/>
            </w:tcBorders>
            <w:vAlign w:val="center"/>
          </w:tcPr>
          <w:p w14:paraId="323F7A70" w14:textId="77777777" w:rsidR="00EA7936" w:rsidRPr="002D795A" w:rsidRDefault="00000000">
            <w:pPr>
              <w:jc w:val="center"/>
            </w:pPr>
            <w:r>
              <w:rPr>
                <w:b/>
                <w:sz w:val="21"/>
              </w:rPr>
              <w:t>成员 3</w:t>
            </w:r>
          </w:p>
        </w:tc>
        <w:tc>
          <w:tcPr>
            <w:tcW w:w="907" w:type="dxa"/>
            <w:tcBorders>
              <w:top w:val="single" w:sz="4" w:space="0" w:color="000000"/>
              <w:left w:val="single" w:sz="4" w:space="0" w:color="000000"/>
              <w:bottom w:val="single" w:sz="4" w:space="0" w:color="000000"/>
              <w:right w:val="single" w:sz="4" w:space="0" w:color="000000"/>
            </w:tcBorders>
            <w:vAlign w:val="center"/>
          </w:tcPr>
          <w:p w14:paraId="4848EFE1"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312778BC"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524F90A6" w14:textId="77777777" w:rsidR="00EA7936" w:rsidRPr="002D795A" w:rsidRDefault="00EA7936">
            <w:pPr>
              <w:jc w:val="center"/>
            </w:pPr>
          </w:p>
        </w:tc>
        <w:tc>
          <w:tcPr>
            <w:tcW w:w="1361" w:type="dxa"/>
            <w:tcBorders>
              <w:top w:val="single" w:sz="4" w:space="0" w:color="000000"/>
              <w:left w:val="single" w:sz="4" w:space="0" w:color="000000"/>
              <w:bottom w:val="single" w:sz="4" w:space="0" w:color="000000"/>
              <w:right w:val="single" w:sz="4" w:space="0" w:color="000000"/>
            </w:tcBorders>
            <w:vAlign w:val="center"/>
          </w:tcPr>
          <w:p w14:paraId="516D0DAA"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5FB21909"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4E7745C9"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50BD0FDA"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00160440" w14:textId="77777777" w:rsidR="00EA7936" w:rsidRPr="002D795A" w:rsidRDefault="00EA7936">
            <w:pPr>
              <w:jc w:val="center"/>
            </w:pPr>
          </w:p>
        </w:tc>
        <w:tc>
          <w:tcPr>
            <w:tcW w:w="624" w:type="dxa"/>
            <w:tcBorders>
              <w:top w:val="single" w:sz="4" w:space="0" w:color="000000"/>
              <w:left w:val="single" w:sz="4" w:space="0" w:color="000000"/>
              <w:bottom w:val="single" w:sz="4" w:space="0" w:color="000000"/>
              <w:right w:val="single" w:sz="4" w:space="0" w:color="000000"/>
            </w:tcBorders>
            <w:vAlign w:val="center"/>
          </w:tcPr>
          <w:p w14:paraId="67ADCDDC" w14:textId="77777777" w:rsidR="00EA7936" w:rsidRPr="002D795A" w:rsidRDefault="00EA7936">
            <w:pPr>
              <w:jc w:val="center"/>
            </w:pPr>
          </w:p>
        </w:tc>
      </w:tr>
      <w:tr w:rsidR="00EA7936" w:rsidRPr="002D795A" w14:paraId="3A244462" w14:textId="77777777">
        <w:trPr>
          <w:jc w:val="center"/>
        </w:trPr>
        <w:tc>
          <w:tcPr>
            <w:tcW w:w="794" w:type="dxa"/>
            <w:tcBorders>
              <w:top w:val="single" w:sz="4" w:space="0" w:color="000000"/>
              <w:left w:val="single" w:sz="4" w:space="0" w:color="000000"/>
              <w:bottom w:val="single" w:sz="4" w:space="0" w:color="000000"/>
              <w:right w:val="single" w:sz="4" w:space="0" w:color="000000"/>
            </w:tcBorders>
            <w:vAlign w:val="center"/>
          </w:tcPr>
          <w:p w14:paraId="75643A76" w14:textId="77777777" w:rsidR="00EA7936" w:rsidRPr="002D795A" w:rsidRDefault="00000000">
            <w:pPr>
              <w:jc w:val="center"/>
            </w:pPr>
            <w:r>
              <w:rPr>
                <w:b/>
                <w:sz w:val="21"/>
              </w:rPr>
              <w:t>成员 4</w:t>
            </w:r>
          </w:p>
        </w:tc>
        <w:tc>
          <w:tcPr>
            <w:tcW w:w="907" w:type="dxa"/>
            <w:tcBorders>
              <w:top w:val="single" w:sz="4" w:space="0" w:color="000000"/>
              <w:left w:val="single" w:sz="4" w:space="0" w:color="000000"/>
              <w:bottom w:val="single" w:sz="4" w:space="0" w:color="000000"/>
              <w:right w:val="single" w:sz="4" w:space="0" w:color="000000"/>
            </w:tcBorders>
            <w:vAlign w:val="center"/>
          </w:tcPr>
          <w:p w14:paraId="2123B6A8"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7223132F"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46A3EF34" w14:textId="77777777" w:rsidR="00EA7936" w:rsidRPr="002D795A" w:rsidRDefault="00EA7936">
            <w:pPr>
              <w:jc w:val="center"/>
            </w:pPr>
          </w:p>
        </w:tc>
        <w:tc>
          <w:tcPr>
            <w:tcW w:w="1361" w:type="dxa"/>
            <w:tcBorders>
              <w:top w:val="single" w:sz="4" w:space="0" w:color="000000"/>
              <w:left w:val="single" w:sz="4" w:space="0" w:color="000000"/>
              <w:bottom w:val="single" w:sz="4" w:space="0" w:color="000000"/>
              <w:right w:val="single" w:sz="4" w:space="0" w:color="000000"/>
            </w:tcBorders>
            <w:vAlign w:val="center"/>
          </w:tcPr>
          <w:p w14:paraId="1A1C84C5"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531E3C1A"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49F496AC"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47452D89"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43F0AD92" w14:textId="77777777" w:rsidR="00EA7936" w:rsidRPr="002D795A" w:rsidRDefault="00EA7936">
            <w:pPr>
              <w:jc w:val="center"/>
            </w:pPr>
          </w:p>
        </w:tc>
        <w:tc>
          <w:tcPr>
            <w:tcW w:w="624" w:type="dxa"/>
            <w:tcBorders>
              <w:top w:val="single" w:sz="4" w:space="0" w:color="000000"/>
              <w:left w:val="single" w:sz="4" w:space="0" w:color="000000"/>
              <w:bottom w:val="single" w:sz="4" w:space="0" w:color="000000"/>
              <w:right w:val="single" w:sz="4" w:space="0" w:color="000000"/>
            </w:tcBorders>
            <w:vAlign w:val="center"/>
          </w:tcPr>
          <w:p w14:paraId="033F9ADA" w14:textId="77777777" w:rsidR="00EA7936" w:rsidRPr="002D795A" w:rsidRDefault="00EA7936">
            <w:pPr>
              <w:jc w:val="center"/>
            </w:pPr>
          </w:p>
        </w:tc>
      </w:tr>
      <w:tr w:rsidR="00EA7936" w:rsidRPr="002D795A" w14:paraId="677C63C2" w14:textId="77777777">
        <w:trPr>
          <w:jc w:val="center"/>
        </w:trPr>
        <w:tc>
          <w:tcPr>
            <w:tcW w:w="794" w:type="dxa"/>
            <w:tcBorders>
              <w:top w:val="single" w:sz="4" w:space="0" w:color="000000"/>
              <w:left w:val="single" w:sz="4" w:space="0" w:color="000000"/>
              <w:bottom w:val="single" w:sz="4" w:space="0" w:color="000000"/>
              <w:right w:val="single" w:sz="4" w:space="0" w:color="000000"/>
            </w:tcBorders>
            <w:vAlign w:val="center"/>
          </w:tcPr>
          <w:p w14:paraId="1C603D5F" w14:textId="77777777" w:rsidR="00EA7936" w:rsidRPr="002D795A" w:rsidRDefault="00000000">
            <w:pPr>
              <w:jc w:val="center"/>
            </w:pPr>
            <w:r>
              <w:rPr>
                <w:b/>
                <w:sz w:val="21"/>
              </w:rPr>
              <w:t>成员 5</w:t>
            </w:r>
          </w:p>
        </w:tc>
        <w:tc>
          <w:tcPr>
            <w:tcW w:w="907" w:type="dxa"/>
            <w:tcBorders>
              <w:top w:val="single" w:sz="4" w:space="0" w:color="000000"/>
              <w:left w:val="single" w:sz="4" w:space="0" w:color="000000"/>
              <w:bottom w:val="single" w:sz="4" w:space="0" w:color="000000"/>
              <w:right w:val="single" w:sz="4" w:space="0" w:color="000000"/>
            </w:tcBorders>
            <w:vAlign w:val="center"/>
          </w:tcPr>
          <w:p w14:paraId="331F20DB"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4C3C4601" w14:textId="77777777" w:rsidR="00EA7936" w:rsidRPr="002D795A" w:rsidRDefault="00EA7936">
            <w:pPr>
              <w:jc w:val="center"/>
            </w:pPr>
          </w:p>
        </w:tc>
        <w:tc>
          <w:tcPr>
            <w:tcW w:w="794" w:type="dxa"/>
            <w:tcBorders>
              <w:top w:val="single" w:sz="4" w:space="0" w:color="000000"/>
              <w:left w:val="single" w:sz="4" w:space="0" w:color="000000"/>
              <w:bottom w:val="single" w:sz="4" w:space="0" w:color="000000"/>
              <w:right w:val="single" w:sz="4" w:space="0" w:color="000000"/>
            </w:tcBorders>
            <w:vAlign w:val="center"/>
          </w:tcPr>
          <w:p w14:paraId="3F56630A" w14:textId="77777777" w:rsidR="00EA7936" w:rsidRPr="002D795A" w:rsidRDefault="00EA7936">
            <w:pPr>
              <w:jc w:val="center"/>
            </w:pPr>
          </w:p>
        </w:tc>
        <w:tc>
          <w:tcPr>
            <w:tcW w:w="1361" w:type="dxa"/>
            <w:tcBorders>
              <w:top w:val="single" w:sz="4" w:space="0" w:color="000000"/>
              <w:left w:val="single" w:sz="4" w:space="0" w:color="000000"/>
              <w:bottom w:val="single" w:sz="4" w:space="0" w:color="000000"/>
              <w:right w:val="single" w:sz="4" w:space="0" w:color="000000"/>
            </w:tcBorders>
            <w:vAlign w:val="center"/>
          </w:tcPr>
          <w:p w14:paraId="702245D4"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6DDDD5FE"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72675467"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011DD940" w14:textId="77777777" w:rsidR="00EA7936" w:rsidRPr="002D795A" w:rsidRDefault="00EA7936">
            <w:pPr>
              <w:jc w:val="center"/>
            </w:pPr>
          </w:p>
        </w:tc>
        <w:tc>
          <w:tcPr>
            <w:tcW w:w="850" w:type="dxa"/>
            <w:tcBorders>
              <w:top w:val="single" w:sz="4" w:space="0" w:color="000000"/>
              <w:left w:val="single" w:sz="4" w:space="0" w:color="000000"/>
              <w:bottom w:val="single" w:sz="4" w:space="0" w:color="000000"/>
              <w:right w:val="single" w:sz="4" w:space="0" w:color="000000"/>
            </w:tcBorders>
            <w:vAlign w:val="center"/>
          </w:tcPr>
          <w:p w14:paraId="71241A07" w14:textId="77777777" w:rsidR="00EA7936" w:rsidRPr="002D795A" w:rsidRDefault="00EA7936">
            <w:pPr>
              <w:jc w:val="center"/>
            </w:pPr>
          </w:p>
        </w:tc>
        <w:tc>
          <w:tcPr>
            <w:tcW w:w="624" w:type="dxa"/>
            <w:tcBorders>
              <w:top w:val="single" w:sz="4" w:space="0" w:color="000000"/>
              <w:left w:val="single" w:sz="4" w:space="0" w:color="000000"/>
              <w:bottom w:val="single" w:sz="4" w:space="0" w:color="000000"/>
              <w:right w:val="single" w:sz="4" w:space="0" w:color="000000"/>
            </w:tcBorders>
            <w:vAlign w:val="center"/>
          </w:tcPr>
          <w:p w14:paraId="11077E13" w14:textId="77777777" w:rsidR="00EA7936" w:rsidRPr="002D795A" w:rsidRDefault="00EA7936">
            <w:pPr>
              <w:jc w:val="center"/>
            </w:pPr>
          </w:p>
        </w:tc>
      </w:tr>
      <w:tr w:rsidR="00EA7936" w:rsidRPr="002D795A" w14:paraId="6B124E89" w14:textId="77777777">
        <w:trPr>
          <w:jc w:val="center"/>
        </w:trPr>
        <w:tc>
          <w:tcPr>
            <w:tcW w:w="8050" w:type="dxa"/>
            <w:gridSpan w:val="9"/>
            <w:tcBorders>
              <w:top w:val="single" w:sz="4" w:space="0" w:color="000000"/>
              <w:left w:val="single" w:sz="4" w:space="0" w:color="000000"/>
              <w:bottom w:val="single" w:sz="4" w:space="0" w:color="000000"/>
              <w:right w:val="single" w:sz="4" w:space="0" w:color="000000"/>
            </w:tcBorders>
            <w:vAlign w:val="center"/>
          </w:tcPr>
          <w:p w14:paraId="2A0C06E8" w14:textId="77777777" w:rsidR="00EA7936" w:rsidRPr="002D795A" w:rsidRDefault="00000000">
            <w:pPr>
              <w:jc w:val="center"/>
              <w:rPr>
                <w:lang w:eastAsia="zh-CN"/>
              </w:rPr>
            </w:pPr>
            <w:r>
              <w:rPr>
                <w:b/>
                <w:sz w:val="22"/>
                <w:lang w:eastAsia="zh-CN"/>
              </w:rPr>
              <w:t>选题报告考核成绩（平均分）</w:t>
            </w:r>
          </w:p>
        </w:tc>
        <w:tc>
          <w:tcPr>
            <w:tcW w:w="624" w:type="dxa"/>
            <w:tcBorders>
              <w:top w:val="single" w:sz="4" w:space="0" w:color="000000"/>
              <w:left w:val="single" w:sz="4" w:space="0" w:color="000000"/>
              <w:bottom w:val="single" w:sz="4" w:space="0" w:color="000000"/>
              <w:right w:val="single" w:sz="4" w:space="0" w:color="000000"/>
            </w:tcBorders>
            <w:vAlign w:val="center"/>
          </w:tcPr>
          <w:p w14:paraId="2A71CEAB" w14:textId="77777777" w:rsidR="00EA7936" w:rsidRPr="002D795A" w:rsidRDefault="00EA7936">
            <w:pPr>
              <w:jc w:val="center"/>
              <w:rPr>
                <w:lang w:eastAsia="zh-CN"/>
              </w:rPr>
            </w:pPr>
          </w:p>
        </w:tc>
      </w:tr>
      <w:tr w:rsidR="00EA7936" w:rsidRPr="002D795A" w14:paraId="6D1BE76C" w14:textId="77777777">
        <w:trPr>
          <w:jc w:val="center"/>
        </w:trPr>
        <w:tc>
          <w:tcPr>
            <w:tcW w:w="794" w:type="dxa"/>
            <w:tcBorders>
              <w:top w:val="single" w:sz="4" w:space="0" w:color="000000"/>
              <w:left w:val="single" w:sz="4" w:space="0" w:color="000000"/>
              <w:bottom w:val="single" w:sz="4" w:space="0" w:color="000000"/>
              <w:right w:val="single" w:sz="4" w:space="0" w:color="000000"/>
            </w:tcBorders>
            <w:vAlign w:val="center"/>
          </w:tcPr>
          <w:p w14:paraId="385BC47F" w14:textId="77777777" w:rsidR="00EA7936" w:rsidRPr="002D795A" w:rsidRDefault="00000000">
            <w:pPr>
              <w:jc w:val="center"/>
            </w:pPr>
            <w:r>
              <w:rPr>
                <w:b/>
                <w:sz w:val="22"/>
              </w:rPr>
              <w:t>评议结果</w:t>
            </w:r>
          </w:p>
        </w:tc>
        <w:tc>
          <w:tcPr>
            <w:tcW w:w="7880" w:type="dxa"/>
            <w:gridSpan w:val="9"/>
            <w:tcBorders>
              <w:top w:val="single" w:sz="4" w:space="0" w:color="000000"/>
              <w:left w:val="single" w:sz="4" w:space="0" w:color="000000"/>
              <w:bottom w:val="single" w:sz="4" w:space="0" w:color="000000"/>
              <w:right w:val="single" w:sz="4" w:space="0" w:color="000000"/>
            </w:tcBorders>
            <w:vAlign w:val="center"/>
          </w:tcPr>
          <w:p w14:paraId="338E172D" w14:textId="77777777" w:rsidR="00EA7936" w:rsidRPr="002D795A" w:rsidRDefault="00000000">
            <w:pPr>
              <w:rPr>
                <w:lang w:eastAsia="zh-CN"/>
              </w:rPr>
            </w:pPr>
            <w:r>
              <w:rPr>
                <w:sz w:val="22"/>
                <w:lang w:eastAsia="zh-CN"/>
              </w:rPr>
              <w:t>□ 通过（□ 开始论文写作  □ 需认真修改）       □ 不通过，重新开题</w:t>
            </w:r>
          </w:p>
        </w:tc>
      </w:tr>
    </w:tbl>
    <w:p w14:paraId="6289FE69" w14:textId="77777777" w:rsidR="00EA7936" w:rsidRPr="002D795A" w:rsidRDefault="00EA7936">
      <w:pPr>
        <w:rPr>
          <w:lang w:eastAsia="zh-CN"/>
        </w:rPr>
      </w:pPr>
    </w:p>
    <w:tbl>
      <w:tblPr>
        <w:tblW w:w="0" w:type="auto"/>
        <w:jc w:val="center"/>
        <w:tblLook w:val="04A0" w:firstRow="1" w:lastRow="0" w:firstColumn="1" w:lastColumn="0" w:noHBand="0" w:noVBand="1"/>
      </w:tblPr>
      <w:tblGrid>
        <w:gridCol w:w="2549"/>
        <w:gridCol w:w="6682"/>
      </w:tblGrid>
      <w:tr w:rsidR="00EA7936" w:rsidRPr="002D795A" w14:paraId="4EA07DD8" w14:textId="77777777">
        <w:trPr>
          <w:trHeight w:val="2835"/>
          <w:jc w:val="center"/>
        </w:trPr>
        <w:tc>
          <w:tcPr>
            <w:tcW w:w="2551" w:type="dxa"/>
            <w:tcBorders>
              <w:top w:val="single" w:sz="4" w:space="0" w:color="000000"/>
              <w:left w:val="single" w:sz="4" w:space="0" w:color="000000"/>
              <w:bottom w:val="single" w:sz="4" w:space="0" w:color="000000"/>
              <w:right w:val="single" w:sz="4" w:space="0" w:color="000000"/>
            </w:tcBorders>
            <w:vAlign w:val="center"/>
          </w:tcPr>
          <w:p w14:paraId="62F1FCCD" w14:textId="77777777" w:rsidR="00EA7936" w:rsidRPr="002D795A" w:rsidRDefault="00000000">
            <w:pPr>
              <w:jc w:val="center"/>
            </w:pPr>
            <w:r>
              <w:rPr>
                <w:b/>
              </w:rPr>
              <w:t>评议专家签名</w:t>
            </w:r>
          </w:p>
        </w:tc>
        <w:tc>
          <w:tcPr>
            <w:tcW w:w="6690" w:type="dxa"/>
            <w:tcBorders>
              <w:top w:val="single" w:sz="4" w:space="0" w:color="000000"/>
              <w:left w:val="single" w:sz="4" w:space="0" w:color="000000"/>
              <w:bottom w:val="single" w:sz="4" w:space="0" w:color="000000"/>
              <w:right w:val="single" w:sz="4" w:space="0" w:color="000000"/>
            </w:tcBorders>
            <w:vAlign w:val="center"/>
          </w:tcPr>
          <w:p w14:paraId="787C2B92" w14:textId="77777777" w:rsidR="00EA7936" w:rsidRPr="002D795A" w:rsidRDefault="00EA7936"/>
        </w:tc>
      </w:tr>
    </w:tbl>
    <w:p w14:paraId="7E08A068" w14:textId="77777777" w:rsidR="00EA7936" w:rsidRPr="002D795A" w:rsidRDefault="00000000">
      <w:r>
        <w:br w:type="page"/>
      </w:r>
    </w:p>
    <w:p w14:paraId="2BFEA6ED" w14:textId="77777777" w:rsidR="00EA7936" w:rsidRPr="002D795A" w:rsidRDefault="00000000">
      <w:pPr>
        <w:spacing w:before="240" w:after="120" w:line="640" w:lineRule="exact"/>
      </w:pPr>
      <w:r>
        <w:rPr>
          <w:rFonts w:cs="黑体"/>
          <w:b/>
          <w:sz w:val="32"/>
        </w:rPr>
        <w:lastRenderedPageBreak/>
        <w:t>六、学院审查意见：</w:t>
      </w:r>
    </w:p>
    <w:p w14:paraId="63569036" w14:textId="77777777" w:rsidR="00EA7936" w:rsidRPr="002D795A" w:rsidRDefault="00000000">
      <w:pPr>
        <w:spacing w:before="120" w:line="600" w:lineRule="exact"/>
        <w:rPr>
          <w:lang w:eastAsia="zh-CN"/>
        </w:rPr>
      </w:pPr>
      <w:r>
        <w:rPr>
          <w:lang w:eastAsia="zh-CN"/>
        </w:rPr>
        <w:t xml:space="preserve">   □ 通过（□ 开始论文写作  □ 需认真修改）       □ 不通过，重新开题</w:t>
      </w:r>
    </w:p>
    <w:p w14:paraId="0AE757B7" w14:textId="77777777" w:rsidR="00EA7936" w:rsidRPr="002D795A" w:rsidRDefault="00EA7936">
      <w:pPr>
        <w:spacing w:line="480" w:lineRule="exact"/>
        <w:rPr>
          <w:lang w:eastAsia="zh-CN"/>
        </w:rPr>
      </w:pPr>
    </w:p>
    <w:p w14:paraId="681CB0C4" w14:textId="77777777" w:rsidR="00EA7936" w:rsidRPr="002D795A" w:rsidRDefault="00EA7936">
      <w:pPr>
        <w:spacing w:line="480" w:lineRule="exact"/>
        <w:rPr>
          <w:lang w:eastAsia="zh-CN"/>
        </w:rPr>
      </w:pPr>
    </w:p>
    <w:p w14:paraId="2FB62C44" w14:textId="77777777" w:rsidR="00EA7936" w:rsidRPr="002D795A" w:rsidRDefault="00EA7936">
      <w:pPr>
        <w:spacing w:line="480" w:lineRule="exact"/>
        <w:rPr>
          <w:lang w:eastAsia="zh-CN"/>
        </w:rPr>
      </w:pPr>
    </w:p>
    <w:p w14:paraId="7ACCF71B" w14:textId="77777777" w:rsidR="00EA7936" w:rsidRPr="002D795A" w:rsidRDefault="00EA7936">
      <w:pPr>
        <w:spacing w:line="480" w:lineRule="exact"/>
        <w:rPr>
          <w:lang w:eastAsia="zh-CN"/>
        </w:rPr>
      </w:pPr>
    </w:p>
    <w:p w14:paraId="2430AED0" w14:textId="77777777" w:rsidR="00EA7936" w:rsidRPr="002D795A" w:rsidRDefault="00EA7936">
      <w:pPr>
        <w:spacing w:line="480" w:lineRule="exact"/>
        <w:rPr>
          <w:lang w:eastAsia="zh-CN"/>
        </w:rPr>
      </w:pPr>
    </w:p>
    <w:p w14:paraId="7AAF1988" w14:textId="77777777" w:rsidR="00EA7936" w:rsidRPr="002D795A" w:rsidRDefault="00EA7936">
      <w:pPr>
        <w:spacing w:line="480" w:lineRule="exact"/>
        <w:rPr>
          <w:lang w:eastAsia="zh-CN"/>
        </w:rPr>
      </w:pPr>
    </w:p>
    <w:p w14:paraId="2A736A8C" w14:textId="77777777" w:rsidR="00EA7936" w:rsidRPr="002D795A" w:rsidRDefault="00EA7936">
      <w:pPr>
        <w:spacing w:line="480" w:lineRule="exact"/>
        <w:rPr>
          <w:lang w:eastAsia="zh-CN"/>
        </w:rPr>
      </w:pPr>
    </w:p>
    <w:p w14:paraId="28CB452B" w14:textId="77777777" w:rsidR="00EA7936" w:rsidRPr="002D795A" w:rsidRDefault="00EA7936">
      <w:pPr>
        <w:spacing w:line="480" w:lineRule="exact"/>
        <w:rPr>
          <w:lang w:eastAsia="zh-CN"/>
        </w:rPr>
      </w:pPr>
    </w:p>
    <w:p w14:paraId="192940F7" w14:textId="77777777" w:rsidR="00EA7936" w:rsidRPr="002D795A" w:rsidRDefault="00000000">
      <w:pPr>
        <w:spacing w:before="360" w:line="600" w:lineRule="exact"/>
        <w:jc w:val="right"/>
        <w:rPr>
          <w:lang w:eastAsia="zh-CN"/>
        </w:rPr>
      </w:pPr>
      <w:r>
        <w:rPr>
          <w:lang w:eastAsia="zh-CN"/>
        </w:rPr>
        <w:t>（盖章）</w:t>
      </w:r>
    </w:p>
    <w:p w14:paraId="5EADFC00" w14:textId="77777777" w:rsidR="00EA7936" w:rsidRPr="002D795A" w:rsidRDefault="00EA7936">
      <w:pPr>
        <w:spacing w:line="480" w:lineRule="exact"/>
        <w:rPr>
          <w:lang w:eastAsia="zh-CN"/>
        </w:rPr>
      </w:pPr>
    </w:p>
    <w:p w14:paraId="53A975A6" w14:textId="77777777" w:rsidR="00EA7936" w:rsidRPr="002D795A" w:rsidRDefault="00EA7936">
      <w:pPr>
        <w:spacing w:line="480" w:lineRule="exact"/>
        <w:rPr>
          <w:lang w:eastAsia="zh-CN"/>
        </w:rPr>
      </w:pPr>
    </w:p>
    <w:p w14:paraId="27133F7E" w14:textId="77777777" w:rsidR="00EA7936" w:rsidRPr="002D795A" w:rsidRDefault="00EA7936">
      <w:pPr>
        <w:spacing w:line="480" w:lineRule="exact"/>
        <w:rPr>
          <w:lang w:eastAsia="zh-CN"/>
        </w:rPr>
      </w:pPr>
    </w:p>
    <w:p w14:paraId="2877849D" w14:textId="77777777" w:rsidR="00EA7936" w:rsidRPr="002D795A" w:rsidRDefault="00EA7936">
      <w:pPr>
        <w:spacing w:line="480" w:lineRule="exact"/>
        <w:rPr>
          <w:lang w:eastAsia="zh-CN"/>
        </w:rPr>
      </w:pPr>
    </w:p>
    <w:p w14:paraId="0C274B96" w14:textId="77777777" w:rsidR="00EA7936" w:rsidRPr="002D795A" w:rsidRDefault="00000000">
      <w:pPr>
        <w:spacing w:before="240" w:line="600" w:lineRule="exact"/>
        <w:rPr>
          <w:lang w:eastAsia="zh-CN"/>
        </w:rPr>
      </w:pPr>
      <w:r>
        <w:rPr>
          <w:lang w:eastAsia="zh-CN"/>
        </w:rPr>
        <w:t>负责人签字：                                 20    年    月    日</w:t>
      </w:r>
    </w:p>
    <w:sectPr w:rsidR="00EA7936" w:rsidRPr="002D795A" w:rsidSect="00034616">
      <w:headerReference w:type="default" r:id="rId14"/>
      <w:footerReference w:type="default" r:id="rId15"/>
      <w:pgSz w:w="11906" w:h="16838"/>
      <w:pgMar w:top="1417" w:right="1191" w:bottom="1417" w:left="1474" w:header="850" w:footer="9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0AB34" w14:textId="77777777" w:rsidR="007D0E9F" w:rsidRDefault="007D0E9F">
      <w:pPr>
        <w:spacing w:line="240" w:lineRule="auto"/>
      </w:pPr>
      <w:r>
        <w:separator/>
      </w:r>
    </w:p>
  </w:endnote>
  <w:endnote w:type="continuationSeparator" w:id="0">
    <w:p w14:paraId="51CDE6A5" w14:textId="77777777" w:rsidR="007D0E9F" w:rsidRDefault="007D0E9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65FEF" w14:textId="11987E52" w:rsidR="00EA7936" w:rsidRDefault="00000000">
    <w:pPr>
      <w:jc w:val="center"/>
    </w:pPr>
    <w:r>
      <w:rPr>
        <w:sz w:val="21"/>
      </w:rPr>
      <w:fldChar w:fldCharType="begin"/>
    </w:r>
    <w:r>
      <w:rPr>
        <w:sz w:val="21"/>
      </w:rPr>
      <w:instrText>PAGE</w:instrText>
    </w:r>
    <w:r>
      <w:rPr>
        <w:sz w:val="21"/>
      </w:rPr>
      <w:fldChar w:fldCharType="separate"/>
    </w:r>
    <w:r w:rsidR="00797884">
      <w:rPr>
        <w:noProof/>
        <w:sz w:val="21"/>
      </w:rPr>
      <w:t>2</w:t>
    </w:r>
    <w:r>
      <w:rPr>
        <w:sz w:val="21"/>
      </w:rPr>
      <w:fldChar w:fldCharType="end"/>
    </w:r>
    <w:r>
      <w:rPr>
        <w:sz w:val="21"/>
      </w:rPr>
      <w:t xml:space="preserve"> / </w:t>
    </w:r>
    <w:r>
      <w:rPr>
        <w:sz w:val="21"/>
      </w:rPr>
      <w:fldChar w:fldCharType="begin"/>
    </w:r>
    <w:r>
      <w:rPr>
        <w:sz w:val="21"/>
      </w:rPr>
      <w:instrText>NUMPAGES</w:instrText>
    </w:r>
    <w:r>
      <w:rPr>
        <w:sz w:val="21"/>
      </w:rPr>
      <w:fldChar w:fldCharType="separate"/>
    </w:r>
    <w:r w:rsidR="00797884">
      <w:rPr>
        <w:noProof/>
        <w:sz w:val="21"/>
      </w:rPr>
      <w:t>3</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CFB908" w14:textId="77777777" w:rsidR="007D0E9F" w:rsidRDefault="007D0E9F">
      <w:pPr>
        <w:spacing w:line="240" w:lineRule="auto"/>
      </w:pPr>
      <w:r>
        <w:separator/>
      </w:r>
    </w:p>
  </w:footnote>
  <w:footnote w:type="continuationSeparator" w:id="0">
    <w:p w14:paraId="13582C02" w14:textId="77777777" w:rsidR="007D0E9F" w:rsidRDefault="007D0E9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2EE27" w14:textId="77777777" w:rsidR="00EA7936" w:rsidRDefault="00000000">
    <w:pPr>
      <w:pBdr>
        <w:bottom w:val="single" w:sz="6" w:space="0" w:color="000000"/>
      </w:pBdr>
      <w:jc w:val="center"/>
      <w:rPr>
        <w:lang w:eastAsia="zh-CN"/>
      </w:rPr>
    </w:pPr>
    <w:r>
      <w:rPr>
        <w:sz w:val="21"/>
        <w:lang w:eastAsia="zh-CN"/>
      </w:rPr>
      <w:t>武汉理工大学硕士研究生学位论文选题报告书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43123185">
    <w:abstractNumId w:val="8"/>
  </w:num>
  <w:num w:numId="2" w16cid:durableId="480511585">
    <w:abstractNumId w:val="6"/>
  </w:num>
  <w:num w:numId="3" w16cid:durableId="1636251330">
    <w:abstractNumId w:val="5"/>
  </w:num>
  <w:num w:numId="4" w16cid:durableId="97605356">
    <w:abstractNumId w:val="4"/>
  </w:num>
  <w:num w:numId="5" w16cid:durableId="665550303">
    <w:abstractNumId w:val="7"/>
  </w:num>
  <w:num w:numId="6" w16cid:durableId="708071496">
    <w:abstractNumId w:val="3"/>
  </w:num>
  <w:num w:numId="7" w16cid:durableId="285938692">
    <w:abstractNumId w:val="2"/>
  </w:num>
  <w:num w:numId="8" w16cid:durableId="1810829478">
    <w:abstractNumId w:val="1"/>
  </w:num>
  <w:num w:numId="9" w16cid:durableId="387651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4BFA"/>
    <w:rsid w:val="002D795A"/>
    <w:rsid w:val="00326F90"/>
    <w:rsid w:val="00586122"/>
    <w:rsid w:val="0066399C"/>
    <w:rsid w:val="00684631"/>
    <w:rsid w:val="00797884"/>
    <w:rsid w:val="007D0E9F"/>
    <w:rsid w:val="00A07B99"/>
    <w:rsid w:val="00AA1D8D"/>
    <w:rsid w:val="00B47730"/>
    <w:rsid w:val="00CB0664"/>
    <w:rsid w:val="00DB5A99"/>
    <w:rsid w:val="00EA79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22882D"/>
  <w14:defaultImageDpi w14:val="300"/>
  <w15:docId w15:val="{FD50DC23-A9A3-104C-BBB9-D28D7AD7B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pPr>
    <w:rPr>
      <w:rFonts w:ascii="宋体" w:eastAsia="宋体" w:hAnsi="宋体" w:cs="宋体"/>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2"/>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3784</Words>
  <Characters>21574</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弈威</cp:lastModifiedBy>
  <cp:revision>2</cp:revision>
  <dcterms:created xsi:type="dcterms:W3CDTF">2026-05-17T09:04:00Z</dcterms:created>
  <dcterms:modified xsi:type="dcterms:W3CDTF">2026-05-17T09:04:00Z</dcterms:modified>
  <cp:category/>
</cp:coreProperties>
</file>