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1828800" cy="381000"/>
            <wp:effectExtent t="0" r="0" b="0" l="0"/>
            <wp:docPr id="1" name="World Wide Technology" descr="World Wide Technology" title="World Wide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3600" w:line="240" w:lineRule="auto"/>
      </w:pPr>
      <w:r>
        <w:rPr>
          <w:rFonts w:ascii="Arial" w:cs="Arial" w:eastAsia="Arial" w:hAnsi="Arial"/>
          <w:color w:val="0086EA"/>
          <w:sz w:val="80"/>
          <w:szCs w:val="80"/>
        </w:rPr>
        <w:t xml:space="preserve">Participant workbook for Claude Code, Hands On</w:t>
      </w:r>
    </w:p>
    <w:p>
      <w:pPr>
        <w:spacing w:after="0" w:before="240" w:line="324" w:lineRule="auto"/>
      </w:pPr>
      <w:r>
        <w:rPr>
          <w:rFonts w:ascii="Arial" w:cs="Arial" w:eastAsia="Arial" w:hAnsi="Arial"/>
          <w:color w:val="262626"/>
          <w:sz w:val="40"/>
          <w:szCs w:val="40"/>
        </w:rPr>
        <w:t xml:space="preserve">Participant workbook</w:t>
      </w:r>
    </w:p>
    <w:p>
      <w:pPr>
        <w:spacing w:after="360" w:before="360"/>
      </w:pPr>
      <w:r>
        <w:drawing>
          <wp:inline distT="0" distB="0" distL="0" distR="0">
            <wp:extent cx="5943600" cy="38100"/>
            <wp:effectExtent t="0" r="0" b="0" l="0"/>
            <wp:docPr id="2" name="WWT gradient rule" descr="WWT gradient rule" title="WWT gradient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 w:orient="portrait"/>
          <w:pgMar w:top="1440" w:right="1440" w:bottom="1440" w:left="1440" w:header="720" w:footer="720" w:gutter="0"/>
          <w:pgNumType/>
          <w:docGrid w:linePitch="360"/>
        </w:sectPr>
      </w:pPr>
      <w:r>
        <w:rPr>
          <w:rFonts w:ascii="Arial" w:cs="Arial" w:eastAsia="Arial" w:hAnsi="Arial"/>
          <w:color w:val="5B6676"/>
          <w:sz w:val="24"/>
          <w:szCs w:val="24"/>
        </w:rPr>
        <w:t xml:space="preserve">October 7, 2026</w:t>
      </w:r>
    </w:p>
    <w:p>
      <w:pPr>
        <w:pStyle w:val="Heading1"/>
      </w:pPr>
      <w:r>
        <w:t xml:space="preserve">Participant workbook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Keep this open (or print it) during the session. Each lab has one page. When you reach the checkpoint, tick the boxes, then post a green check in the workshop chat, or an SOS with the step number if you are stuck. Use the reflection prompts in the last minute of a lab, or after the session. Write in the Notes area as you go.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Lab guides are in </w:t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workshop/labs/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in your repository. Fell behind? Run </w:t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./scripts/reset-lab.sh &lt;lab number&gt;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from the </w:t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my-copperline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folder.</w:t>
      </w:r>
    </w:p>
    <w:p>
      <w:pPr>
        <w:spacing w:after="0" w:before="0" w:line="20" w:lineRule="exact"/>
      </w:pPr>
      <w:r>
        <w:br w:type="page"/>
      </w:r>
    </w:p>
    <w:p>
      <w:pPr>
        <w:pStyle w:val="Heading2"/>
      </w:pPr>
      <w:r>
        <w:t xml:space="preserve">Lab 1: Onboard to a codebase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Badge: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Requirements &amp; Design · AI-Assisted · </w:t>
      </w: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Time: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12 minutes, starting at 0:15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Goal.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Ask Claude about an unfamiliar codebase, check its sources, and leave a short CLAUDE.md for the next session.</w:t>
      </w:r>
    </w:p>
    <w:p>
      <w:pPr>
        <w:pStyle w:val="Heading3"/>
      </w:pPr>
      <w:r>
        <w:t xml:space="preserve">Checkpoint</w:t>
      </w:r>
    </w:p>
    <w:p>
      <w:pPr>
        <w:tabs>
          <w:tab w:val="left" w:pos="360"/>
        </w:tabs>
        <w:spacing w:after="60" w:before="0" w:line="324" w:lineRule="auto"/>
        <w:ind w:left="360" w:hanging="3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☐</w:t>
      </w:r>
      <w:r>
        <w:rPr>
          <w:rFonts w:ascii="Arial" w:cs="Arial" w:eastAsia="Arial" w:hAnsi="Arial"/>
          <w:color w:val="262626"/>
          <w:sz w:val="22"/>
          <w:szCs w:val="22"/>
        </w:rPr>
        <w:tab/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CLAUDE.md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is committed on branch </w:t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lab-1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.</w:t>
      </w:r>
    </w:p>
    <w:p>
      <w:pPr>
        <w:tabs>
          <w:tab w:val="left" w:pos="360"/>
        </w:tabs>
        <w:spacing w:after="60" w:before="0" w:line="324" w:lineRule="auto"/>
        <w:ind w:left="360" w:hanging="3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☐</w:t>
      </w:r>
      <w:r>
        <w:rPr>
          <w:rFonts w:ascii="Arial" w:cs="Arial" w:eastAsia="Arial" w:hAnsi="Arial"/>
          <w:color w:val="262626"/>
          <w:sz w:val="22"/>
          <w:szCs w:val="22"/>
        </w:rPr>
        <w:tab/>
      </w:r>
      <w:r>
        <w:rPr>
          <w:rFonts w:ascii="Arial" w:cs="Arial" w:eastAsia="Arial" w:hAnsi="Arial"/>
          <w:color w:val="262626"/>
          <w:sz w:val="22"/>
          <w:szCs w:val="22"/>
        </w:rPr>
        <w:t xml:space="preserve">It has 40 lines or fewer.</w:t>
      </w:r>
    </w:p>
    <w:p>
      <w:pPr>
        <w:tabs>
          <w:tab w:val="left" w:pos="360"/>
        </w:tabs>
        <w:spacing w:after="60" w:before="0" w:line="324" w:lineRule="auto"/>
        <w:ind w:left="360" w:hanging="3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☐</w:t>
      </w:r>
      <w:r>
        <w:rPr>
          <w:rFonts w:ascii="Arial" w:cs="Arial" w:eastAsia="Arial" w:hAnsi="Arial"/>
          <w:color w:val="262626"/>
          <w:sz w:val="22"/>
          <w:szCs w:val="22"/>
        </w:rPr>
        <w:tab/>
      </w:r>
      <w:r>
        <w:rPr>
          <w:rFonts w:ascii="Arial" w:cs="Arial" w:eastAsia="Arial" w:hAnsi="Arial"/>
          <w:color w:val="262626"/>
          <w:sz w:val="22"/>
          <w:szCs w:val="22"/>
        </w:rPr>
        <w:t xml:space="preserve">It contains the run, test and lint commands.</w:t>
      </w:r>
    </w:p>
    <w:p>
      <w:pPr>
        <w:tabs>
          <w:tab w:val="left" w:pos="360"/>
        </w:tabs>
        <w:spacing w:after="60" w:before="0" w:line="324" w:lineRule="auto"/>
        <w:ind w:left="360" w:hanging="3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☐</w:t>
      </w:r>
      <w:r>
        <w:rPr>
          <w:rFonts w:ascii="Arial" w:cs="Arial" w:eastAsia="Arial" w:hAnsi="Arial"/>
          <w:color w:val="262626"/>
          <w:sz w:val="22"/>
          <w:szCs w:val="22"/>
        </w:rPr>
        <w:tab/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/context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lists it among the memory files.</w:t>
      </w:r>
    </w:p>
    <w:p>
      <w:pPr>
        <w:pStyle w:val="Heading3"/>
      </w:pPr>
      <w:r>
        <w:t xml:space="preserve">Reflect</w:t>
      </w:r>
    </w:p>
    <w:p>
      <w:pPr>
        <w:pStyle w:val="ListParagraph"/>
        <w:numPr>
          <w:ilvl w:val="0"/>
          <w:numId w:val="2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Which question taught you the most about Copperline, and how did you check the answer?</w:t>
      </w:r>
    </w:p>
    <w:p>
      <w:pPr>
        <w:pStyle w:val="ListParagraph"/>
        <w:numPr>
          <w:ilvl w:val="0"/>
          <w:numId w:val="2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What did you cut from the generated CLAUDE.md, and why was each line safe to remove?</w:t>
      </w:r>
    </w:p>
    <w:p>
      <w:pPr>
        <w:pStyle w:val="ListParagraph"/>
        <w:numPr>
          <w:ilvl w:val="0"/>
          <w:numId w:val="2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What would you ask Claude on the first day in your own codebase?</w:t>
      </w:r>
    </w:p>
    <w:p>
      <w:pPr>
        <w:pStyle w:val="Heading3"/>
      </w:pPr>
      <w:r>
        <w:t xml:space="preserve">Notes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</w:p>
    <w:p>
      <w:pPr>
        <w:spacing w:after="0" w:before="0" w:line="20" w:lineRule="exact"/>
      </w:pPr>
      <w:r>
        <w:br w:type="page"/>
      </w:r>
    </w:p>
    <w:p>
      <w:pPr>
        <w:pStyle w:val="Heading2"/>
      </w:pPr>
      <w:r>
        <w:t xml:space="preserve">Lab 2: Explore, plan, code, commit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Badge: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Plan → Build · AI-Integrated · </w:t>
      </w: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Time: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18 minutes, starting at 0:27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Goal.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Take GitHub issue 1 from idea to pull request by exploring, planning, coding and committing in that order.</w:t>
      </w:r>
    </w:p>
    <w:p>
      <w:pPr>
        <w:pStyle w:val="Heading3"/>
      </w:pPr>
      <w:r>
        <w:t xml:space="preserve">Checkpoint</w:t>
      </w:r>
    </w:p>
    <w:p>
      <w:pPr>
        <w:tabs>
          <w:tab w:val="left" w:pos="360"/>
        </w:tabs>
        <w:spacing w:after="60" w:before="0" w:line="324" w:lineRule="auto"/>
        <w:ind w:left="360" w:hanging="3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☐</w:t>
      </w:r>
      <w:r>
        <w:rPr>
          <w:rFonts w:ascii="Arial" w:cs="Arial" w:eastAsia="Arial" w:hAnsi="Arial"/>
          <w:color w:val="262626"/>
          <w:sz w:val="22"/>
          <w:szCs w:val="22"/>
        </w:rPr>
        <w:tab/>
      </w:r>
      <w:r>
        <w:rPr>
          <w:rFonts w:ascii="Arial" w:cs="Arial" w:eastAsia="Arial" w:hAnsi="Arial"/>
          <w:color w:val="262626"/>
          <w:sz w:val="22"/>
          <w:szCs w:val="22"/>
        </w:rPr>
        <w:t xml:space="preserve">A pull request is open that mentions #1. If you have no GitHub copy, the commit is on your local branch instead.</w:t>
      </w:r>
    </w:p>
    <w:p>
      <w:pPr>
        <w:tabs>
          <w:tab w:val="left" w:pos="360"/>
        </w:tabs>
        <w:spacing w:after="60" w:before="0" w:line="324" w:lineRule="auto"/>
        <w:ind w:left="360" w:hanging="3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☐</w:t>
      </w:r>
      <w:r>
        <w:rPr>
          <w:rFonts w:ascii="Arial" w:cs="Arial" w:eastAsia="Arial" w:hAnsi="Arial"/>
          <w:color w:val="262626"/>
          <w:sz w:val="22"/>
          <w:szCs w:val="22"/>
        </w:rPr>
        <w:tab/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npm test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npm run lint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npm run typecheck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pass.</w:t>
      </w:r>
    </w:p>
    <w:p>
      <w:pPr>
        <w:tabs>
          <w:tab w:val="left" w:pos="360"/>
        </w:tabs>
        <w:spacing w:after="60" w:before="0" w:line="324" w:lineRule="auto"/>
        <w:ind w:left="360" w:hanging="3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☐</w:t>
      </w:r>
      <w:r>
        <w:rPr>
          <w:rFonts w:ascii="Arial" w:cs="Arial" w:eastAsia="Arial" w:hAnsi="Arial"/>
          <w:color w:val="262626"/>
          <w:sz w:val="22"/>
          <w:szCs w:val="22"/>
        </w:rPr>
        <w:tab/>
      </w:r>
      <w:r>
        <w:rPr>
          <w:rFonts w:ascii="Arial" w:cs="Arial" w:eastAsia="Arial" w:hAnsi="Arial"/>
          <w:color w:val="262626"/>
          <w:sz w:val="22"/>
          <w:szCs w:val="22"/>
        </w:rPr>
        <w:t xml:space="preserve">In the browser, the Pending filter narrows the requests list, and History on request 1 shows a timeline that grows after Ben approves it.</w:t>
      </w:r>
    </w:p>
    <w:p>
      <w:pPr>
        <w:pStyle w:val="Heading3"/>
      </w:pPr>
      <w:r>
        <w:t xml:space="preserve">Reflect</w:t>
      </w:r>
    </w:p>
    <w:p>
      <w:pPr>
        <w:pStyle w:val="ListParagraph"/>
        <w:numPr>
          <w:ilvl w:val="0"/>
          <w:numId w:val="3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What did you change in the plan before approving it, and what would the code have done without that change?</w:t>
      </w:r>
    </w:p>
    <w:p>
      <w:pPr>
        <w:pStyle w:val="ListParagraph"/>
        <w:numPr>
          <w:ilvl w:val="0"/>
          <w:numId w:val="3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Which permission mode did you approve the plan into, and why?</w:t>
      </w:r>
    </w:p>
    <w:p>
      <w:pPr>
        <w:pStyle w:val="ListParagraph"/>
        <w:numPr>
          <w:ilvl w:val="0"/>
          <w:numId w:val="3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Describe a task in your own work where you would skip plan mode.</w:t>
      </w:r>
    </w:p>
    <w:p>
      <w:pPr>
        <w:pStyle w:val="Heading3"/>
      </w:pPr>
      <w:r>
        <w:t xml:space="preserve">Notes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</w:p>
    <w:p>
      <w:pPr>
        <w:spacing w:after="0" w:before="0" w:line="20" w:lineRule="exact"/>
      </w:pPr>
      <w:r>
        <w:br w:type="page"/>
      </w:r>
    </w:p>
    <w:p>
      <w:pPr>
        <w:pStyle w:val="Heading2"/>
      </w:pPr>
      <w:r>
        <w:t xml:space="preserve">Lab 3: Give Claude a way to verify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Badge: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Test · AI-Integrated → Agent Augmented · </w:t>
      </w: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Time: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18 minutes, starting at 0:45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Goal.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Hand Claude a check it can run, a failing test or a screenshot, so you are not the only test suite.</w:t>
      </w:r>
    </w:p>
    <w:p>
      <w:pPr>
        <w:pStyle w:val="Heading3"/>
      </w:pPr>
      <w:r>
        <w:t xml:space="preserve">Checkpoint</w:t>
      </w:r>
    </w:p>
    <w:p>
      <w:pPr>
        <w:tabs>
          <w:tab w:val="left" w:pos="360"/>
        </w:tabs>
        <w:spacing w:after="60" w:before="0" w:line="324" w:lineRule="auto"/>
        <w:ind w:left="360" w:hanging="3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☐</w:t>
      </w:r>
      <w:r>
        <w:rPr>
          <w:rFonts w:ascii="Arial" w:cs="Arial" w:eastAsia="Arial" w:hAnsi="Arial"/>
          <w:color w:val="262626"/>
          <w:sz w:val="22"/>
          <w:szCs w:val="22"/>
        </w:rPr>
        <w:tab/>
      </w:r>
      <w:r>
        <w:rPr>
          <w:rFonts w:ascii="Arial" w:cs="Arial" w:eastAsia="Arial" w:hAnsi="Arial"/>
          <w:color w:val="262626"/>
          <w:sz w:val="22"/>
          <w:szCs w:val="22"/>
        </w:rPr>
        <w:t xml:space="preserve">The new race test passes, and the existing API suite still passes. The count is at least 60 passing tests, the 59 you started with plus yours.</w:t>
      </w:r>
    </w:p>
    <w:p>
      <w:pPr>
        <w:tabs>
          <w:tab w:val="left" w:pos="360"/>
        </w:tabs>
        <w:spacing w:after="60" w:before="0" w:line="324" w:lineRule="auto"/>
        <w:ind w:left="360" w:hanging="3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☐</w:t>
      </w:r>
      <w:r>
        <w:rPr>
          <w:rFonts w:ascii="Arial" w:cs="Arial" w:eastAsia="Arial" w:hAnsi="Arial"/>
          <w:color w:val="262626"/>
          <w:sz w:val="22"/>
          <w:szCs w:val="22"/>
        </w:rPr>
        <w:tab/>
      </w:r>
      <w:r>
        <w:rPr>
          <w:rFonts w:ascii="Arial" w:cs="Arial" w:eastAsia="Arial" w:hAnsi="Arial"/>
          <w:color w:val="262626"/>
          <w:sz w:val="22"/>
          <w:szCs w:val="22"/>
        </w:rPr>
        <w:t xml:space="preserve">The 800 pixel screenshot matches the mockup: two cards on each of two rows, and no sideways scroll.</w:t>
      </w:r>
    </w:p>
    <w:p>
      <w:pPr>
        <w:tabs>
          <w:tab w:val="left" w:pos="360"/>
        </w:tabs>
        <w:spacing w:after="60" w:before="0" w:line="324" w:lineRule="auto"/>
        <w:ind w:left="360" w:hanging="3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☐</w:t>
      </w:r>
      <w:r>
        <w:rPr>
          <w:rFonts w:ascii="Arial" w:cs="Arial" w:eastAsia="Arial" w:hAnsi="Arial"/>
          <w:color w:val="262626"/>
          <w:sz w:val="22"/>
          <w:szCs w:val="22"/>
        </w:rPr>
        <w:tab/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git status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shows changes only in </w:t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apps/api/src/routes/requests.ts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, one new test file in </w:t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apps/api/test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apps/web/src/pages/Dashboard.module.css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.</w:t>
      </w:r>
    </w:p>
    <w:p>
      <w:pPr>
        <w:pStyle w:val="Heading3"/>
      </w:pPr>
      <w:r>
        <w:t xml:space="preserve">Reflect</w:t>
      </w:r>
    </w:p>
    <w:p>
      <w:pPr>
        <w:pStyle w:val="ListParagraph"/>
        <w:numPr>
          <w:ilvl w:val="0"/>
          <w:numId w:val="4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What evidence did Claude show you, and would you have trusted the change without it?</w:t>
      </w:r>
    </w:p>
    <w:p>
      <w:pPr>
        <w:pStyle w:val="ListParagraph"/>
        <w:numPr>
          <w:ilvl w:val="0"/>
          <w:numId w:val="4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Did the fix address the root cause or only the symptom? How could you tell?</w:t>
      </w:r>
    </w:p>
    <w:p>
      <w:pPr>
        <w:pStyle w:val="ListParagraph"/>
        <w:numPr>
          <w:ilvl w:val="0"/>
          <w:numId w:val="4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Which task you do next week could carry a check like this?</w:t>
      </w:r>
    </w:p>
    <w:p>
      <w:pPr>
        <w:pStyle w:val="Heading3"/>
      </w:pPr>
      <w:r>
        <w:t xml:space="preserve">Notes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</w:p>
    <w:p>
      <w:pPr>
        <w:spacing w:after="0" w:before="0" w:line="20" w:lineRule="exact"/>
      </w:pPr>
      <w:r>
        <w:br w:type="page"/>
      </w:r>
    </w:p>
    <w:p>
      <w:pPr>
        <w:pStyle w:val="Heading2"/>
      </w:pPr>
      <w:r>
        <w:t xml:space="preserve">Lab 4: Manage context and sessions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Badge: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Build · Cross-cutting · </w:t>
      </w: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Time: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12 minutes, starting at 1:03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Goal.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Watch the context window fill, then use each recovery move once.</w:t>
      </w:r>
    </w:p>
    <w:p>
      <w:pPr>
        <w:pStyle w:val="Heading3"/>
      </w:pPr>
      <w:r>
        <w:t xml:space="preserve">Checkpoint</w:t>
      </w:r>
    </w:p>
    <w:p>
      <w:pPr>
        <w:tabs>
          <w:tab w:val="left" w:pos="360"/>
        </w:tabs>
        <w:spacing w:after="60" w:before="0" w:line="324" w:lineRule="auto"/>
        <w:ind w:left="360" w:hanging="3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☐</w:t>
      </w:r>
      <w:r>
        <w:rPr>
          <w:rFonts w:ascii="Arial" w:cs="Arial" w:eastAsia="Arial" w:hAnsi="Arial"/>
          <w:color w:val="262626"/>
          <w:sz w:val="22"/>
          <w:szCs w:val="22"/>
        </w:rPr>
        <w:tab/>
      </w:r>
      <w:r>
        <w:rPr>
          <w:rFonts w:ascii="Arial" w:cs="Arial" w:eastAsia="Arial" w:hAnsi="Arial"/>
          <w:color w:val="262626"/>
          <w:sz w:val="22"/>
          <w:szCs w:val="22"/>
        </w:rPr>
        <w:t xml:space="preserve">You can say where the N+1 is: </w:t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listVisibleRequests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in </w:t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apps/api/src/repo.ts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, with one </w:t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getItemRow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and one </w:t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getUserRow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call per row.</w:t>
      </w:r>
    </w:p>
    <w:p>
      <w:pPr>
        <w:tabs>
          <w:tab w:val="left" w:pos="360"/>
        </w:tabs>
        <w:spacing w:after="60" w:before="0" w:line="324" w:lineRule="auto"/>
        <w:ind w:left="360" w:hanging="3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☐</w:t>
      </w:r>
      <w:r>
        <w:rPr>
          <w:rFonts w:ascii="Arial" w:cs="Arial" w:eastAsia="Arial" w:hAnsi="Arial"/>
          <w:color w:val="262626"/>
          <w:sz w:val="22"/>
          <w:szCs w:val="22"/>
        </w:rPr>
        <w:tab/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/context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showed a visibly larger share after the unscoped prompt, and a visibly smaller one after the rewind or the compact.</w:t>
      </w:r>
    </w:p>
    <w:p>
      <w:pPr>
        <w:tabs>
          <w:tab w:val="left" w:pos="360"/>
        </w:tabs>
        <w:spacing w:after="60" w:before="0" w:line="324" w:lineRule="auto"/>
        <w:ind w:left="360" w:hanging="3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☐</w:t>
      </w:r>
      <w:r>
        <w:rPr>
          <w:rFonts w:ascii="Arial" w:cs="Arial" w:eastAsia="Arial" w:hAnsi="Arial"/>
          <w:color w:val="262626"/>
          <w:sz w:val="22"/>
          <w:szCs w:val="22"/>
        </w:rPr>
        <w:tab/>
      </w:r>
      <w:r>
        <w:rPr>
          <w:rFonts w:ascii="Arial" w:cs="Arial" w:eastAsia="Arial" w:hAnsi="Arial"/>
          <w:color w:val="262626"/>
          <w:sz w:val="22"/>
          <w:szCs w:val="22"/>
        </w:rPr>
        <w:t xml:space="preserve">You resumed </w:t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slowness-investigation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and the compacted findings were still there.</w:t>
      </w:r>
    </w:p>
    <w:p>
      <w:pPr>
        <w:tabs>
          <w:tab w:val="left" w:pos="360"/>
        </w:tabs>
        <w:spacing w:after="60" w:before="0" w:line="324" w:lineRule="auto"/>
        <w:ind w:left="360" w:hanging="3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☐</w:t>
      </w:r>
      <w:r>
        <w:rPr>
          <w:rFonts w:ascii="Arial" w:cs="Arial" w:eastAsia="Arial" w:hAnsi="Arial"/>
          <w:color w:val="262626"/>
          <w:sz w:val="22"/>
          <w:szCs w:val="22"/>
        </w:rPr>
        <w:tab/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git status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shows no changes. This lab does not edit code.</w:t>
      </w:r>
    </w:p>
    <w:p>
      <w:pPr>
        <w:tabs>
          <w:tab w:val="left" w:pos="360"/>
        </w:tabs>
        <w:spacing w:after="60" w:before="0" w:line="324" w:lineRule="auto"/>
        <w:ind w:left="360" w:hanging="3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☐</w:t>
      </w:r>
      <w:r>
        <w:rPr>
          <w:rFonts w:ascii="Arial" w:cs="Arial" w:eastAsia="Arial" w:hAnsi="Arial"/>
          <w:color w:val="262626"/>
          <w:sz w:val="22"/>
          <w:szCs w:val="22"/>
        </w:rPr>
        <w:tab/>
      </w:r>
      <w:r>
        <w:rPr>
          <w:rFonts w:ascii="Arial" w:cs="Arial" w:eastAsia="Arial" w:hAnsi="Arial"/>
          <w:color w:val="262626"/>
          <w:sz w:val="22"/>
          <w:szCs w:val="22"/>
        </w:rPr>
        <w:t xml:space="preserve">If you stopped at step 3: you saw </w:t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/context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grow and can say why.</w:t>
      </w:r>
    </w:p>
    <w:p>
      <w:pPr>
        <w:pStyle w:val="Heading3"/>
      </w:pPr>
      <w:r>
        <w:t xml:space="preserve">Reflect</w:t>
      </w:r>
    </w:p>
    <w:p>
      <w:pPr>
        <w:pStyle w:val="ListParagraph"/>
        <w:numPr>
          <w:ilvl w:val="0"/>
          <w:numId w:val="5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What did the context view show after the unscoped prompt, and what shrank it?</w:t>
      </w:r>
    </w:p>
    <w:p>
      <w:pPr>
        <w:pStyle w:val="ListParagraph"/>
        <w:numPr>
          <w:ilvl w:val="0"/>
          <w:numId w:val="5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Which move would you reach for first next time: clear, rewind, subagent or compact? Why?</w:t>
      </w:r>
    </w:p>
    <w:p>
      <w:pPr>
        <w:pStyle w:val="ListParagraph"/>
        <w:numPr>
          <w:ilvl w:val="0"/>
          <w:numId w:val="5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Which of the five failure patterns do you slip into most often?</w:t>
      </w:r>
    </w:p>
    <w:p>
      <w:pPr>
        <w:pStyle w:val="Heading3"/>
      </w:pPr>
      <w:r>
        <w:t xml:space="preserve">Notes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</w:p>
    <w:p>
      <w:pPr>
        <w:spacing w:after="0" w:before="0" w:line="20" w:lineRule="exact"/>
      </w:pPr>
      <w:r>
        <w:br w:type="page"/>
      </w:r>
    </w:p>
    <w:p>
      <w:pPr>
        <w:pStyle w:val="Heading2"/>
      </w:pPr>
      <w:r>
        <w:t xml:space="preserve">Lab 5: Extend Claude Code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Badge: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Build; Secure and Release · AI-Integrated · </w:t>
      </w: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Time: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15 minutes, starting at 1:15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Goal.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Set up permissions, a hook, a skill, a subagent and an MCP server once, so they hold for every session.</w:t>
      </w:r>
    </w:p>
    <w:p>
      <w:pPr>
        <w:pStyle w:val="Heading3"/>
      </w:pPr>
      <w:r>
        <w:t xml:space="preserve">Checkpoint</w:t>
      </w:r>
    </w:p>
    <w:p>
      <w:pPr>
        <w:tabs>
          <w:tab w:val="left" w:pos="360"/>
        </w:tabs>
        <w:spacing w:after="60" w:before="0" w:line="324" w:lineRule="auto"/>
        <w:ind w:left="360" w:hanging="3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☐</w:t>
      </w:r>
      <w:r>
        <w:rPr>
          <w:rFonts w:ascii="Arial" w:cs="Arial" w:eastAsia="Arial" w:hAnsi="Arial"/>
          <w:color w:val="262626"/>
          <w:sz w:val="22"/>
          <w:szCs w:val="22"/>
        </w:rPr>
        <w:tab/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.claude/settings.json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holds your allow rules and the format hook, and </w:t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/hooks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lists it.</w:t>
      </w:r>
    </w:p>
    <w:p>
      <w:pPr>
        <w:tabs>
          <w:tab w:val="left" w:pos="360"/>
        </w:tabs>
        <w:spacing w:after="60" w:before="0" w:line="324" w:lineRule="auto"/>
        <w:ind w:left="360" w:hanging="3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☐</w:t>
      </w:r>
      <w:r>
        <w:rPr>
          <w:rFonts w:ascii="Arial" w:cs="Arial" w:eastAsia="Arial" w:hAnsi="Arial"/>
          <w:color w:val="262626"/>
          <w:sz w:val="22"/>
          <w:szCs w:val="22"/>
        </w:rPr>
        <w:tab/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.claude/skills/fix-issue/SKILL.md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.claude/agents/security-reviewer.md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exist.</w:t>
      </w:r>
    </w:p>
    <w:p>
      <w:pPr>
        <w:tabs>
          <w:tab w:val="left" w:pos="360"/>
        </w:tabs>
        <w:spacing w:after="60" w:before="0" w:line="324" w:lineRule="auto"/>
        <w:ind w:left="360" w:hanging="3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☐</w:t>
      </w:r>
      <w:r>
        <w:rPr>
          <w:rFonts w:ascii="Arial" w:cs="Arial" w:eastAsia="Arial" w:hAnsi="Arial"/>
          <w:color w:val="262626"/>
          <w:sz w:val="22"/>
          <w:szCs w:val="22"/>
        </w:rPr>
        <w:tab/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/mcp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shows </w:t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copperline-db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connected, and you got the per-department counts. If you stopped before step 5, skip this one.</w:t>
      </w:r>
    </w:p>
    <w:p>
      <w:pPr>
        <w:tabs>
          <w:tab w:val="left" w:pos="360"/>
        </w:tabs>
        <w:spacing w:after="60" w:before="0" w:line="324" w:lineRule="auto"/>
        <w:ind w:left="360" w:hanging="3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☐</w:t>
      </w:r>
      <w:r>
        <w:rPr>
          <w:rFonts w:ascii="Arial" w:cs="Arial" w:eastAsia="Arial" w:hAnsi="Arial"/>
          <w:color w:val="262626"/>
          <w:sz w:val="22"/>
          <w:szCs w:val="22"/>
        </w:rPr>
        <w:tab/>
      </w:r>
      <w:r>
        <w:rPr>
          <w:rFonts w:ascii="Arial" w:cs="Arial" w:eastAsia="Arial" w:hAnsi="Arial"/>
          <w:color w:val="262626"/>
          <w:sz w:val="22"/>
          <w:szCs w:val="22"/>
        </w:rPr>
        <w:t xml:space="preserve">Issue #4 has a pull request.</w:t>
      </w:r>
    </w:p>
    <w:p>
      <w:pPr>
        <w:tabs>
          <w:tab w:val="left" w:pos="360"/>
        </w:tabs>
        <w:spacing w:after="60" w:before="0" w:line="324" w:lineRule="auto"/>
        <w:ind w:left="360" w:hanging="3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☐</w:t>
      </w:r>
      <w:r>
        <w:rPr>
          <w:rFonts w:ascii="Arial" w:cs="Arial" w:eastAsia="Arial" w:hAnsi="Arial"/>
          <w:color w:val="262626"/>
          <w:sz w:val="22"/>
          <w:szCs w:val="22"/>
        </w:rPr>
        <w:tab/>
      </w:r>
      <w:r>
        <w:rPr>
          <w:rFonts w:ascii="Arial" w:cs="Arial" w:eastAsia="Arial" w:hAnsi="Arial"/>
          <w:color w:val="262626"/>
          <w:sz w:val="22"/>
          <w:szCs w:val="22"/>
        </w:rPr>
        <w:t xml:space="preserve">Your setup files are committed. Ask Claude: </w:t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Commit .claude/ and .mcp.json together on this branch with a Conventional Commit message.</w:t>
      </w:r>
    </w:p>
    <w:p>
      <w:pPr>
        <w:pStyle w:val="Heading3"/>
      </w:pPr>
      <w:r>
        <w:t xml:space="preserve">Reflect</w:t>
      </w:r>
    </w:p>
    <w:p>
      <w:pPr>
        <w:pStyle w:val="ListParagraph"/>
        <w:numPr>
          <w:ilvl w:val="0"/>
          <w:numId w:val="6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Which rule belongs in CLAUDE.md, and which belongs in a hook? Why?</w:t>
      </w:r>
    </w:p>
    <w:p>
      <w:pPr>
        <w:pStyle w:val="ListParagraph"/>
        <w:numPr>
          <w:ilvl w:val="0"/>
          <w:numId w:val="6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Which of the five setup pieces would your team use first?</w:t>
      </w:r>
    </w:p>
    <w:p>
      <w:pPr>
        <w:pStyle w:val="ListParagraph"/>
        <w:numPr>
          <w:ilvl w:val="0"/>
          <w:numId w:val="6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What would you never put in the allow list?</w:t>
      </w:r>
    </w:p>
    <w:p>
      <w:pPr>
        <w:pStyle w:val="Heading3"/>
      </w:pPr>
      <w:r>
        <w:t xml:space="preserve">Notes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</w:p>
    <w:p>
      <w:pPr>
        <w:spacing w:after="0" w:before="0" w:line="20" w:lineRule="exact"/>
      </w:pPr>
      <w:r>
        <w:br w:type="page"/>
      </w:r>
    </w:p>
    <w:p>
      <w:pPr>
        <w:pStyle w:val="Heading2"/>
      </w:pPr>
      <w:r>
        <w:t xml:space="preserve">Lab 6: Automate and scale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Badge: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Test; Secure and Release · Agent Augmented · </w:t>
      </w: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Time: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15 minutes, starting at 1:30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Goal.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Review a pull request with a fresh context, run Claude headless over many files, and run a writer and a reviewer side by side.</w:t>
      </w:r>
    </w:p>
    <w:p>
      <w:pPr>
        <w:pStyle w:val="Heading3"/>
      </w:pPr>
      <w:r>
        <w:t xml:space="preserve">Checkpoint</w:t>
      </w:r>
    </w:p>
    <w:p>
      <w:pPr>
        <w:tabs>
          <w:tab w:val="left" w:pos="360"/>
        </w:tabs>
        <w:spacing w:after="60" w:before="0" w:line="324" w:lineRule="auto"/>
        <w:ind w:left="360" w:hanging="3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☐</w:t>
      </w:r>
      <w:r>
        <w:rPr>
          <w:rFonts w:ascii="Arial" w:cs="Arial" w:eastAsia="Arial" w:hAnsi="Arial"/>
          <w:color w:val="262626"/>
          <w:sz w:val="22"/>
          <w:szCs w:val="22"/>
        </w:rPr>
        <w:tab/>
      </w:r>
      <w:r>
        <w:rPr>
          <w:rFonts w:ascii="Arial" w:cs="Arial" w:eastAsia="Arial" w:hAnsi="Arial"/>
          <w:color w:val="262626"/>
          <w:sz w:val="22"/>
          <w:szCs w:val="22"/>
        </w:rPr>
        <w:t xml:space="preserve">You found at least 2 of the 3 planted defects, and did not flag </w:t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searchItems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as a problem.</w:t>
      </w:r>
    </w:p>
    <w:p>
      <w:pPr>
        <w:tabs>
          <w:tab w:val="left" w:pos="360"/>
        </w:tabs>
        <w:spacing w:after="60" w:before="0" w:line="324" w:lineRule="auto"/>
        <w:ind w:left="360" w:hanging="3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☐</w:t>
      </w:r>
      <w:r>
        <w:rPr>
          <w:rFonts w:ascii="Arial" w:cs="Arial" w:eastAsia="Arial" w:hAnsi="Arial"/>
          <w:color w:val="262626"/>
          <w:sz w:val="22"/>
          <w:szCs w:val="22"/>
        </w:rPr>
        <w:tab/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docs/api-inventory.json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lists 15 endpoints.</w:t>
      </w:r>
    </w:p>
    <w:p>
      <w:pPr>
        <w:tabs>
          <w:tab w:val="left" w:pos="360"/>
        </w:tabs>
        <w:spacing w:after="60" w:before="0" w:line="324" w:lineRule="auto"/>
        <w:ind w:left="360" w:hanging="3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☐</w:t>
      </w:r>
      <w:r>
        <w:rPr>
          <w:rFonts w:ascii="Arial" w:cs="Arial" w:eastAsia="Arial" w:hAnsi="Arial"/>
          <w:color w:val="262626"/>
          <w:sz w:val="22"/>
          <w:szCs w:val="22"/>
        </w:rPr>
        <w:tab/>
      </w:r>
      <w:r>
        <w:rPr>
          <w:rFonts w:ascii="Arial" w:cs="Arial" w:eastAsia="Arial" w:hAnsi="Arial"/>
          <w:color w:val="262626"/>
          <w:sz w:val="22"/>
          <w:szCs w:val="22"/>
        </w:rPr>
        <w:t xml:space="preserve">Two sessions ran at the same time, a writer in the worktree and a reviewer in </w:t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my-copperline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.</w:t>
      </w:r>
    </w:p>
    <w:p>
      <w:pPr>
        <w:pStyle w:val="Heading3"/>
      </w:pPr>
      <w:r>
        <w:t xml:space="preserve">Reflect</w:t>
      </w:r>
    </w:p>
    <w:p>
      <w:pPr>
        <w:pStyle w:val="ListParagraph"/>
        <w:numPr>
          <w:ilvl w:val="0"/>
          <w:numId w:val="7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Which defect did the fresh-context review find that you would have missed?</w:t>
      </w:r>
    </w:p>
    <w:p>
      <w:pPr>
        <w:pStyle w:val="ListParagraph"/>
        <w:numPr>
          <w:ilvl w:val="0"/>
          <w:numId w:val="7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Where in your own work would a headless run replace a repeated manual task?</w:t>
      </w:r>
    </w:p>
    <w:p>
      <w:pPr>
        <w:pStyle w:val="ListParagraph"/>
        <w:numPr>
          <w:ilvl w:val="0"/>
          <w:numId w:val="7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What gate would you keep for yourself when Claude writes and another Claude reviews?</w:t>
      </w:r>
    </w:p>
    <w:p>
      <w:pPr>
        <w:pStyle w:val="Heading3"/>
      </w:pPr>
      <w:r>
        <w:t xml:space="preserve">Notes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_</w:t>
      </w:r>
    </w:p>
    <w:p>
      <w:pPr>
        <w:spacing w:after="0" w:before="0" w:line="20" w:lineRule="exact"/>
      </w:pPr>
      <w:r>
        <w:br w:type="page"/>
      </w:r>
    </w:p>
    <w:p>
      <w:pPr>
        <w:pStyle w:val="Heading2"/>
      </w:pPr>
      <w:r>
        <w:t xml:space="preserve">Best practices on one page</w:t>
      </w:r>
    </w:p>
    <w:p>
      <w:pPr>
        <w:spacing w:after="120" w:before="0" w:line="324" w:lineRule="auto"/>
      </w:pPr>
      <w:r>
        <w:rPr>
          <w:rFonts w:ascii="Arial" w:cs="Arial" w:eastAsia="Arial" w:hAnsi="Arial"/>
          <w:i/>
          <w:iCs/>
          <w:color w:val="5B6676"/>
          <w:sz w:val="22"/>
          <w:szCs w:val="22"/>
        </w:rPr>
        <w:t xml:space="preserve">Take-home chapter: </w:t>
      </w:r>
      <w:r>
        <w:rPr>
          <w:rFonts w:ascii="Consolas" w:cs="Consolas" w:eastAsia="Consolas" w:hAnsi="Consolas"/>
          <w:i/>
          <w:iCs/>
          <w:color w:val="5B6676"/>
          <w:sz w:val="20"/>
          <w:szCs w:val="20"/>
          <w:shd w:fill="F5F7FA" w:color="auto" w:val="clear"/>
        </w:rPr>
        <w:t xml:space="preserve">workshop/best-practices.md</w:t>
      </w:r>
      <w:r>
        <w:rPr>
          <w:rFonts w:ascii="Arial" w:cs="Arial" w:eastAsia="Arial" w:hAnsi="Arial"/>
          <w:i/>
          <w:iCs/>
          <w:color w:val="5B6676"/>
          <w:sz w:val="22"/>
          <w:szCs w:val="22"/>
        </w:rPr>
        <w:t xml:space="preserve">.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The constraint behind everything.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The context window fills fast, and Claude does worse as it fills. Keep asking what is in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0"/>
        <w:gridCol w:w="7200"/>
      </w:tblGrid>
      <w:tr>
        <w:trPr>
          <w:cantSplit/>
          <w:tblHeader/>
        </w:trPr>
        <w:tc>
          <w:tcPr>
            <w:tcW w:type="dxa" w:w="2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C0087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7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C0087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habit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Verify</w:t>
            </w:r>
          </w:p>
        </w:tc>
        <w:tc>
          <w:tcPr>
            <w:tcW w:type="dxa" w:w="7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Give Claude something to run, such as tests, a build or a screenshot, and ask it to show the evidence. Ask for root causes.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Plan</w:t>
            </w:r>
          </w:p>
        </w:tc>
        <w:tc>
          <w:tcPr>
            <w:tcW w:type="dxa" w:w="7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Explore, then plan, then code. Use plan mode when the approach is unclear or the change spans files. Skip it when one sentence describes the diff.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Be specific</w:t>
            </w:r>
          </w:p>
        </w:tc>
        <w:tc>
          <w:tcPr>
            <w:tcW w:type="dxa" w:w="7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Name the file, the symptom, the constraint and a pattern to follow. Use </w:t>
            </w:r>
            <w:r>
              <w:rPr>
                <w:rFonts w:ascii="Consolas" w:cs="Consolas" w:eastAsia="Consolas" w:hAnsi="Consolas"/>
                <w:color w:val="262626"/>
                <w:sz w:val="20"/>
                <w:szCs w:val="20"/>
                <w:shd w:fill="F5F7FA" w:color="auto" w:val="clear"/>
              </w:rPr>
              <w:t xml:space="preserve">@</w:t>
            </w: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 to point at files, and paste in screenshots.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Configure</w:t>
            </w:r>
          </w:p>
        </w:tc>
        <w:tc>
          <w:tcPr>
            <w:tcW w:type="dxa" w:w="7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CLAUDE.md for what always applies. Permissions to cut prompts. Hooks for what must happen every time. Skills for what applies sometimes. Subagents for heavy reading. MCP for outside systems.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Manage the session</w:t>
            </w:r>
          </w:p>
        </w:tc>
        <w:tc>
          <w:tcPr>
            <w:tcW w:type="dxa" w:w="7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  <w:shd w:fill="F5F7FA" w:color="auto" w:val="clear"/>
              </w:rPr>
              <w:t xml:space="preserve">Esc</w:t>
            </w: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 to stop early. </w:t>
            </w:r>
            <w:r>
              <w:rPr>
                <w:rFonts w:ascii="Consolas" w:cs="Consolas" w:eastAsia="Consolas" w:hAnsi="Consolas"/>
                <w:color w:val="262626"/>
                <w:sz w:val="20"/>
                <w:szCs w:val="20"/>
                <w:shd w:fill="F5F7FA" w:color="auto" w:val="clear"/>
              </w:rPr>
              <w:t xml:space="preserve">Esc Esc</w:t>
            </w: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 or </w:t>
            </w:r>
            <w:r>
              <w:rPr>
                <w:rFonts w:ascii="Consolas" w:cs="Consolas" w:eastAsia="Consolas" w:hAnsi="Consolas"/>
                <w:color w:val="262626"/>
                <w:sz w:val="20"/>
                <w:szCs w:val="20"/>
                <w:shd w:fill="F5F7FA" w:color="auto" w:val="clear"/>
              </w:rPr>
              <w:t xml:space="preserve">/rewind</w:t>
            </w: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 to go back. </w:t>
            </w:r>
            <w:r>
              <w:rPr>
                <w:rFonts w:ascii="Consolas" w:cs="Consolas" w:eastAsia="Consolas" w:hAnsi="Consolas"/>
                <w:color w:val="262626"/>
                <w:sz w:val="20"/>
                <w:szCs w:val="20"/>
                <w:shd w:fill="F5F7FA" w:color="auto" w:val="clear"/>
              </w:rPr>
              <w:t xml:space="preserve">/clear</w:t>
            </w: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 between unrelated tasks. </w:t>
            </w:r>
            <w:r>
              <w:rPr>
                <w:rFonts w:ascii="Consolas" w:cs="Consolas" w:eastAsia="Consolas" w:hAnsi="Consolas"/>
                <w:color w:val="262626"/>
                <w:sz w:val="20"/>
                <w:szCs w:val="20"/>
                <w:shd w:fill="F5F7FA" w:color="auto" w:val="clear"/>
              </w:rPr>
              <w:t xml:space="preserve">/compact</w:t>
            </w: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 with a focus. Name sessions and resume them.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Automate and scale</w:t>
            </w:r>
          </w:p>
        </w:tc>
        <w:tc>
          <w:tcPr>
            <w:tcW w:type="dxa" w:w="7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  <w:shd w:fill="F5F7FA" w:color="auto" w:val="clear"/>
              </w:rPr>
              <w:t xml:space="preserve">claude -p</w:t>
            </w: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 for scripts. Worktrees for parallel sessions. A fresh-context reviewer for a second opinion.</w:t>
            </w:r>
          </w:p>
        </w:tc>
      </w:tr>
    </w:tbl>
    <w:p>
      <w:pPr>
        <w:spacing w:after="120" w:before="0" w:line="240"/>
      </w:pP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Five failure patterns.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76"/>
        <w:gridCol w:w="4884"/>
      </w:tblGrid>
      <w:tr>
        <w:trPr>
          <w:cantSplit/>
          <w:tblHeader/>
        </w:trPr>
        <w:tc>
          <w:tcPr>
            <w:tcW w:type="dxa" w:w="447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C0087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48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C0087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fix</w:t>
            </w:r>
          </w:p>
        </w:tc>
      </w:tr>
      <w:tr>
        <w:trPr>
          <w:cantSplit/>
        </w:trPr>
        <w:tc>
          <w:tcPr>
            <w:tcW w:type="dxa" w:w="447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The kitchen sink session: unrelated tasks in one window</w:t>
            </w:r>
          </w:p>
        </w:tc>
        <w:tc>
          <w:tcPr>
            <w:tcW w:type="dxa" w:w="48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262626"/>
                <w:sz w:val="20"/>
                <w:szCs w:val="20"/>
                <w:shd w:fill="F5F7FA" w:color="auto" w:val="clear"/>
              </w:rPr>
              <w:t xml:space="preserve">/clear</w:t>
            </w: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 when the topic changes</w:t>
            </w:r>
          </w:p>
        </w:tc>
      </w:tr>
      <w:tr>
        <w:trPr>
          <w:cantSplit/>
        </w:trPr>
        <w:tc>
          <w:tcPr>
            <w:tcW w:type="dxa" w:w="447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Correcting over and over</w:t>
            </w:r>
          </w:p>
        </w:tc>
        <w:tc>
          <w:tcPr>
            <w:tcW w:type="dxa" w:w="48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Stop after two misses, clear, and write one better prompt</w:t>
            </w:r>
          </w:p>
        </w:tc>
      </w:tr>
      <w:tr>
        <w:trPr>
          <w:cantSplit/>
        </w:trPr>
        <w:tc>
          <w:tcPr>
            <w:tcW w:type="dxa" w:w="447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The over-specified CLAUDE.md</w:t>
            </w:r>
          </w:p>
        </w:tc>
        <w:tc>
          <w:tcPr>
            <w:tcW w:type="dxa" w:w="48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Cut what Claude can read from the code, and turn must-run rules into hooks</w:t>
            </w:r>
          </w:p>
        </w:tc>
      </w:tr>
      <w:tr>
        <w:trPr>
          <w:cantSplit/>
        </w:trPr>
        <w:tc>
          <w:tcPr>
            <w:tcW w:type="dxa" w:w="447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The trust-then-verify gap: no way to check the work</w:t>
            </w:r>
          </w:p>
        </w:tc>
        <w:tc>
          <w:tcPr>
            <w:tcW w:type="dxa" w:w="48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Hand Claude a test or screenshot to run</w:t>
            </w:r>
          </w:p>
        </w:tc>
      </w:tr>
      <w:tr>
        <w:trPr>
          <w:cantSplit/>
        </w:trPr>
        <w:tc>
          <w:tcPr>
            <w:tcW w:type="dxa" w:w="447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The infinite exploration: an unscoped "find out why"</w:t>
            </w:r>
          </w:p>
        </w:tc>
        <w:tc>
          <w:tcPr>
            <w:tcW w:type="dxa" w:w="48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Name the files and the symptom, or use a subagent</w:t>
            </w:r>
          </w:p>
        </w:tc>
      </w:tr>
    </w:tbl>
    <w:p>
      <w:pPr>
        <w:spacing w:after="120" w:before="0" w:line="240"/>
      </w:pP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Break the rules on purpose.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Let context build when the history is the value. Skip the plan for a one-line change. Stay vague when you want ideas.</w:t>
      </w:r>
    </w:p>
    <w:p>
      <w:pPr>
        <w:spacing w:after="0" w:before="0" w:line="20" w:lineRule="exact"/>
      </w:pPr>
      <w:r>
        <w:br w:type="page"/>
      </w:r>
    </w:p>
    <w:p>
      <w:pPr>
        <w:pStyle w:val="Heading2"/>
      </w:pPr>
      <w:r>
        <w:t xml:space="preserve">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2"/>
        <w:gridCol w:w="7488"/>
      </w:tblGrid>
      <w:tr>
        <w:trPr>
          <w:cantSplit/>
          <w:tblHeader/>
        </w:trPr>
        <w:tc>
          <w:tcPr>
            <w:tcW w:type="dxa" w:w="187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C0087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48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C0087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Agentic</w:t>
            </w:r>
          </w:p>
        </w:tc>
        <w:tc>
          <w:tcPr>
            <w:tcW w:type="dxa" w:w="748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Claude works in a loop. It gathers context, takes action, then checks the result, and you can interrupt at any point.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Checkpoint</w:t>
            </w:r>
          </w:p>
        </w:tc>
        <w:tc>
          <w:tcPr>
            <w:tcW w:type="dxa" w:w="748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 saved point you can rewind to, with </w:t>
            </w:r>
            <w:r>
              <w:rPr>
                <w:rFonts w:ascii="Consolas" w:cs="Consolas" w:eastAsia="Consolas" w:hAnsi="Consolas"/>
                <w:color w:val="262626"/>
                <w:sz w:val="20"/>
                <w:szCs w:val="20"/>
                <w:shd w:fill="F5F7FA" w:color="auto" w:val="clear"/>
              </w:rPr>
              <w:t xml:space="preserve">Esc Esc</w:t>
            </w: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 or </w:t>
            </w:r>
            <w:r>
              <w:rPr>
                <w:rFonts w:ascii="Consolas" w:cs="Consolas" w:eastAsia="Consolas" w:hAnsi="Consolas"/>
                <w:color w:val="262626"/>
                <w:sz w:val="20"/>
                <w:szCs w:val="20"/>
                <w:shd w:fill="F5F7FA" w:color="auto" w:val="clear"/>
              </w:rPr>
              <w:t xml:space="preserve">/rewind</w:t>
            </w: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. Checkpoints track only the edits Claude makes with its file-editing tools. Changes made by Bash commands, such as </w:t>
            </w:r>
            <w:r>
              <w:rPr>
                <w:rFonts w:ascii="Consolas" w:cs="Consolas" w:eastAsia="Consolas" w:hAnsi="Consolas"/>
                <w:color w:val="262626"/>
                <w:sz w:val="20"/>
                <w:szCs w:val="20"/>
                <w:shd w:fill="F5F7FA" w:color="auto" w:val="clear"/>
              </w:rPr>
              <w:t xml:space="preserve">rm</w:t>
            </w: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 or </w:t>
            </w:r>
            <w:r>
              <w:rPr>
                <w:rFonts w:ascii="Consolas" w:cs="Consolas" w:eastAsia="Consolas" w:hAnsi="Consolas"/>
                <w:color w:val="262626"/>
                <w:sz w:val="20"/>
                <w:szCs w:val="20"/>
                <w:shd w:fill="F5F7FA" w:color="auto" w:val="clear"/>
              </w:rPr>
              <w:t xml:space="preserve">mv</w:t>
            </w: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, are not tracked and cannot be rewound.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CLAUDE.md</w:t>
            </w:r>
          </w:p>
        </w:tc>
        <w:tc>
          <w:tcPr>
            <w:tcW w:type="dxa" w:w="748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 short project file that Claude reads at the start of every session. It holds what Claude cannot guess from the code, such as commands and team rules.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Context window</w:t>
            </w:r>
          </w:p>
        </w:tc>
        <w:tc>
          <w:tcPr>
            <w:tcW w:type="dxa" w:w="748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Everything in the current session: your messages, the files Claude opened and command output. It fills up, and Claude does worse as it fills. </w:t>
            </w:r>
            <w:r>
              <w:rPr>
                <w:rFonts w:ascii="Consolas" w:cs="Consolas" w:eastAsia="Consolas" w:hAnsi="Consolas"/>
                <w:color w:val="262626"/>
                <w:sz w:val="20"/>
                <w:szCs w:val="20"/>
                <w:shd w:fill="F5F7FA" w:color="auto" w:val="clear"/>
              </w:rPr>
              <w:t xml:space="preserve">/context</w:t>
            </w: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 shows how full it is.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Copperline</w:t>
            </w:r>
          </w:p>
        </w:tc>
        <w:tc>
          <w:tcPr>
            <w:tcW w:type="dxa" w:w="748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The small equipment-request web app you work on in the labs.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Headless</w:t>
            </w:r>
          </w:p>
        </w:tc>
        <w:tc>
          <w:tcPr>
            <w:tcW w:type="dxa" w:w="748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Running Claude Code for one turn with no interactive session, using </w:t>
            </w:r>
            <w:r>
              <w:rPr>
                <w:rFonts w:ascii="Consolas" w:cs="Consolas" w:eastAsia="Consolas" w:hAnsi="Consolas"/>
                <w:color w:val="262626"/>
                <w:sz w:val="20"/>
                <w:szCs w:val="20"/>
                <w:shd w:fill="F5F7FA" w:color="auto" w:val="clear"/>
              </w:rPr>
              <w:t xml:space="preserve">claude -p "&lt;prompt&gt;"</w:t>
            </w: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. It prints the result, which suits scripts and CI.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Hook</w:t>
            </w:r>
          </w:p>
        </w:tc>
        <w:tc>
          <w:tcPr>
            <w:tcW w:type="dxa" w:w="748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 command that Claude Code runs automatically at a set point, such as after it edits a file. CLAUDE.md instructions are advisory, but a hook is deterministic: use one for anything that must happen every time.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MCP</w:t>
            </w:r>
          </w:p>
        </w:tc>
        <w:tc>
          <w:tcPr>
            <w:tcW w:type="dxa" w:w="748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Model Context Protocol, a standard way to connect Claude to outside systems such as a database. A project lists its servers in </w:t>
            </w:r>
            <w:r>
              <w:rPr>
                <w:rFonts w:ascii="Consolas" w:cs="Consolas" w:eastAsia="Consolas" w:hAnsi="Consolas"/>
                <w:color w:val="262626"/>
                <w:sz w:val="20"/>
                <w:szCs w:val="20"/>
                <w:shd w:fill="F5F7FA" w:color="auto" w:val="clear"/>
              </w:rPr>
              <w:t xml:space="preserve">.mcp.json</w:t>
            </w: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Permission mode</w:t>
            </w:r>
          </w:p>
        </w:tc>
        <w:tc>
          <w:tcPr>
            <w:tcW w:type="dxa" w:w="748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The setting that decides how often Claude asks before acting. </w:t>
            </w:r>
            <w:r>
              <w:rPr>
                <w:rFonts w:ascii="Consolas" w:cs="Consolas" w:eastAsia="Consolas" w:hAnsi="Consolas"/>
                <w:color w:val="262626"/>
                <w:sz w:val="20"/>
                <w:szCs w:val="20"/>
                <w:shd w:fill="F5F7FA" w:color="auto" w:val="clear"/>
              </w:rPr>
              <w:t xml:space="preserve">Shift+Tab</w:t>
            </w: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 cycles through the modes, such as manual, accept edits, plan and auto. On Claude Code 2.1.283 and later a new session starts in auto, unless your organization has turned it off.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Plan mode</w:t>
            </w:r>
          </w:p>
        </w:tc>
        <w:tc>
          <w:tcPr>
            <w:tcW w:type="dxa" w:w="748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 mode where Claude reads files and answers questions but changes nothing. Press </w:t>
            </w:r>
            <w:r>
              <w:rPr>
                <w:rFonts w:ascii="Consolas" w:cs="Consolas" w:eastAsia="Consolas" w:hAnsi="Consolas"/>
                <w:color w:val="262626"/>
                <w:sz w:val="20"/>
                <w:szCs w:val="20"/>
                <w:shd w:fill="F5F7FA" w:color="auto" w:val="clear"/>
              </w:rPr>
              <w:t xml:space="preserve">Shift+Tab</w:t>
            </w: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 until the status bar shows </w:t>
            </w:r>
            <w:r>
              <w:rPr>
                <w:rFonts w:ascii="Consolas" w:cs="Consolas" w:eastAsia="Consolas" w:hAnsi="Consolas"/>
                <w:color w:val="262626"/>
                <w:sz w:val="20"/>
                <w:szCs w:val="20"/>
                <w:shd w:fill="F5F7FA" w:color="auto" w:val="clear"/>
              </w:rPr>
              <w:t xml:space="preserve">⏸ plan mode on</w:t>
            </w: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, or type </w:t>
            </w:r>
            <w:r>
              <w:rPr>
                <w:rFonts w:ascii="Consolas" w:cs="Consolas" w:eastAsia="Consolas" w:hAnsi="Consolas"/>
                <w:color w:val="262626"/>
                <w:sz w:val="20"/>
                <w:szCs w:val="20"/>
                <w:shd w:fill="F5F7FA" w:color="auto" w:val="clear"/>
              </w:rPr>
              <w:t xml:space="preserve">/plan</w:t>
            </w: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PR</w:t>
            </w:r>
          </w:p>
        </w:tc>
        <w:tc>
          <w:tcPr>
            <w:tcW w:type="dxa" w:w="748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Pull request. A request on GitHub to merge the changes on one branch into another, so that others can review them first.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Skill</w:t>
            </w:r>
          </w:p>
        </w:tc>
        <w:tc>
          <w:tcPr>
            <w:tcW w:type="dxa" w:w="748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 saved set of instructions in a </w:t>
            </w:r>
            <w:r>
              <w:rPr>
                <w:rFonts w:ascii="Consolas" w:cs="Consolas" w:eastAsia="Consolas" w:hAnsi="Consolas"/>
                <w:color w:val="262626"/>
                <w:sz w:val="20"/>
                <w:szCs w:val="20"/>
                <w:shd w:fill="F5F7FA" w:color="auto" w:val="clear"/>
              </w:rPr>
              <w:t xml:space="preserve">SKILL.md</w:t>
            </w: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 file under </w:t>
            </w:r>
            <w:r>
              <w:rPr>
                <w:rFonts w:ascii="Consolas" w:cs="Consolas" w:eastAsia="Consolas" w:hAnsi="Consolas"/>
                <w:color w:val="262626"/>
                <w:sz w:val="20"/>
                <w:szCs w:val="20"/>
                <w:shd w:fill="F5F7FA" w:color="auto" w:val="clear"/>
              </w:rPr>
              <w:t xml:space="preserve">.claude/skills/</w:t>
            </w: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. Claude loads it when it is relevant, or you run it by name, like </w:t>
            </w:r>
            <w:r>
              <w:rPr>
                <w:rFonts w:ascii="Consolas" w:cs="Consolas" w:eastAsia="Consolas" w:hAnsi="Consolas"/>
                <w:color w:val="262626"/>
                <w:sz w:val="20"/>
                <w:szCs w:val="20"/>
                <w:shd w:fill="F5F7FA" w:color="auto" w:val="clear"/>
              </w:rPr>
              <w:t xml:space="preserve">/fix-issue</w:t>
            </w: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Subagent</w:t>
            </w:r>
          </w:p>
        </w:tc>
        <w:tc>
          <w:tcPr>
            <w:tcW w:type="dxa" w:w="748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 helper that runs in its own context window with its own tools and returns a summary. Project subagents are Markdown files in </w:t>
            </w:r>
            <w:r>
              <w:rPr>
                <w:rFonts w:ascii="Consolas" w:cs="Consolas" w:eastAsia="Consolas" w:hAnsi="Consolas"/>
                <w:color w:val="262626"/>
                <w:sz w:val="20"/>
                <w:szCs w:val="20"/>
                <w:shd w:fill="F5F7FA" w:color="auto" w:val="clear"/>
              </w:rPr>
              <w:t xml:space="preserve">.claude/agents/</w:t>
            </w: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Worktree</w:t>
            </w:r>
          </w:p>
        </w:tc>
        <w:tc>
          <w:tcPr>
            <w:tcW w:type="dxa" w:w="748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 second checkout of the same git repository, in another folder on its own branch. Two sessions can work at once without editing the same files. </w:t>
            </w:r>
            <w:r>
              <w:rPr>
                <w:rFonts w:ascii="Consolas" w:cs="Consolas" w:eastAsia="Consolas" w:hAnsi="Consolas"/>
                <w:color w:val="262626"/>
                <w:sz w:val="20"/>
                <w:szCs w:val="20"/>
                <w:shd w:fill="F5F7FA" w:color="auto" w:val="clear"/>
              </w:rPr>
              <w:t xml:space="preserve">claude --worktree &lt;name&gt;</w:t>
            </w: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 creates one.</w:t>
            </w:r>
          </w:p>
        </w:tc>
      </w:tr>
    </w:tbl>
    <w:p>
      <w:pPr>
        <w:spacing w:after="120" w:before="0" w:line="240"/>
      </w:pPr>
    </w:p>
    <w:p>
      <w:pPr>
        <w:keepNext/>
        <w:spacing w:after="240" w:before="360"/>
      </w:pPr>
      <w:r>
        <w:drawing>
          <wp:inline distT="0" distB="0" distL="0" distR="0">
            <wp:extent cx="5943600" cy="38100"/>
            <wp:effectExtent t="0" r="0" b="0" l="0"/>
            <wp:docPr id="3" name="WWT gradient rule" descr="WWT gradient rule" title="WWT gradient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drawing>
          <wp:inline distT="0" distB="0" distL="0" distR="0">
            <wp:extent cx="1524000" cy="314325"/>
            <wp:effectExtent t="0" r="0" b="0" l="0"/>
            <wp:docPr id="4" name="World Wide Technology" descr="World Wide Technology" title="World Wide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Arial" w:cs="Arial" w:eastAsia="Arial" w:hAnsi="Arial"/>
          <w:color w:val="0086EA"/>
          <w:sz w:val="36"/>
          <w:szCs w:val="36"/>
        </w:rPr>
        <w:t xml:space="preserve">Make a new world happen</w:t>
      </w:r>
    </w:p>
    <w:p>
      <w:pPr>
        <w:jc w:val="center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wwt.com</w:t>
      </w:r>
    </w:p>
    <w:sectPr>
      <w:headerReference w:type="default" r:id="rId6"/>
      <w:footerReference w:type="default" r:id="rId7"/>
      <w:type w:val="nextPage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inline distT="0" distB="0" distL="0" distR="0">
          <wp:extent cx="5943600" cy="38100"/>
          <wp:effectExtent t="0" r="0" b="0" l="0"/>
          <wp:docPr id="5" name="WWT gradient rule" descr="WWT gradient rule" title="WWT gradient ru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38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tabs>
        <w:tab w:val="right" w:pos="9360"/>
      </w:tabs>
      <w:spacing w:after="0" w:before="80"/>
    </w:pPr>
    <w:r>
      <w:rPr>
        <w:rFonts w:ascii="Arial" w:cs="Arial" w:eastAsia="Arial" w:hAnsi="Arial"/>
        <w:color w:val="5B6676"/>
        <w:sz w:val="18"/>
        <w:szCs w:val="18"/>
      </w:rPr>
      <w:t xml:space="preserve">World Wide Technology</w:t>
    </w:r>
    <w:r>
      <w:rPr>
        <w:rFonts w:ascii="Arial" w:cs="Arial" w:eastAsia="Arial" w:hAnsi="Arial"/>
        <w:color w:val="5B6676"/>
        <w:sz w:val="18"/>
        <w:szCs w:val="18"/>
      </w:rPr>
      <w:t xml:space="preserve">	Page </w:t>
    </w:r>
    <w:r>
      <w:rPr>
        <w:rFonts w:ascii="Arial" w:cs="Arial" w:eastAsia="Arial" w:hAnsi="Arial"/>
        <w:color w:val="5B667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80" w:before="0"/>
    </w:pPr>
    <w:r>
      <w:drawing>
        <wp:inline distT="0" distB="0" distL="0" distR="0">
          <wp:extent cx="685800" cy="342900"/>
          <wp:effectExtent t="0" r="0" b="0" l="0"/>
          <wp:docPr id="6" name="WWT monogram" descr="WWT monogram" title="WWT monogra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B6676"/>
        <w:sz w:val="18"/>
        <w:szCs w:val="18"/>
      </w:rPr>
      <w:t xml:space="preserve">	</w:t>
      <w:t xml:space="preserve">Participant workbook for Claude Code, Hands On</w:t>
    </w:r>
  </w:p>
  <w:p>
    <w:pPr>
      <w:spacing w:after="0" w:before="0"/>
    </w:pPr>
    <w:r>
      <w:drawing>
        <wp:inline distT="0" distB="0" distL="0" distR="0">
          <wp:extent cx="5943600" cy="38100"/>
          <wp:effectExtent t="0" r="0" b="0" l="0"/>
          <wp:docPr id="7" name="WWT gradient rule" descr="WWT gradient rule" title="WWT gradient ru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38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5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440" w:hanging="360"/>
      </w:pPr>
      <w:rPr>
        <w:rFonts w:ascii="Arial" w:cs="Arial" w:eastAsia="Arial" w:hAnsi="Arial"/>
      </w:rPr>
    </w:lvl>
  </w:abstractNum>
  <w:abstractNum w:abstractNumId="6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800" w:hanging="360"/>
      </w:pPr>
      <w:rPr>
        <w:rFonts w:ascii="Arial" w:cs="Arial" w:eastAsia="Arial" w:hAnsi="Arial"/>
      </w:rPr>
    </w:lvl>
  </w:abstractNum>
  <w:abstractNum w:abstractNumId="7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2160" w:hanging="360"/>
      </w:pPr>
      <w:rPr>
        <w:rFonts w:ascii="Arial" w:cs="Arial" w:eastAsia="Arial" w:hAnsi="Arial"/>
      </w:r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10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12"/>
    <w:lvlOverride w:ilvl="0">
      <w:startOverride w:val="1"/>
    </w:lvlOverride>
  </w:num>
  <w:num w:numId="7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20" w:before="360" w:line="240" w:lineRule="auto"/>
    </w:pPr>
    <w:rPr>
      <w:rFonts w:ascii="Arial" w:cs="Arial" w:eastAsia="Arial" w:hAnsi="Arial"/>
      <w:b/>
      <w:bCs/>
      <w:color w:val="0086EA"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after="100" w:before="280" w:line="324" w:lineRule="auto"/>
    </w:pPr>
    <w:rPr>
      <w:rFonts w:ascii="Arial" w:cs="Arial" w:eastAsia="Arial" w:hAnsi="Arial"/>
      <w:b/>
      <w:bCs/>
      <w:color w:val="0086EA"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spacing w:after="80" w:before="200" w:line="324" w:lineRule="auto"/>
    </w:pPr>
    <w:rPr>
      <w:rFonts w:ascii="Arial" w:cs="Arial" w:eastAsia="Arial" w:hAnsi="Arial"/>
      <w:b/>
      <w:bCs/>
      <w:color w:val="0086EA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pPr>
      <w:spacing w:line="276"/>
    </w:pPr>
    <w:rPr>
      <w:rFonts w:ascii="Consolas" w:cs="Consolas" w:eastAsia="Consolas" w:hAnsi="Consolas"/>
      <w:color w:val="262626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e97c583a668dfef79f10667d7a1b5224cd4429b.png"/><Relationship Id="rId10" Type="http://schemas.openxmlformats.org/officeDocument/2006/relationships/image" Target="media/a55f172c5b280ae950bc373c632d70ca4470be2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55f172c5b280ae950bc373c632d70ca4470be23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55f172c5b280ae950bc373c632d70ca4470be23.png"/><Relationship Id="rId1" Type="http://schemas.openxmlformats.org/officeDocument/2006/relationships/image" Target="media/1a1192947337438b0a5b41253be5b8bbd16624a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Participant workbook for Claude Code, Hands On</dc:title>
  <dc:creator>World Wide Technology</dc:creator>
  <dc:description>Participant workbook</dc:description>
  <cp:lastModifiedBy>World Wide Technology</cp:lastModifiedBy>
  <cp:revision>1</cp:revision>
  <dcterms:created xsi:type="dcterms:W3CDTF">2026-10-01T00:00:00Z</dcterms:created>
  <dcterms:modified xsi:type="dcterms:W3CDTF">2026-10-01T00:00:00Z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