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44" w:rsidRPr="00A00F55" w:rsidRDefault="00D95F44" w:rsidP="00D95F44">
      <w:pPr>
        <w:spacing w:after="240"/>
        <w:ind w:left="709"/>
        <w:rPr>
          <w:rFonts w:ascii="Arial" w:hAnsi="Arial" w:cs="Arial"/>
          <w:sz w:val="22"/>
          <w:szCs w:val="22"/>
          <w:lang w:val="en-US"/>
        </w:rPr>
      </w:pPr>
      <w:r>
        <w:rPr>
          <w:rFonts w:ascii="Arial" w:hAnsi="Arial" w:cs="Arial"/>
          <w:b/>
          <w:sz w:val="22"/>
          <w:szCs w:val="22"/>
        </w:rPr>
        <w:t>Тема 2</w:t>
      </w:r>
      <w:r w:rsidRPr="00BF334E">
        <w:rPr>
          <w:rFonts w:ascii="Arial" w:hAnsi="Arial" w:cs="Arial"/>
          <w:b/>
          <w:sz w:val="22"/>
          <w:szCs w:val="22"/>
        </w:rPr>
        <w:t xml:space="preserve">.  </w:t>
      </w:r>
      <w:r>
        <w:rPr>
          <w:rFonts w:ascii="Arial" w:hAnsi="Arial" w:cs="Arial"/>
          <w:b/>
          <w:sz w:val="22"/>
          <w:szCs w:val="22"/>
        </w:rPr>
        <w:t>Бази данни</w:t>
      </w:r>
      <w:r>
        <w:rPr>
          <w:rFonts w:ascii="Arial" w:hAnsi="Arial" w:cs="Arial"/>
          <w:sz w:val="22"/>
          <w:szCs w:val="22"/>
        </w:rPr>
        <w:tab/>
      </w:r>
      <w:r>
        <w:rPr>
          <w:rFonts w:ascii="Arial" w:hAnsi="Arial" w:cs="Arial"/>
          <w:sz w:val="22"/>
          <w:szCs w:val="22"/>
        </w:rPr>
        <w:tab/>
      </w:r>
    </w:p>
    <w:p w:rsidR="00D95F44" w:rsidRPr="00D95F44" w:rsidRDefault="00D95F44" w:rsidP="00D95F44">
      <w:pPr>
        <w:pStyle w:val="ListParagraph"/>
        <w:numPr>
          <w:ilvl w:val="1"/>
          <w:numId w:val="2"/>
        </w:numPr>
        <w:spacing w:after="120"/>
        <w:rPr>
          <w:rFonts w:ascii="Arial" w:hAnsi="Arial" w:cs="Arial"/>
          <w:b/>
          <w:sz w:val="28"/>
          <w:szCs w:val="28"/>
        </w:rPr>
      </w:pPr>
      <w:r w:rsidRPr="00D95F44">
        <w:rPr>
          <w:rFonts w:ascii="Arial" w:hAnsi="Arial" w:cs="Arial"/>
          <w:b/>
          <w:i/>
          <w:sz w:val="22"/>
          <w:szCs w:val="22"/>
        </w:rPr>
        <w:t>Определения и основни характеристики на база данни</w:t>
      </w:r>
    </w:p>
    <w:p w:rsidR="00D95F44" w:rsidRDefault="00D95F44" w:rsidP="00D95F44">
      <w:pPr>
        <w:jc w:val="both"/>
        <w:rPr>
          <w:rFonts w:ascii="Arial" w:hAnsi="Arial" w:cs="Arial"/>
          <w:sz w:val="22"/>
          <w:szCs w:val="22"/>
        </w:rPr>
      </w:pPr>
      <w:r>
        <w:rPr>
          <w:rFonts w:ascii="Arial" w:hAnsi="Arial" w:cs="Arial"/>
          <w:sz w:val="22"/>
          <w:szCs w:val="22"/>
        </w:rPr>
        <w:t xml:space="preserve">1/ Базата данни е </w:t>
      </w:r>
      <w:proofErr w:type="spellStart"/>
      <w:r>
        <w:rPr>
          <w:rFonts w:ascii="Arial" w:hAnsi="Arial" w:cs="Arial"/>
          <w:sz w:val="22"/>
          <w:szCs w:val="22"/>
        </w:rPr>
        <w:t>место</w:t>
      </w:r>
      <w:proofErr w:type="spellEnd"/>
      <w:r>
        <w:rPr>
          <w:rFonts w:ascii="Arial" w:hAnsi="Arial" w:cs="Arial"/>
          <w:sz w:val="22"/>
          <w:szCs w:val="22"/>
        </w:rPr>
        <w:t xml:space="preserve"> за съхраняване на електронни данни в компютърната система чрез специални структури (най-често таблици) и с помощта на файлове (един или няколко файла – в зависимост от системата за управление на базата данни).</w:t>
      </w:r>
    </w:p>
    <w:p w:rsidR="00D95F44" w:rsidRDefault="00D95F44" w:rsidP="00D95F44">
      <w:pPr>
        <w:jc w:val="both"/>
        <w:rPr>
          <w:rFonts w:ascii="Arial" w:hAnsi="Arial" w:cs="Arial"/>
          <w:sz w:val="22"/>
          <w:szCs w:val="22"/>
        </w:rPr>
      </w:pPr>
      <w:r>
        <w:rPr>
          <w:rFonts w:ascii="Arial" w:hAnsi="Arial" w:cs="Arial"/>
          <w:sz w:val="22"/>
          <w:szCs w:val="22"/>
        </w:rPr>
        <w:t>2/ Базата данни е специфичен начин за оптимално съхраняване на много голямо количество информация, която трябва да се ползва многократно за решаване на много задачи на много потребители.</w:t>
      </w:r>
    </w:p>
    <w:p w:rsidR="00D95F44" w:rsidRPr="00E059E8" w:rsidRDefault="00D95F44" w:rsidP="00D95F44">
      <w:pPr>
        <w:jc w:val="both"/>
        <w:rPr>
          <w:rFonts w:ascii="Arial" w:hAnsi="Arial" w:cs="Arial"/>
          <w:sz w:val="22"/>
          <w:szCs w:val="22"/>
        </w:rPr>
      </w:pPr>
      <w:r>
        <w:rPr>
          <w:rFonts w:ascii="Arial" w:hAnsi="Arial" w:cs="Arial"/>
          <w:sz w:val="22"/>
          <w:szCs w:val="22"/>
        </w:rPr>
        <w:t>3/ Базата данни е цялостна компютърна система за регистриране и поддържане на логически свързани помежду си структури от данни.</w:t>
      </w:r>
    </w:p>
    <w:p w:rsidR="00D95F44" w:rsidRDefault="00D95F44" w:rsidP="00D95F44">
      <w:pPr>
        <w:ind w:firstLine="708"/>
        <w:jc w:val="both"/>
        <w:rPr>
          <w:rFonts w:ascii="Arial" w:hAnsi="Arial" w:cs="Arial"/>
          <w:sz w:val="22"/>
          <w:szCs w:val="22"/>
        </w:rPr>
      </w:pPr>
      <w:r>
        <w:rPr>
          <w:rFonts w:ascii="Arial" w:hAnsi="Arial" w:cs="Arial"/>
          <w:sz w:val="22"/>
          <w:szCs w:val="22"/>
        </w:rPr>
        <w:t>Базата данни прилича на файловата система на компютъра по съхраняването на електронни данни в компютъра чрез фа</w:t>
      </w:r>
      <w:bookmarkStart w:id="0" w:name="_GoBack"/>
      <w:bookmarkEnd w:id="0"/>
      <w:r>
        <w:rPr>
          <w:rFonts w:ascii="Arial" w:hAnsi="Arial" w:cs="Arial"/>
          <w:sz w:val="22"/>
          <w:szCs w:val="22"/>
        </w:rPr>
        <w:t>йлове, т.е. на физическо ниво тези два елемента са подобни. Съществената разлика между тях се състои в начините на достъп и на обработване на съхранените електронни данни.</w:t>
      </w:r>
    </w:p>
    <w:p w:rsidR="00D95F44" w:rsidRPr="008045DE" w:rsidRDefault="00D95F44" w:rsidP="00D95F44">
      <w:pPr>
        <w:jc w:val="both"/>
        <w:rPr>
          <w:rFonts w:ascii="Arial" w:hAnsi="Arial" w:cs="Arial"/>
          <w:sz w:val="22"/>
          <w:szCs w:val="22"/>
        </w:rPr>
      </w:pPr>
      <w:r>
        <w:rPr>
          <w:rFonts w:ascii="Arial" w:hAnsi="Arial" w:cs="Arial"/>
          <w:sz w:val="22"/>
          <w:szCs w:val="22"/>
        </w:rPr>
        <w:t xml:space="preserve">1/ При файловата система достъпът до данните и тяхната обработка се осъществява чрез команди за операционната система на компютъра. Примерно във всяко приложение, работещо под управление на операционната система </w:t>
      </w:r>
      <w:r>
        <w:rPr>
          <w:rFonts w:ascii="Arial" w:hAnsi="Arial" w:cs="Arial"/>
          <w:sz w:val="22"/>
          <w:szCs w:val="22"/>
          <w:lang w:val="en-US"/>
        </w:rPr>
        <w:t>Windows</w:t>
      </w:r>
      <w:r>
        <w:rPr>
          <w:rFonts w:ascii="Arial" w:hAnsi="Arial" w:cs="Arial"/>
          <w:sz w:val="22"/>
          <w:szCs w:val="22"/>
        </w:rPr>
        <w:t xml:space="preserve">, е налице меню </w:t>
      </w:r>
      <w:r>
        <w:rPr>
          <w:rFonts w:ascii="Arial" w:hAnsi="Arial" w:cs="Arial"/>
          <w:sz w:val="22"/>
          <w:szCs w:val="22"/>
          <w:lang w:val="en-US"/>
        </w:rPr>
        <w:t>File</w:t>
      </w:r>
      <w:r w:rsidRPr="00BD0989">
        <w:rPr>
          <w:rFonts w:ascii="Arial" w:hAnsi="Arial" w:cs="Arial"/>
          <w:sz w:val="22"/>
          <w:szCs w:val="22"/>
          <w:lang w:val="ru-RU"/>
        </w:rPr>
        <w:t xml:space="preserve">, </w:t>
      </w:r>
      <w:r>
        <w:rPr>
          <w:rFonts w:ascii="Arial" w:hAnsi="Arial" w:cs="Arial"/>
          <w:sz w:val="22"/>
          <w:szCs w:val="22"/>
        </w:rPr>
        <w:t xml:space="preserve">съдържащо команди за опериране с файлове. </w:t>
      </w:r>
    </w:p>
    <w:p w:rsidR="00D95F44" w:rsidRPr="00B77FC6" w:rsidRDefault="00D95F44" w:rsidP="00D95F44">
      <w:pPr>
        <w:jc w:val="both"/>
        <w:rPr>
          <w:rFonts w:ascii="Arial" w:hAnsi="Arial" w:cs="Arial"/>
          <w:sz w:val="22"/>
          <w:szCs w:val="22"/>
        </w:rPr>
      </w:pPr>
      <w:r>
        <w:rPr>
          <w:rFonts w:ascii="Arial" w:hAnsi="Arial" w:cs="Arial"/>
          <w:sz w:val="22"/>
          <w:szCs w:val="22"/>
        </w:rPr>
        <w:t>2/ При базите данни достъпът до данните и тяхната обработка се осъществява чрез команди от специален език за програмиране, насочен към приложения в базите данни –</w:t>
      </w:r>
      <w:r w:rsidRPr="0068760A">
        <w:rPr>
          <w:rFonts w:ascii="Arial" w:hAnsi="Arial" w:cs="Arial"/>
          <w:b/>
          <w:sz w:val="22"/>
          <w:szCs w:val="22"/>
        </w:rPr>
        <w:t xml:space="preserve"> </w:t>
      </w:r>
      <w:r w:rsidRPr="0068760A">
        <w:rPr>
          <w:rFonts w:ascii="Arial" w:hAnsi="Arial" w:cs="Arial"/>
          <w:b/>
          <w:sz w:val="22"/>
          <w:szCs w:val="22"/>
          <w:lang w:val="en-US"/>
        </w:rPr>
        <w:t>SQL</w:t>
      </w:r>
      <w:r>
        <w:rPr>
          <w:rFonts w:ascii="Arial" w:hAnsi="Arial" w:cs="Arial"/>
          <w:sz w:val="22"/>
          <w:szCs w:val="22"/>
        </w:rPr>
        <w:t xml:space="preserve"> (език за структурирани заявки). За разлика от процедурно-ориентираните езици за програмиране заявките на  </w:t>
      </w:r>
      <w:r>
        <w:rPr>
          <w:rFonts w:ascii="Arial" w:hAnsi="Arial" w:cs="Arial"/>
          <w:sz w:val="22"/>
          <w:szCs w:val="22"/>
          <w:lang w:val="en-US"/>
        </w:rPr>
        <w:t>SQL</w:t>
      </w:r>
      <w:r>
        <w:rPr>
          <w:rFonts w:ascii="Arial" w:hAnsi="Arial" w:cs="Arial"/>
          <w:sz w:val="22"/>
          <w:szCs w:val="22"/>
        </w:rPr>
        <w:t xml:space="preserve"> </w:t>
      </w:r>
      <w:r w:rsidRPr="00BD0989">
        <w:rPr>
          <w:rFonts w:ascii="Arial" w:hAnsi="Arial" w:cs="Arial"/>
          <w:sz w:val="22"/>
          <w:szCs w:val="22"/>
          <w:lang w:val="ru-RU"/>
        </w:rPr>
        <w:t xml:space="preserve"> </w:t>
      </w:r>
      <w:r>
        <w:rPr>
          <w:rFonts w:ascii="Arial" w:hAnsi="Arial" w:cs="Arial"/>
          <w:sz w:val="22"/>
          <w:szCs w:val="22"/>
        </w:rPr>
        <w:t>задават „какво” трябва да се изпълни, а не „как” да се изпълни.</w:t>
      </w:r>
    </w:p>
    <w:p w:rsidR="00D95F44" w:rsidRPr="00D95F44" w:rsidRDefault="00D95F44" w:rsidP="00D95F44">
      <w:pPr>
        <w:pStyle w:val="ListParagraph"/>
        <w:numPr>
          <w:ilvl w:val="1"/>
          <w:numId w:val="2"/>
        </w:numPr>
        <w:spacing w:after="120"/>
        <w:jc w:val="both"/>
        <w:rPr>
          <w:rFonts w:ascii="Arial" w:hAnsi="Arial" w:cs="Arial"/>
          <w:b/>
          <w:i/>
          <w:sz w:val="22"/>
          <w:szCs w:val="22"/>
        </w:rPr>
      </w:pPr>
      <w:r w:rsidRPr="00D95F44">
        <w:rPr>
          <w:rFonts w:ascii="Arial" w:hAnsi="Arial" w:cs="Arial"/>
          <w:b/>
          <w:i/>
          <w:sz w:val="22"/>
          <w:szCs w:val="22"/>
        </w:rPr>
        <w:t>Основните характеристики на базите данни са:</w:t>
      </w:r>
    </w:p>
    <w:p w:rsidR="00D95F44" w:rsidRDefault="00D95F44" w:rsidP="00D95F44">
      <w:pPr>
        <w:jc w:val="both"/>
        <w:rPr>
          <w:rFonts w:ascii="Arial" w:hAnsi="Arial" w:cs="Arial"/>
          <w:sz w:val="22"/>
          <w:szCs w:val="22"/>
        </w:rPr>
      </w:pPr>
      <w:r>
        <w:rPr>
          <w:rFonts w:ascii="Arial" w:hAnsi="Arial" w:cs="Arial"/>
          <w:sz w:val="22"/>
          <w:szCs w:val="22"/>
        </w:rPr>
        <w:t xml:space="preserve">1/ Базата данни е </w:t>
      </w:r>
      <w:r w:rsidRPr="00FF0681">
        <w:rPr>
          <w:rFonts w:ascii="Arial" w:hAnsi="Arial" w:cs="Arial"/>
          <w:sz w:val="22"/>
          <w:szCs w:val="22"/>
          <w:u w:val="single"/>
        </w:rPr>
        <w:t>ценен информационен ресурс</w:t>
      </w:r>
      <w:r>
        <w:rPr>
          <w:rFonts w:ascii="Arial" w:hAnsi="Arial" w:cs="Arial"/>
          <w:sz w:val="22"/>
          <w:szCs w:val="22"/>
        </w:rPr>
        <w:t xml:space="preserve"> на една институция,  затова изискванията към нея са много големи. Тя се планира, проектира, създава, съхранява, управлява, използва и поддържа с особено голямо внимание.</w:t>
      </w:r>
    </w:p>
    <w:p w:rsidR="00D95F44" w:rsidRDefault="00D95F44" w:rsidP="00D95F44">
      <w:pPr>
        <w:jc w:val="both"/>
        <w:rPr>
          <w:rFonts w:ascii="Arial" w:hAnsi="Arial" w:cs="Arial"/>
          <w:sz w:val="22"/>
          <w:szCs w:val="22"/>
        </w:rPr>
      </w:pPr>
      <w:r>
        <w:rPr>
          <w:rFonts w:ascii="Arial" w:hAnsi="Arial" w:cs="Arial"/>
          <w:sz w:val="22"/>
          <w:szCs w:val="22"/>
        </w:rPr>
        <w:t xml:space="preserve">2/ Базата данни трябва да съхранява </w:t>
      </w:r>
      <w:r w:rsidRPr="00FF0681">
        <w:rPr>
          <w:rFonts w:ascii="Arial" w:hAnsi="Arial" w:cs="Arial"/>
          <w:sz w:val="22"/>
          <w:szCs w:val="22"/>
          <w:u w:val="single"/>
        </w:rPr>
        <w:t>общодостъпни данни</w:t>
      </w:r>
      <w:r>
        <w:rPr>
          <w:rFonts w:ascii="Arial" w:hAnsi="Arial" w:cs="Arial"/>
          <w:sz w:val="22"/>
          <w:szCs w:val="22"/>
        </w:rPr>
        <w:t>, т.е. тя е предназначена за обслужване на изискванията на много потребители за решаване на много и разнообразни техни задачи. По принцип достъпът до данните може да се управлява с пароли и с права за достъп.</w:t>
      </w:r>
    </w:p>
    <w:p w:rsidR="00D95F44" w:rsidRDefault="00D95F44" w:rsidP="00D95F44">
      <w:pPr>
        <w:jc w:val="both"/>
        <w:rPr>
          <w:rFonts w:ascii="Arial" w:hAnsi="Arial" w:cs="Arial"/>
          <w:sz w:val="22"/>
          <w:szCs w:val="22"/>
        </w:rPr>
      </w:pPr>
      <w:r>
        <w:rPr>
          <w:rFonts w:ascii="Arial" w:hAnsi="Arial" w:cs="Arial"/>
          <w:sz w:val="22"/>
          <w:szCs w:val="22"/>
        </w:rPr>
        <w:t xml:space="preserve">3/ Данните в базата данни трябва да се структурират логически по такъв начин, че да бъдат </w:t>
      </w:r>
      <w:r w:rsidRPr="00CC00AB">
        <w:rPr>
          <w:rFonts w:ascii="Arial" w:hAnsi="Arial" w:cs="Arial"/>
          <w:sz w:val="22"/>
          <w:szCs w:val="22"/>
          <w:u w:val="single"/>
        </w:rPr>
        <w:t>адекватни на бизнес модела</w:t>
      </w:r>
      <w:r>
        <w:rPr>
          <w:rFonts w:ascii="Arial" w:hAnsi="Arial" w:cs="Arial"/>
          <w:sz w:val="22"/>
          <w:szCs w:val="22"/>
        </w:rPr>
        <w:t xml:space="preserve"> на управление на съответната институция, т.е. внедряването на една информационна система с база данни не трябва да променя успешен бизнес модел.</w:t>
      </w:r>
    </w:p>
    <w:p w:rsidR="00D95F44" w:rsidRDefault="00D95F44" w:rsidP="00D95F44">
      <w:pPr>
        <w:jc w:val="both"/>
        <w:rPr>
          <w:rFonts w:ascii="Arial" w:hAnsi="Arial" w:cs="Arial"/>
          <w:sz w:val="22"/>
          <w:szCs w:val="22"/>
        </w:rPr>
      </w:pPr>
      <w:r>
        <w:rPr>
          <w:rFonts w:ascii="Arial" w:hAnsi="Arial" w:cs="Arial"/>
          <w:sz w:val="22"/>
          <w:szCs w:val="22"/>
        </w:rPr>
        <w:t xml:space="preserve">4/ Базите данни следва да се изграждат с </w:t>
      </w:r>
      <w:r w:rsidRPr="00CC00AB">
        <w:rPr>
          <w:rFonts w:ascii="Arial" w:hAnsi="Arial" w:cs="Arial"/>
          <w:sz w:val="22"/>
          <w:szCs w:val="22"/>
          <w:u w:val="single"/>
        </w:rPr>
        <w:t>минимален излишък на информация</w:t>
      </w:r>
      <w:r>
        <w:rPr>
          <w:rFonts w:ascii="Arial" w:hAnsi="Arial" w:cs="Arial"/>
          <w:sz w:val="22"/>
          <w:szCs w:val="22"/>
        </w:rPr>
        <w:t>, т.е. минимално да се дублира определена част от данните, която обикновено служи за еднозначно определяне на търсен обект. Излишна информация има във всеки модел на управление и по принцип се дублират кодове, които улесняват търсенето на обектите.</w:t>
      </w:r>
    </w:p>
    <w:p w:rsidR="00D95F44" w:rsidRDefault="00D95F44" w:rsidP="00D95F44">
      <w:pPr>
        <w:jc w:val="both"/>
        <w:rPr>
          <w:rFonts w:ascii="Arial" w:hAnsi="Arial" w:cs="Arial"/>
          <w:sz w:val="22"/>
          <w:szCs w:val="22"/>
        </w:rPr>
      </w:pPr>
      <w:r>
        <w:rPr>
          <w:rFonts w:ascii="Arial" w:hAnsi="Arial" w:cs="Arial"/>
          <w:sz w:val="22"/>
          <w:szCs w:val="22"/>
        </w:rPr>
        <w:t xml:space="preserve">5/ Базата данни обикновено се съхранява върху </w:t>
      </w:r>
      <w:r w:rsidRPr="004462AB">
        <w:rPr>
          <w:rFonts w:ascii="Arial" w:hAnsi="Arial" w:cs="Arial"/>
          <w:sz w:val="22"/>
          <w:szCs w:val="22"/>
          <w:u w:val="single"/>
        </w:rPr>
        <w:t>дискови устройства</w:t>
      </w:r>
      <w:r>
        <w:rPr>
          <w:rFonts w:ascii="Arial" w:hAnsi="Arial" w:cs="Arial"/>
          <w:sz w:val="22"/>
          <w:szCs w:val="22"/>
        </w:rPr>
        <w:t xml:space="preserve"> (твърди дискове), но при необходимост може да се архивира и върху друг тип устройства – например магнитни ленти.</w:t>
      </w:r>
    </w:p>
    <w:p w:rsidR="00D95F44" w:rsidRDefault="00D95F44" w:rsidP="00D95F44">
      <w:pPr>
        <w:jc w:val="both"/>
        <w:rPr>
          <w:rFonts w:ascii="Arial" w:hAnsi="Arial" w:cs="Arial"/>
          <w:sz w:val="22"/>
          <w:szCs w:val="22"/>
        </w:rPr>
      </w:pPr>
      <w:r>
        <w:rPr>
          <w:rFonts w:ascii="Arial" w:hAnsi="Arial" w:cs="Arial"/>
          <w:sz w:val="22"/>
          <w:szCs w:val="22"/>
        </w:rPr>
        <w:t xml:space="preserve">6/ Базите данни представляват </w:t>
      </w:r>
      <w:r w:rsidRPr="004462AB">
        <w:rPr>
          <w:rFonts w:ascii="Arial" w:hAnsi="Arial" w:cs="Arial"/>
          <w:sz w:val="22"/>
          <w:szCs w:val="22"/>
          <w:u w:val="single"/>
        </w:rPr>
        <w:t>модели на процеси от реалния свят</w:t>
      </w:r>
      <w:r>
        <w:rPr>
          <w:rFonts w:ascii="Arial" w:hAnsi="Arial" w:cs="Arial"/>
          <w:sz w:val="22"/>
          <w:szCs w:val="22"/>
        </w:rPr>
        <w:t xml:space="preserve">, като реалните процеси се представят в базата данни чрез: </w:t>
      </w:r>
      <w:r w:rsidRPr="004462AB">
        <w:rPr>
          <w:rFonts w:ascii="Arial" w:hAnsi="Arial" w:cs="Arial"/>
          <w:sz w:val="22"/>
          <w:szCs w:val="22"/>
          <w:u w:val="single"/>
        </w:rPr>
        <w:t>обекти</w:t>
      </w:r>
      <w:r>
        <w:rPr>
          <w:rFonts w:ascii="Arial" w:hAnsi="Arial" w:cs="Arial"/>
          <w:sz w:val="22"/>
          <w:szCs w:val="22"/>
        </w:rPr>
        <w:t xml:space="preserve">, </w:t>
      </w:r>
      <w:r w:rsidRPr="004462AB">
        <w:rPr>
          <w:rFonts w:ascii="Arial" w:hAnsi="Arial" w:cs="Arial"/>
          <w:sz w:val="22"/>
          <w:szCs w:val="22"/>
          <w:u w:val="single"/>
        </w:rPr>
        <w:t>връзки между обектите</w:t>
      </w:r>
      <w:r>
        <w:rPr>
          <w:rFonts w:ascii="Arial" w:hAnsi="Arial" w:cs="Arial"/>
          <w:sz w:val="22"/>
          <w:szCs w:val="22"/>
        </w:rPr>
        <w:t xml:space="preserve"> („едно към едно”, „едно към много”, „много към много”) и </w:t>
      </w:r>
      <w:r w:rsidRPr="004462AB">
        <w:rPr>
          <w:rFonts w:ascii="Arial" w:hAnsi="Arial" w:cs="Arial"/>
          <w:sz w:val="22"/>
          <w:szCs w:val="22"/>
          <w:u w:val="single"/>
        </w:rPr>
        <w:t>свойства на обектите и на техните връзки</w:t>
      </w:r>
      <w:r>
        <w:rPr>
          <w:rFonts w:ascii="Arial" w:hAnsi="Arial" w:cs="Arial"/>
          <w:sz w:val="22"/>
          <w:szCs w:val="22"/>
        </w:rPr>
        <w:t>.</w:t>
      </w:r>
    </w:p>
    <w:p w:rsidR="00D95F44" w:rsidRDefault="00D95F44" w:rsidP="00D95F44">
      <w:pPr>
        <w:jc w:val="both"/>
        <w:rPr>
          <w:rFonts w:ascii="Arial" w:hAnsi="Arial" w:cs="Arial"/>
          <w:sz w:val="22"/>
          <w:szCs w:val="22"/>
        </w:rPr>
      </w:pPr>
      <w:r>
        <w:rPr>
          <w:rFonts w:ascii="Arial" w:hAnsi="Arial" w:cs="Arial"/>
          <w:sz w:val="22"/>
          <w:szCs w:val="22"/>
        </w:rPr>
        <w:tab/>
        <w:t>Обикновено всеки обект, връзка и свойство се означава и управлява с име. Чрез количествено измерване, качествено определяне или по изкуствен път едно свойство може да получи стойност от множество с допустими стойности за това свойство.</w:t>
      </w:r>
    </w:p>
    <w:p w:rsidR="00D95F44" w:rsidRPr="00D95F44" w:rsidRDefault="00D95F44" w:rsidP="00D95F44">
      <w:pPr>
        <w:pStyle w:val="ListParagraph"/>
        <w:numPr>
          <w:ilvl w:val="1"/>
          <w:numId w:val="2"/>
        </w:numPr>
        <w:spacing w:before="120" w:after="120"/>
        <w:rPr>
          <w:rFonts w:ascii="Arial" w:hAnsi="Arial" w:cs="Arial"/>
          <w:b/>
          <w:sz w:val="28"/>
          <w:szCs w:val="28"/>
        </w:rPr>
      </w:pPr>
      <w:r w:rsidRPr="00D95F44">
        <w:rPr>
          <w:rFonts w:ascii="Arial" w:hAnsi="Arial" w:cs="Arial"/>
          <w:b/>
          <w:i/>
          <w:sz w:val="22"/>
          <w:szCs w:val="22"/>
        </w:rPr>
        <w:t>Операции над базите данни</w:t>
      </w:r>
    </w:p>
    <w:p w:rsidR="00D95F44" w:rsidRDefault="00D95F44" w:rsidP="00D95F44">
      <w:pPr>
        <w:ind w:firstLine="708"/>
        <w:jc w:val="both"/>
        <w:rPr>
          <w:rFonts w:ascii="Arial" w:hAnsi="Arial" w:cs="Arial"/>
          <w:sz w:val="22"/>
          <w:szCs w:val="22"/>
        </w:rPr>
      </w:pPr>
      <w:r>
        <w:rPr>
          <w:rFonts w:ascii="Arial" w:hAnsi="Arial" w:cs="Arial"/>
          <w:sz w:val="22"/>
          <w:szCs w:val="22"/>
        </w:rPr>
        <w:t>Потребителите на една база данни разполагат с набор от технологични средства (заявки), които им дават възможност да реализират следните операции над данните:</w:t>
      </w:r>
    </w:p>
    <w:p w:rsidR="00D95F44" w:rsidRDefault="00D95F44" w:rsidP="00D95F44">
      <w:pPr>
        <w:jc w:val="both"/>
        <w:rPr>
          <w:rFonts w:ascii="Arial" w:hAnsi="Arial" w:cs="Arial"/>
          <w:sz w:val="22"/>
          <w:szCs w:val="22"/>
        </w:rPr>
      </w:pPr>
      <w:r>
        <w:rPr>
          <w:rFonts w:ascii="Arial" w:hAnsi="Arial" w:cs="Arial"/>
          <w:sz w:val="22"/>
          <w:szCs w:val="22"/>
        </w:rPr>
        <w:t>1/  Създаване на нова база данни – ползва се изключително рядко.</w:t>
      </w:r>
    </w:p>
    <w:p w:rsidR="00D95F44" w:rsidRDefault="00D95F44" w:rsidP="00D95F44">
      <w:pPr>
        <w:jc w:val="both"/>
        <w:rPr>
          <w:rFonts w:ascii="Arial" w:hAnsi="Arial" w:cs="Arial"/>
          <w:sz w:val="22"/>
          <w:szCs w:val="22"/>
        </w:rPr>
      </w:pPr>
      <w:r>
        <w:rPr>
          <w:rFonts w:ascii="Arial" w:hAnsi="Arial" w:cs="Arial"/>
          <w:sz w:val="22"/>
          <w:szCs w:val="22"/>
        </w:rPr>
        <w:lastRenderedPageBreak/>
        <w:t>2/ Създаване на нова структура (таблица) към налична база данни – много рядко.</w:t>
      </w:r>
    </w:p>
    <w:p w:rsidR="00D95F44" w:rsidRDefault="00D95F44" w:rsidP="00D95F44">
      <w:pPr>
        <w:jc w:val="both"/>
        <w:rPr>
          <w:rFonts w:ascii="Arial" w:hAnsi="Arial" w:cs="Arial"/>
          <w:sz w:val="22"/>
          <w:szCs w:val="22"/>
        </w:rPr>
      </w:pPr>
      <w:r>
        <w:rPr>
          <w:rFonts w:ascii="Arial" w:hAnsi="Arial" w:cs="Arial"/>
          <w:sz w:val="22"/>
          <w:szCs w:val="22"/>
        </w:rPr>
        <w:t>3/ Допълване на таблица от базата данни с нов ред – запис за нов обект– сравнително често.</w:t>
      </w:r>
    </w:p>
    <w:p w:rsidR="00D95F44" w:rsidRDefault="00D95F44" w:rsidP="00D95F44">
      <w:pPr>
        <w:jc w:val="both"/>
        <w:rPr>
          <w:rFonts w:ascii="Arial" w:hAnsi="Arial" w:cs="Arial"/>
          <w:sz w:val="22"/>
          <w:szCs w:val="22"/>
        </w:rPr>
      </w:pPr>
      <w:r>
        <w:rPr>
          <w:rFonts w:ascii="Arial" w:hAnsi="Arial" w:cs="Arial"/>
          <w:sz w:val="22"/>
          <w:szCs w:val="22"/>
        </w:rPr>
        <w:t>4/ Изтегляне на данни от таблици на базата данни по зададен от потребителя критерий (генериране на справка) – най-често използваната операция в базата данни.</w:t>
      </w:r>
    </w:p>
    <w:p w:rsidR="00D95F44" w:rsidRDefault="00D95F44" w:rsidP="00D95F44">
      <w:pPr>
        <w:jc w:val="both"/>
        <w:rPr>
          <w:rFonts w:ascii="Arial" w:hAnsi="Arial" w:cs="Arial"/>
          <w:sz w:val="22"/>
          <w:szCs w:val="22"/>
        </w:rPr>
      </w:pPr>
      <w:r>
        <w:rPr>
          <w:rFonts w:ascii="Arial" w:hAnsi="Arial" w:cs="Arial"/>
          <w:sz w:val="22"/>
          <w:szCs w:val="22"/>
        </w:rPr>
        <w:t>5/ Променяне на налични данни в таблици на базата данни – рядко.</w:t>
      </w:r>
    </w:p>
    <w:p w:rsidR="00D95F44" w:rsidRDefault="00D95F44" w:rsidP="00D95F44">
      <w:pPr>
        <w:jc w:val="both"/>
        <w:rPr>
          <w:rFonts w:ascii="Arial" w:hAnsi="Arial" w:cs="Arial"/>
          <w:sz w:val="22"/>
          <w:szCs w:val="22"/>
        </w:rPr>
      </w:pPr>
      <w:r>
        <w:rPr>
          <w:rFonts w:ascii="Arial" w:hAnsi="Arial" w:cs="Arial"/>
          <w:sz w:val="22"/>
          <w:szCs w:val="22"/>
        </w:rPr>
        <w:t>6/ Променяне на структурата на таблица от базата данни – много рядко.</w:t>
      </w:r>
    </w:p>
    <w:p w:rsidR="00D95F44" w:rsidRDefault="00D95F44" w:rsidP="00D95F44">
      <w:pPr>
        <w:jc w:val="both"/>
        <w:rPr>
          <w:rFonts w:ascii="Arial" w:hAnsi="Arial" w:cs="Arial"/>
          <w:sz w:val="22"/>
          <w:szCs w:val="22"/>
        </w:rPr>
      </w:pPr>
      <w:r>
        <w:rPr>
          <w:rFonts w:ascii="Arial" w:hAnsi="Arial" w:cs="Arial"/>
          <w:sz w:val="22"/>
          <w:szCs w:val="22"/>
        </w:rPr>
        <w:t>7/ Изтриване на данни от таблици на базата данни – рядко.</w:t>
      </w:r>
    </w:p>
    <w:p w:rsidR="00D95F44" w:rsidRDefault="00D95F44" w:rsidP="00D95F44">
      <w:pPr>
        <w:jc w:val="both"/>
        <w:rPr>
          <w:rFonts w:ascii="Arial" w:hAnsi="Arial" w:cs="Arial"/>
          <w:sz w:val="22"/>
          <w:szCs w:val="22"/>
        </w:rPr>
      </w:pPr>
      <w:r>
        <w:rPr>
          <w:rFonts w:ascii="Arial" w:hAnsi="Arial" w:cs="Arial"/>
          <w:sz w:val="22"/>
          <w:szCs w:val="22"/>
        </w:rPr>
        <w:t>8/ Изтриване на таблица от базата данни – изключително рядко.</w:t>
      </w:r>
    </w:p>
    <w:p w:rsidR="00D95F44" w:rsidRPr="00B076E4" w:rsidRDefault="00D95F44" w:rsidP="00D95F44">
      <w:pPr>
        <w:jc w:val="both"/>
        <w:rPr>
          <w:rFonts w:ascii="Arial" w:hAnsi="Arial" w:cs="Arial"/>
          <w:sz w:val="22"/>
          <w:szCs w:val="22"/>
        </w:rPr>
      </w:pPr>
      <w:r>
        <w:rPr>
          <w:rFonts w:ascii="Arial" w:hAnsi="Arial" w:cs="Arial"/>
          <w:sz w:val="22"/>
          <w:szCs w:val="22"/>
        </w:rPr>
        <w:t>9/ Изтриване на база данни – по принцип никога, освен в учебни и тестови примери.</w:t>
      </w:r>
    </w:p>
    <w:p w:rsidR="00D95F44" w:rsidRPr="00D95F44" w:rsidRDefault="00D95F44" w:rsidP="00D95F44">
      <w:pPr>
        <w:pStyle w:val="ListParagraph"/>
        <w:numPr>
          <w:ilvl w:val="1"/>
          <w:numId w:val="2"/>
        </w:numPr>
        <w:spacing w:before="120" w:after="120"/>
        <w:jc w:val="both"/>
        <w:rPr>
          <w:rFonts w:ascii="Arial" w:hAnsi="Arial" w:cs="Arial"/>
          <w:sz w:val="22"/>
          <w:szCs w:val="22"/>
        </w:rPr>
      </w:pPr>
      <w:r w:rsidRPr="00D95F44">
        <w:rPr>
          <w:rFonts w:ascii="Arial" w:hAnsi="Arial" w:cs="Arial"/>
          <w:b/>
          <w:i/>
          <w:sz w:val="22"/>
          <w:szCs w:val="22"/>
          <w:lang w:val="ru-RU"/>
        </w:rPr>
        <w:t xml:space="preserve"> </w:t>
      </w:r>
      <w:r w:rsidRPr="00D95F44">
        <w:rPr>
          <w:rFonts w:ascii="Arial" w:hAnsi="Arial" w:cs="Arial"/>
          <w:b/>
          <w:i/>
          <w:sz w:val="22"/>
          <w:szCs w:val="22"/>
        </w:rPr>
        <w:t>Системи за управление на бази данни</w:t>
      </w:r>
      <w:r w:rsidRPr="00D95F44">
        <w:rPr>
          <w:rFonts w:ascii="Arial" w:hAnsi="Arial" w:cs="Arial"/>
          <w:b/>
          <w:i/>
          <w:sz w:val="22"/>
          <w:szCs w:val="22"/>
          <w:lang w:val="ru-RU"/>
        </w:rPr>
        <w:t xml:space="preserve"> -</w:t>
      </w:r>
      <w:r w:rsidRPr="00D95F44">
        <w:rPr>
          <w:rFonts w:ascii="Arial" w:hAnsi="Arial" w:cs="Arial"/>
          <w:b/>
          <w:i/>
          <w:sz w:val="22"/>
          <w:szCs w:val="22"/>
        </w:rPr>
        <w:t xml:space="preserve"> определение и свойства</w:t>
      </w:r>
    </w:p>
    <w:p w:rsidR="00D95F44" w:rsidRDefault="00D95F44" w:rsidP="00D95F44">
      <w:pPr>
        <w:ind w:firstLine="708"/>
        <w:jc w:val="both"/>
        <w:rPr>
          <w:rFonts w:ascii="Arial" w:hAnsi="Arial" w:cs="Arial"/>
          <w:sz w:val="22"/>
          <w:szCs w:val="22"/>
        </w:rPr>
      </w:pPr>
      <w:r>
        <w:rPr>
          <w:rFonts w:ascii="Arial" w:hAnsi="Arial" w:cs="Arial"/>
          <w:sz w:val="22"/>
          <w:szCs w:val="22"/>
        </w:rPr>
        <w:t xml:space="preserve">Една система за управление на база данни (СУБД) в тесен смисъл е софтуерен продукт. </w:t>
      </w:r>
    </w:p>
    <w:p w:rsidR="00D95F44" w:rsidRDefault="00D95F44" w:rsidP="00D95F44">
      <w:pPr>
        <w:spacing w:before="120" w:after="120"/>
        <w:jc w:val="both"/>
        <w:rPr>
          <w:rFonts w:ascii="Arial" w:hAnsi="Arial" w:cs="Arial"/>
          <w:sz w:val="22"/>
          <w:szCs w:val="22"/>
        </w:rPr>
      </w:pPr>
      <w:r>
        <w:rPr>
          <w:rFonts w:ascii="Arial" w:hAnsi="Arial" w:cs="Arial"/>
          <w:sz w:val="22"/>
          <w:szCs w:val="22"/>
        </w:rPr>
        <w:tab/>
        <w:t>Ролята на СУБД може да се визуализира чрез следната схема:</w:t>
      </w:r>
    </w:p>
    <w:p w:rsidR="00D95F44" w:rsidRDefault="00D95F44" w:rsidP="00D95F44">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7620</wp:posOffset>
                </wp:positionV>
                <wp:extent cx="1485900" cy="696595"/>
                <wp:effectExtent l="6985" t="9525" r="12065" b="82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96595"/>
                        </a:xfrm>
                        <a:prstGeom prst="ellipse">
                          <a:avLst/>
                        </a:prstGeom>
                        <a:solidFill>
                          <a:srgbClr val="FFFFFF"/>
                        </a:solidFill>
                        <a:ln w="9525">
                          <a:solidFill>
                            <a:srgbClr val="000000"/>
                          </a:solidFill>
                          <a:round/>
                          <a:headEnd/>
                          <a:tailEnd/>
                        </a:ln>
                      </wps:spPr>
                      <wps:txbx>
                        <w:txbxContent>
                          <w:p w:rsidR="00D95F44" w:rsidRDefault="00D95F44" w:rsidP="00D95F44">
                            <w:pPr>
                              <w:jc w:val="center"/>
                              <w:rPr>
                                <w:rFonts w:ascii="Arial" w:hAnsi="Arial" w:cs="Arial"/>
                                <w:sz w:val="20"/>
                                <w:szCs w:val="20"/>
                              </w:rPr>
                            </w:pPr>
                          </w:p>
                          <w:p w:rsidR="00D95F44" w:rsidRPr="00A5503B" w:rsidRDefault="00D95F44" w:rsidP="00D95F44">
                            <w:pPr>
                              <w:jc w:val="center"/>
                              <w:rPr>
                                <w:rFonts w:ascii="Arial" w:hAnsi="Arial" w:cs="Arial"/>
                                <w:sz w:val="20"/>
                                <w:szCs w:val="20"/>
                              </w:rPr>
                            </w:pPr>
                            <w:r>
                              <w:rPr>
                                <w:rFonts w:ascii="Arial" w:hAnsi="Arial" w:cs="Arial"/>
                                <w:sz w:val="20"/>
                                <w:szCs w:val="20"/>
                              </w:rPr>
                              <w:t>Потребител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left:0;text-align:left;margin-left:99pt;margin-top:.6pt;width:117pt;height:5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">
                <v:textbox>
                  <w:txbxContent>
                    <w:p w:rsidR="00D95F44" w:rsidRDefault="00D95F44" w:rsidP="00D95F44">
                      <w:pPr>
                        <w:jc w:val="center"/>
                        <w:rPr>
                          <w:rFonts w:ascii="Arial" w:hAnsi="Arial" w:cs="Arial"/>
                          <w:sz w:val="20"/>
                          <w:szCs w:val="20"/>
                        </w:rPr>
                      </w:pPr>
                    </w:p>
                    <w:p w:rsidR="00D95F44" w:rsidRPr="00A5503B" w:rsidRDefault="00D95F44" w:rsidP="00D95F44">
                      <w:pPr>
                        <w:jc w:val="center"/>
                        <w:rPr>
                          <w:rFonts w:ascii="Arial" w:hAnsi="Arial" w:cs="Arial"/>
                          <w:sz w:val="20"/>
                          <w:szCs w:val="20"/>
                        </w:rPr>
                      </w:pPr>
                      <w:r>
                        <w:rPr>
                          <w:rFonts w:ascii="Arial" w:hAnsi="Arial" w:cs="Arial"/>
                          <w:sz w:val="20"/>
                          <w:szCs w:val="20"/>
                        </w:rPr>
                        <w:t>Потребител</w:t>
                      </w:r>
                    </w:p>
                  </w:txbxContent>
                </v:textbox>
              </v:oval>
            </w:pict>
          </mc:Fallback>
        </mc:AlternateContent>
      </w:r>
    </w:p>
    <w:p w:rsidR="00D95F44" w:rsidRDefault="00D95F44" w:rsidP="00D95F44">
      <w:pPr>
        <w:jc w:val="both"/>
        <w:rPr>
          <w:rFonts w:ascii="Arial" w:hAnsi="Arial" w:cs="Arial"/>
          <w:sz w:val="22"/>
          <w:szCs w:val="22"/>
        </w:rPr>
      </w:pPr>
    </w:p>
    <w:p w:rsidR="00D95F44" w:rsidRDefault="00D95F44" w:rsidP="00D95F44">
      <w:pPr>
        <w:jc w:val="both"/>
        <w:rPr>
          <w:rFonts w:ascii="Arial" w:hAnsi="Arial" w:cs="Arial"/>
          <w:sz w:val="22"/>
          <w:szCs w:val="22"/>
        </w:rPr>
      </w:pPr>
    </w:p>
    <w:p w:rsidR="00D95F44" w:rsidRDefault="00D95F44" w:rsidP="00D95F44">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simplePos x="0" y="0"/>
                <wp:positionH relativeFrom="column">
                  <wp:posOffset>2513330</wp:posOffset>
                </wp:positionH>
                <wp:positionV relativeFrom="paragraph">
                  <wp:posOffset>116205</wp:posOffset>
                </wp:positionV>
                <wp:extent cx="114300" cy="114300"/>
                <wp:effectExtent l="5715" t="47625" r="5143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BB882"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9pt,9.15pt" to="206.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">
                <v:stroke endarrow="block"/>
              </v:line>
            </w:pict>
          </mc:Fallback>
        </mc:AlternateContent>
      </w:r>
    </w:p>
    <w:p w:rsidR="00D95F44" w:rsidRDefault="00D95F44" w:rsidP="00D95F44">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simplePos x="0" y="0"/>
                <wp:positionH relativeFrom="column">
                  <wp:posOffset>2170430</wp:posOffset>
                </wp:positionH>
                <wp:positionV relativeFrom="paragraph">
                  <wp:posOffset>-60960</wp:posOffset>
                </wp:positionV>
                <wp:extent cx="787400" cy="1036320"/>
                <wp:effectExtent l="0" t="79375" r="0" b="11430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6189283">
                          <a:off x="0" y="0"/>
                          <a:ext cx="787400" cy="1036320"/>
                        </a:xfrm>
                        <a:custGeom>
                          <a:avLst/>
                          <a:gdLst>
                            <a:gd name="G0" fmla="+- 0 0 0"/>
                            <a:gd name="G1" fmla="+- 21600 0 0"/>
                            <a:gd name="G2" fmla="+- 21600 0 0"/>
                            <a:gd name="T0" fmla="*/ 0 w 21341"/>
                            <a:gd name="T1" fmla="*/ 0 h 21600"/>
                            <a:gd name="T2" fmla="*/ 21341 w 21341"/>
                            <a:gd name="T3" fmla="*/ 18267 h 21600"/>
                            <a:gd name="T4" fmla="*/ 0 w 21341"/>
                            <a:gd name="T5" fmla="*/ 21600 h 21600"/>
                          </a:gdLst>
                          <a:ahLst/>
                          <a:cxnLst>
                            <a:cxn ang="0">
                              <a:pos x="T0" y="T1"/>
                            </a:cxn>
                            <a:cxn ang="0">
                              <a:pos x="T2" y="T3"/>
                            </a:cxn>
                            <a:cxn ang="0">
                              <a:pos x="T4" y="T5"/>
                            </a:cxn>
                          </a:cxnLst>
                          <a:rect l="0" t="0" r="r" b="b"/>
                          <a:pathLst>
                            <a:path w="21341" h="21600" fill="none" extrusionOk="0">
                              <a:moveTo>
                                <a:pt x="-1" y="0"/>
                              </a:moveTo>
                              <a:cubicBezTo>
                                <a:pt x="10642" y="0"/>
                                <a:pt x="19699" y="7751"/>
                                <a:pt x="21341" y="18266"/>
                              </a:cubicBezTo>
                            </a:path>
                            <a:path w="21341" h="21600" stroke="0" extrusionOk="0">
                              <a:moveTo>
                                <a:pt x="-1" y="0"/>
                              </a:moveTo>
                              <a:cubicBezTo>
                                <a:pt x="10642" y="0"/>
                                <a:pt x="19699" y="7751"/>
                                <a:pt x="21341" y="18266"/>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04D56" id="Freeform 9" o:spid="_x0000_s1026" style="position:absolute;margin-left:170.9pt;margin-top:-4.8pt;width:62pt;height:81.6pt;rotation:-676034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34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" path="m-1,nfc10642,,19699,7751,21341,18266em-1,nsc10642,,19699,7751,21341,18266l,21600,-1,xe" filled="f">
                <v:path arrowok="t" o:extrusionok="f" o:connecttype="custom" o:connectlocs="0,0;787400,876410;0,1036320" o:connectangles="0,0,0"/>
              </v:shape>
            </w:pict>
          </mc:Fallback>
        </mc:AlternateContent>
      </w:r>
      <w:r>
        <w:rPr>
          <w:rFonts w:ascii="Arial" w:hAnsi="Arial" w:cs="Arial"/>
          <w:noProof/>
          <w:sz w:val="22"/>
          <w:szCs w:val="22"/>
        </w:rPr>
        <mc:AlternateContent>
          <mc:Choice Requires="wps">
            <w:drawing>
              <wp:anchor distT="0" distB="0" distL="114300" distR="114300" simplePos="0" relativeHeight="251660288" behindDoc="0" locked="0" layoutInCell="1" allowOverlap="1">
                <wp:simplePos x="0" y="0"/>
                <wp:positionH relativeFrom="column">
                  <wp:posOffset>1144270</wp:posOffset>
                </wp:positionH>
                <wp:positionV relativeFrom="paragraph">
                  <wp:posOffset>61595</wp:posOffset>
                </wp:positionV>
                <wp:extent cx="800100" cy="914400"/>
                <wp:effectExtent l="8255" t="10795" r="10795" b="825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914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C2A41" id="Freeform 8" o:spid="_x0000_s1026" style="position:absolute;margin-left:90.1pt;margin-top:4.85pt;width:63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" path="m-1,nfc11929,,21600,9670,21600,21600em-1,nsc11929,,21600,9670,21600,21600l,21600,-1,xe" filled="f">
                <v:path arrowok="t" o:extrusionok="f" o:connecttype="custom" o:connectlocs="0,0;800100,914400;0,914400" o:connectangles="0,0,0"/>
              </v:shape>
            </w:pict>
          </mc:Fallback>
        </mc:AlternateContent>
      </w:r>
      <w:r>
        <w:rPr>
          <w:rFonts w:ascii="Arial" w:hAnsi="Arial" w:cs="Arial"/>
          <w:noProof/>
          <w:sz w:val="22"/>
          <w:szCs w:val="22"/>
        </w:rPr>
        <mc:AlternateContent>
          <mc:Choice Requires="wps">
            <w:drawing>
              <wp:anchor distT="0" distB="0" distL="114300" distR="114300" simplePos="0" relativeHeight="251663360" behindDoc="0" locked="0" layoutInCell="1" allowOverlap="1">
                <wp:simplePos x="0" y="0"/>
                <wp:positionH relativeFrom="column">
                  <wp:posOffset>1948815</wp:posOffset>
                </wp:positionH>
                <wp:positionV relativeFrom="paragraph">
                  <wp:posOffset>156845</wp:posOffset>
                </wp:positionV>
                <wp:extent cx="842645" cy="662940"/>
                <wp:effectExtent l="7620" t="25400" r="0" b="3683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7311576">
                          <a:off x="0" y="0"/>
                          <a:ext cx="842645" cy="662940"/>
                        </a:xfrm>
                        <a:custGeom>
                          <a:avLst/>
                          <a:gdLst>
                            <a:gd name="G0" fmla="+- 566 0 0"/>
                            <a:gd name="G1" fmla="+- 21600 0 0"/>
                            <a:gd name="G2" fmla="+- 21600 0 0"/>
                            <a:gd name="T0" fmla="*/ 0 w 21808"/>
                            <a:gd name="T1" fmla="*/ 7 h 21600"/>
                            <a:gd name="T2" fmla="*/ 21808 w 21808"/>
                            <a:gd name="T3" fmla="*/ 17681 h 21600"/>
                            <a:gd name="T4" fmla="*/ 566 w 21808"/>
                            <a:gd name="T5" fmla="*/ 21600 h 21600"/>
                          </a:gdLst>
                          <a:ahLst/>
                          <a:cxnLst>
                            <a:cxn ang="0">
                              <a:pos x="T0" y="T1"/>
                            </a:cxn>
                            <a:cxn ang="0">
                              <a:pos x="T2" y="T3"/>
                            </a:cxn>
                            <a:cxn ang="0">
                              <a:pos x="T4" y="T5"/>
                            </a:cxn>
                          </a:cxnLst>
                          <a:rect l="0" t="0" r="r" b="b"/>
                          <a:pathLst>
                            <a:path w="21808" h="21600" fill="none" extrusionOk="0">
                              <a:moveTo>
                                <a:pt x="0" y="7"/>
                              </a:moveTo>
                              <a:cubicBezTo>
                                <a:pt x="188" y="2"/>
                                <a:pt x="377" y="0"/>
                                <a:pt x="566" y="0"/>
                              </a:cubicBezTo>
                              <a:cubicBezTo>
                                <a:pt x="10983" y="0"/>
                                <a:pt x="19917" y="7436"/>
                                <a:pt x="21807" y="17681"/>
                              </a:cubicBezTo>
                            </a:path>
                            <a:path w="21808" h="21600" stroke="0" extrusionOk="0">
                              <a:moveTo>
                                <a:pt x="0" y="7"/>
                              </a:moveTo>
                              <a:cubicBezTo>
                                <a:pt x="188" y="2"/>
                                <a:pt x="377" y="0"/>
                                <a:pt x="566" y="0"/>
                              </a:cubicBezTo>
                              <a:cubicBezTo>
                                <a:pt x="10983" y="0"/>
                                <a:pt x="19917" y="7436"/>
                                <a:pt x="21807" y="17681"/>
                              </a:cubicBezTo>
                              <a:lnTo>
                                <a:pt x="56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BED9A" id="Freeform 7" o:spid="_x0000_s1026" style="position:absolute;margin-left:153.45pt;margin-top:12.35pt;width:66.35pt;height:52.2pt;rotation:-623856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08,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" path="m,7nfc188,2,377,,566,,10983,,19917,7436,21807,17681em,7nsc188,2,377,,566,,10983,,19917,7436,21807,17681l566,21600,,7xe" filled="f">
                <v:path arrowok="t" o:extrusionok="f" o:connecttype="custom" o:connectlocs="0,215;842645,542659;21870,662940" o:connectangles="0,0,0"/>
              </v:shape>
            </w:pict>
          </mc:Fallback>
        </mc:AlternateContent>
      </w:r>
      <w:r>
        <w:rPr>
          <w:rFonts w:ascii="Arial" w:hAnsi="Arial" w:cs="Arial"/>
          <w:noProof/>
          <w:sz w:val="22"/>
          <w:szCs w:val="22"/>
        </w:rPr>
        <mc:AlternateContent>
          <mc:Choice Requires="wps">
            <w:drawing>
              <wp:anchor distT="0" distB="0" distL="114300" distR="114300" simplePos="0" relativeHeight="251661312" behindDoc="0" locked="0" layoutInCell="1" allowOverlap="1">
                <wp:simplePos x="0" y="0"/>
                <wp:positionH relativeFrom="column">
                  <wp:posOffset>1232535</wp:posOffset>
                </wp:positionH>
                <wp:positionV relativeFrom="paragraph">
                  <wp:posOffset>4445</wp:posOffset>
                </wp:positionV>
                <wp:extent cx="800100" cy="914400"/>
                <wp:effectExtent l="10795" t="10795" r="8255" b="825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914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C5949" id="Freeform 6" o:spid="_x0000_s1026" style="position:absolute;margin-left:97.05pt;margin-top:.35pt;width:63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" path="m-1,nfc11929,,21600,9670,21600,21600em-1,nsc11929,,21600,9670,21600,21600l,21600,-1,xe" filled="f">
                <v:path arrowok="t" o:extrusionok="f" o:connecttype="custom" o:connectlocs="0,0;800100,914400;0,914400" o:connectangles="0,0,0"/>
              </v:shape>
            </w:pict>
          </mc:Fallback>
        </mc:AlternateContent>
      </w:r>
    </w:p>
    <w:p w:rsidR="00D95F44" w:rsidRDefault="00D95F44" w:rsidP="00D95F44">
      <w:pPr>
        <w:jc w:val="both"/>
        <w:rPr>
          <w:rFonts w:ascii="Arial" w:hAnsi="Arial" w:cs="Arial"/>
          <w:sz w:val="22"/>
          <w:szCs w:val="22"/>
        </w:rPr>
      </w:pPr>
    </w:p>
    <w:p w:rsidR="00D95F44" w:rsidRDefault="00D95F44" w:rsidP="00D95F44">
      <w:pPr>
        <w:jc w:val="both"/>
        <w:rPr>
          <w:rFonts w:ascii="Arial" w:hAnsi="Arial" w:cs="Arial"/>
          <w:sz w:val="22"/>
          <w:szCs w:val="22"/>
        </w:rPr>
      </w:pPr>
      <w:r>
        <w:rPr>
          <w:rFonts w:ascii="Arial" w:hAnsi="Arial" w:cs="Arial"/>
          <w:noProof/>
          <w:sz w:val="22"/>
          <w:szCs w:val="22"/>
        </w:rPr>
        <mc:AlternateContent>
          <mc:Choice Requires="wpc">
            <w:drawing>
              <wp:inline distT="0" distB="0" distL="0" distR="0">
                <wp:extent cx="4800600" cy="1714500"/>
                <wp:effectExtent l="0" t="22860" r="254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4"/>
                        <wps:cNvSpPr>
                          <a:spLocks noChangeArrowheads="1"/>
                        </wps:cNvSpPr>
                        <wps:spPr bwMode="auto">
                          <a:xfrm>
                            <a:off x="1648460" y="711200"/>
                            <a:ext cx="800100" cy="914400"/>
                          </a:xfrm>
                          <a:prstGeom prst="can">
                            <a:avLst>
                              <a:gd name="adj" fmla="val 28571"/>
                            </a:avLst>
                          </a:prstGeom>
                          <a:solidFill>
                            <a:srgbClr val="FFFFFF"/>
                          </a:solidFill>
                          <a:ln w="9525">
                            <a:solidFill>
                              <a:srgbClr val="000000"/>
                            </a:solidFill>
                            <a:round/>
                            <a:headEnd/>
                            <a:tailEnd/>
                          </a:ln>
                        </wps:spPr>
                        <wps:txbx>
                          <w:txbxContent>
                            <w:p w:rsidR="00D95F44" w:rsidRDefault="00D95F44" w:rsidP="00D95F44">
                              <w:pPr>
                                <w:jc w:val="center"/>
                                <w:rPr>
                                  <w:rFonts w:ascii="Arial" w:hAnsi="Arial" w:cs="Arial"/>
                                  <w:sz w:val="20"/>
                                  <w:szCs w:val="20"/>
                                </w:rPr>
                              </w:pPr>
                            </w:p>
                            <w:p w:rsidR="00D95F44" w:rsidRPr="00A5503B" w:rsidRDefault="00D95F44" w:rsidP="00D95F44">
                              <w:pPr>
                                <w:jc w:val="center"/>
                                <w:rPr>
                                  <w:rFonts w:ascii="Arial" w:hAnsi="Arial" w:cs="Arial"/>
                                  <w:sz w:val="20"/>
                                  <w:szCs w:val="20"/>
                                </w:rPr>
                              </w:pPr>
                              <w:r w:rsidRPr="00A5503B">
                                <w:rPr>
                                  <w:rFonts w:ascii="Arial" w:hAnsi="Arial" w:cs="Arial"/>
                                  <w:sz w:val="20"/>
                                  <w:szCs w:val="20"/>
                                </w:rPr>
                                <w:t>База данни</w:t>
                              </w:r>
                            </w:p>
                          </w:txbxContent>
                        </wps:txbx>
                        <wps:bodyPr rot="0" vert="horz" wrap="square" lIns="91440" tIns="45720" rIns="91440" bIns="45720" anchor="t" anchorCtr="0" upright="1">
                          <a:noAutofit/>
                        </wps:bodyPr>
                      </wps:wsp>
                      <wps:wsp>
                        <wps:cNvPr id="12" name="Line 5"/>
                        <wps:cNvCnPr>
                          <a:cxnSpLocks noChangeShapeType="1"/>
                        </wps:cNvCnPr>
                        <wps:spPr bwMode="auto">
                          <a:xfrm>
                            <a:off x="2025650" y="540385"/>
                            <a:ext cx="635"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6"/>
                        <wps:cNvSpPr>
                          <a:spLocks noChangeArrowheads="1"/>
                        </wps:cNvSpPr>
                        <wps:spPr bwMode="auto">
                          <a:xfrm>
                            <a:off x="914400" y="197485"/>
                            <a:ext cx="976630" cy="485775"/>
                          </a:xfrm>
                          <a:prstGeom prst="rightArrow">
                            <a:avLst>
                              <a:gd name="adj1" fmla="val 50000"/>
                              <a:gd name="adj2" fmla="val 50261"/>
                            </a:avLst>
                          </a:prstGeom>
                          <a:solidFill>
                            <a:srgbClr val="FFFFFF"/>
                          </a:solidFill>
                          <a:ln w="9525">
                            <a:solidFill>
                              <a:srgbClr val="000000"/>
                            </a:solidFill>
                            <a:miter lim="800000"/>
                            <a:headEnd/>
                            <a:tailEnd/>
                          </a:ln>
                        </wps:spPr>
                        <wps:txbx>
                          <w:txbxContent>
                            <w:p w:rsidR="00D95F44" w:rsidRPr="00301777" w:rsidRDefault="00D95F44" w:rsidP="00D95F44">
                              <w:pPr>
                                <w:jc w:val="center"/>
                                <w:rPr>
                                  <w:rFonts w:ascii="Arial" w:hAnsi="Arial" w:cs="Arial"/>
                                  <w:sz w:val="20"/>
                                  <w:szCs w:val="20"/>
                                </w:rPr>
                              </w:pPr>
                              <w:r w:rsidRPr="00301777">
                                <w:rPr>
                                  <w:rFonts w:ascii="Arial" w:hAnsi="Arial" w:cs="Arial"/>
                                  <w:sz w:val="20"/>
                                  <w:szCs w:val="20"/>
                                </w:rPr>
                                <w:t>СУБД</w:t>
                              </w:r>
                            </w:p>
                          </w:txbxContent>
                        </wps:txbx>
                        <wps:bodyPr rot="0" vert="horz" wrap="square" lIns="91440" tIns="45720" rIns="91440" bIns="45720" anchor="t" anchorCtr="0" upright="1">
                          <a:noAutofit/>
                        </wps:bodyPr>
                      </wps:wsp>
                      <wps:wsp>
                        <wps:cNvPr id="14" name="AutoShape 7"/>
                        <wps:cNvSpPr>
                          <a:spLocks noChangeArrowheads="1"/>
                        </wps:cNvSpPr>
                        <wps:spPr bwMode="auto">
                          <a:xfrm>
                            <a:off x="2237740" y="0"/>
                            <a:ext cx="1648460" cy="800100"/>
                          </a:xfrm>
                          <a:prstGeom prst="leftArrow">
                            <a:avLst>
                              <a:gd name="adj1" fmla="val 50000"/>
                              <a:gd name="adj2" fmla="val 51508"/>
                            </a:avLst>
                          </a:prstGeom>
                          <a:solidFill>
                            <a:srgbClr val="FFFFFF"/>
                          </a:solidFill>
                          <a:ln w="9525">
                            <a:solidFill>
                              <a:srgbClr val="000000"/>
                            </a:solidFill>
                            <a:miter lim="800000"/>
                            <a:headEnd/>
                            <a:tailEnd/>
                          </a:ln>
                        </wps:spPr>
                        <wps:txbx>
                          <w:txbxContent>
                            <w:p w:rsidR="00D95F44" w:rsidRDefault="00D95F44" w:rsidP="00D95F44">
                              <w:pPr>
                                <w:rPr>
                                  <w:rFonts w:ascii="Arial" w:hAnsi="Arial" w:cs="Arial"/>
                                  <w:sz w:val="20"/>
                                  <w:szCs w:val="20"/>
                                </w:rPr>
                              </w:pPr>
                              <w:proofErr w:type="spellStart"/>
                              <w:r>
                                <w:rPr>
                                  <w:rFonts w:ascii="Arial" w:hAnsi="Arial" w:cs="Arial"/>
                                  <w:sz w:val="20"/>
                                  <w:szCs w:val="20"/>
                                </w:rPr>
                                <w:t>б</w:t>
                              </w:r>
                              <w:r w:rsidRPr="00301777">
                                <w:rPr>
                                  <w:rFonts w:ascii="Arial" w:hAnsi="Arial" w:cs="Arial"/>
                                  <w:sz w:val="20"/>
                                  <w:szCs w:val="20"/>
                                </w:rPr>
                                <w:t>одигард</w:t>
                              </w:r>
                              <w:r>
                                <w:rPr>
                                  <w:rFonts w:ascii="Arial" w:hAnsi="Arial" w:cs="Arial"/>
                                  <w:sz w:val="20"/>
                                  <w:szCs w:val="20"/>
                                </w:rPr>
                                <w:t>,мениджър</w:t>
                              </w:r>
                              <w:proofErr w:type="spellEnd"/>
                              <w:r>
                                <w:rPr>
                                  <w:rFonts w:ascii="Arial" w:hAnsi="Arial" w:cs="Arial"/>
                                  <w:sz w:val="20"/>
                                  <w:szCs w:val="20"/>
                                </w:rPr>
                                <w:t>,</w:t>
                              </w:r>
                            </w:p>
                            <w:p w:rsidR="00D95F44" w:rsidRPr="00301777" w:rsidRDefault="00D95F44" w:rsidP="00D95F44">
                              <w:pPr>
                                <w:rPr>
                                  <w:rFonts w:ascii="Arial" w:hAnsi="Arial" w:cs="Arial"/>
                                  <w:sz w:val="20"/>
                                  <w:szCs w:val="20"/>
                                </w:rPr>
                              </w:pPr>
                              <w:r>
                                <w:rPr>
                                  <w:rFonts w:ascii="Arial" w:hAnsi="Arial" w:cs="Arial"/>
                                  <w:sz w:val="20"/>
                                  <w:szCs w:val="20"/>
                                </w:rPr>
                                <w:t>изпълнител</w:t>
                              </w:r>
                            </w:p>
                          </w:txbxContent>
                        </wps:txbx>
                        <wps:bodyPr rot="0" vert="horz" wrap="square" lIns="91440" tIns="45720" rIns="91440" bIns="45720" anchor="t" anchorCtr="0" upright="1">
                          <a:noAutofit/>
                        </wps:bodyPr>
                      </wps:wsp>
                    </wpc:wpc>
                  </a:graphicData>
                </a:graphic>
              </wp:inline>
            </w:drawing>
          </mc:Choice>
          <mc:Fallback>
            <w:pict>
              <v:group id="Canvas 5" o:spid="_x0000_s1027" editas="canvas" style="width:378pt;height:135pt;mso-position-horizontal-relative:char;mso-position-vertical-relative:line" coordsize="4800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8006;height:17145;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29" type="#_x0000_t22" style="position:absolute;left:16484;top:7112;width:800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8qsQA&#10;AADaAAAADwAAAGRycy9kb3ducmV2LnhtbESPQWvCQBSE70L/w/IKXsRsKm0oaVYpxWDAU6MUvD2y&#10;r0lo9m3Irib117uFgsdhZr5hss1kOnGhwbWWFTxFMQjiyuqWawXHQ758BeE8ssbOMin4JQeb9cMs&#10;w1TbkT/pUvpaBAi7FBU03veplK5qyKCLbE8cvG87GPRBDrXUA44Bbjq5iuNEGmw5LDTY00dD1U95&#10;Ngr60/hF21In5yJeaOfy6/55d1Vq/ji9v4HwNPl7+L9daAUv8Hcl3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x/KrEAAAA2gAAAA8AAAAAAAAAAAAAAAAAmAIAAGRycy9k&#10;b3ducmV2LnhtbFBLBQYAAAAABAAEAPUAAACJAwAAAAA=&#10;">
                  <v:textbox>
                    <w:txbxContent>
                      <w:p w:rsidR="00D95F44" w:rsidRDefault="00D95F44" w:rsidP="00D95F44">
                        <w:pPr>
                          <w:jc w:val="center"/>
                          <w:rPr>
                            <w:rFonts w:ascii="Arial" w:hAnsi="Arial" w:cs="Arial"/>
                            <w:sz w:val="20"/>
                            <w:szCs w:val="20"/>
                          </w:rPr>
                        </w:pPr>
                      </w:p>
                      <w:p w:rsidR="00D95F44" w:rsidRPr="00A5503B" w:rsidRDefault="00D95F44" w:rsidP="00D95F44">
                        <w:pPr>
                          <w:jc w:val="center"/>
                          <w:rPr>
                            <w:rFonts w:ascii="Arial" w:hAnsi="Arial" w:cs="Arial"/>
                            <w:sz w:val="20"/>
                            <w:szCs w:val="20"/>
                          </w:rPr>
                        </w:pPr>
                        <w:r w:rsidRPr="00A5503B">
                          <w:rPr>
                            <w:rFonts w:ascii="Arial" w:hAnsi="Arial" w:cs="Arial"/>
                            <w:sz w:val="20"/>
                            <w:szCs w:val="20"/>
                          </w:rPr>
                          <w:t>База данни</w:t>
                        </w:r>
                      </w:p>
                    </w:txbxContent>
                  </v:textbox>
                </v:shape>
                <v:line id="Line 5" o:spid="_x0000_s1030" style="position:absolute;visibility:visible;mso-wrap-style:square" from="20256,5403" to="20262,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31" type="#_x0000_t13" style="position:absolute;left:9144;top:1974;width:976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rzcEA&#10;AADbAAAADwAAAGRycy9kb3ducmV2LnhtbERPS2vCQBC+C/0PyxS8mUlbEEldQ6kIudVHDz1Os2MS&#10;zM6m2a2J/nq3UPA2H99zlvloW3Xm3jdONDwlKSiW0plGKg2fh81sAcoHEkOtE9ZwYQ/56mGypMy4&#10;QXZ83odKxRDxGWmoQ+gyRF/WbMknrmOJ3NH1lkKEfYWmpyGG2xaf03SOlhqJDTV1/F5zedr/Wg3f&#10;7Xr+te1+CjQ4bPma4mHcfWg9fRzfXkEFHsNd/O8uTJz/An+/xANw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Ga83BAAAA2wAAAA8AAAAAAAAAAAAAAAAAmAIAAGRycy9kb3du&#10;cmV2LnhtbFBLBQYAAAAABAAEAPUAAACGAwAAAAA=&#10;">
                  <v:textbox>
                    <w:txbxContent>
                      <w:p w:rsidR="00D95F44" w:rsidRPr="00301777" w:rsidRDefault="00D95F44" w:rsidP="00D95F44">
                        <w:pPr>
                          <w:jc w:val="center"/>
                          <w:rPr>
                            <w:rFonts w:ascii="Arial" w:hAnsi="Arial" w:cs="Arial"/>
                            <w:sz w:val="20"/>
                            <w:szCs w:val="20"/>
                          </w:rPr>
                        </w:pPr>
                        <w:r w:rsidRPr="00301777">
                          <w:rPr>
                            <w:rFonts w:ascii="Arial" w:hAnsi="Arial" w:cs="Arial"/>
                            <w:sz w:val="20"/>
                            <w:szCs w:val="20"/>
                          </w:rPr>
                          <w:t>СУБД</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32" type="#_x0000_t66" style="position:absolute;left:22377;width:16485;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EN8IA&#10;AADbAAAADwAAAGRycy9kb3ducmV2LnhtbERPTWsCMRC9F/wPYQreatZapa5GKWqxXkSt3ofNdHdx&#10;M1mT6K7/vhEKvc3jfc503ppK3Mj50rKCfi8BQZxZXXKu4Pj9+fIOwgdkjZVlUnAnD/NZ52mKqbYN&#10;7+l2CLmIIexTVFCEUKdS+qwgg75na+LI/VhnMETocqkdNjHcVPI1SUbSYMmxocCaFgVl58PVKNiH&#10;/r0ZrLZuqcf1bnhqB+vLZq1U97n9mIAI1IZ/8Z/7S8f5b/D4JR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wQ3wgAAANsAAAAPAAAAAAAAAAAAAAAAAJgCAABkcnMvZG93&#10;bnJldi54bWxQSwUGAAAAAAQABAD1AAAAhwMAAAAA&#10;">
                  <v:textbox>
                    <w:txbxContent>
                      <w:p w:rsidR="00D95F44" w:rsidRDefault="00D95F44" w:rsidP="00D95F44">
                        <w:pPr>
                          <w:rPr>
                            <w:rFonts w:ascii="Arial" w:hAnsi="Arial" w:cs="Arial"/>
                            <w:sz w:val="20"/>
                            <w:szCs w:val="20"/>
                          </w:rPr>
                        </w:pPr>
                        <w:proofErr w:type="spellStart"/>
                        <w:r>
                          <w:rPr>
                            <w:rFonts w:ascii="Arial" w:hAnsi="Arial" w:cs="Arial"/>
                            <w:sz w:val="20"/>
                            <w:szCs w:val="20"/>
                          </w:rPr>
                          <w:t>б</w:t>
                        </w:r>
                        <w:r w:rsidRPr="00301777">
                          <w:rPr>
                            <w:rFonts w:ascii="Arial" w:hAnsi="Arial" w:cs="Arial"/>
                            <w:sz w:val="20"/>
                            <w:szCs w:val="20"/>
                          </w:rPr>
                          <w:t>одигард</w:t>
                        </w:r>
                        <w:r>
                          <w:rPr>
                            <w:rFonts w:ascii="Arial" w:hAnsi="Arial" w:cs="Arial"/>
                            <w:sz w:val="20"/>
                            <w:szCs w:val="20"/>
                          </w:rPr>
                          <w:t>,мениджър</w:t>
                        </w:r>
                        <w:proofErr w:type="spellEnd"/>
                        <w:r>
                          <w:rPr>
                            <w:rFonts w:ascii="Arial" w:hAnsi="Arial" w:cs="Arial"/>
                            <w:sz w:val="20"/>
                            <w:szCs w:val="20"/>
                          </w:rPr>
                          <w:t>,</w:t>
                        </w:r>
                      </w:p>
                      <w:p w:rsidR="00D95F44" w:rsidRPr="00301777" w:rsidRDefault="00D95F44" w:rsidP="00D95F44">
                        <w:pPr>
                          <w:rPr>
                            <w:rFonts w:ascii="Arial" w:hAnsi="Arial" w:cs="Arial"/>
                            <w:sz w:val="20"/>
                            <w:szCs w:val="20"/>
                          </w:rPr>
                        </w:pPr>
                        <w:r>
                          <w:rPr>
                            <w:rFonts w:ascii="Arial" w:hAnsi="Arial" w:cs="Arial"/>
                            <w:sz w:val="20"/>
                            <w:szCs w:val="20"/>
                          </w:rPr>
                          <w:t>изпълнител</w:t>
                        </w:r>
                      </w:p>
                    </w:txbxContent>
                  </v:textbox>
                </v:shape>
                <w10:anchorlock/>
              </v:group>
            </w:pict>
          </mc:Fallback>
        </mc:AlternateContent>
      </w:r>
    </w:p>
    <w:p w:rsidR="00D95F44" w:rsidRDefault="00D95F44" w:rsidP="00D95F44">
      <w:pPr>
        <w:ind w:firstLine="709"/>
        <w:jc w:val="both"/>
        <w:rPr>
          <w:rFonts w:ascii="Arial" w:hAnsi="Arial" w:cs="Arial"/>
          <w:sz w:val="22"/>
          <w:szCs w:val="22"/>
        </w:rPr>
      </w:pPr>
      <w:r>
        <w:rPr>
          <w:rFonts w:ascii="Arial" w:hAnsi="Arial" w:cs="Arial"/>
          <w:sz w:val="22"/>
          <w:szCs w:val="22"/>
        </w:rPr>
        <w:t>СУБД изпълнява три основни дейности:</w:t>
      </w:r>
    </w:p>
    <w:p w:rsidR="00D95F44" w:rsidRDefault="00D95F44" w:rsidP="00D95F44">
      <w:pPr>
        <w:jc w:val="both"/>
        <w:rPr>
          <w:rFonts w:ascii="Arial" w:hAnsi="Arial" w:cs="Arial"/>
          <w:sz w:val="22"/>
          <w:szCs w:val="22"/>
        </w:rPr>
      </w:pPr>
      <w:r>
        <w:rPr>
          <w:rFonts w:ascii="Arial" w:hAnsi="Arial" w:cs="Arial"/>
          <w:sz w:val="22"/>
          <w:szCs w:val="22"/>
        </w:rPr>
        <w:t>1/ Управлява достъпа на потребителите до данните в базата данни, като проверява правата на потребителите, ако достъпът се осъществява чрез пароли и права на достъп.</w:t>
      </w:r>
    </w:p>
    <w:p w:rsidR="00D95F44" w:rsidRPr="00BD0989" w:rsidRDefault="00D95F44" w:rsidP="00D95F44">
      <w:pPr>
        <w:jc w:val="both"/>
        <w:rPr>
          <w:rFonts w:ascii="Arial" w:hAnsi="Arial" w:cs="Arial"/>
          <w:sz w:val="22"/>
          <w:szCs w:val="22"/>
          <w:lang w:val="ru-RU"/>
        </w:rPr>
      </w:pPr>
      <w:r>
        <w:rPr>
          <w:rFonts w:ascii="Arial" w:hAnsi="Arial" w:cs="Arial"/>
          <w:sz w:val="22"/>
          <w:szCs w:val="22"/>
        </w:rPr>
        <w:t xml:space="preserve">2/ Проверява коректността на заявките на оторизираните потребители и изпълнява правилно зададените заявки. </w:t>
      </w:r>
    </w:p>
    <w:p w:rsidR="00D95F44" w:rsidRDefault="00D95F44" w:rsidP="00D95F44">
      <w:pPr>
        <w:jc w:val="both"/>
        <w:rPr>
          <w:rFonts w:ascii="Arial" w:hAnsi="Arial" w:cs="Arial"/>
          <w:sz w:val="22"/>
          <w:szCs w:val="22"/>
        </w:rPr>
      </w:pPr>
      <w:r>
        <w:rPr>
          <w:rFonts w:ascii="Arial" w:hAnsi="Arial" w:cs="Arial"/>
          <w:sz w:val="22"/>
          <w:szCs w:val="22"/>
        </w:rPr>
        <w:t>3/ Поддържа базата данни след изпълнение на заявки за актуализиране на данните (допълване, променяне, изтриване).</w:t>
      </w:r>
    </w:p>
    <w:p w:rsidR="00D95F44" w:rsidRPr="00D95F44" w:rsidRDefault="00D95F44" w:rsidP="00D95F44">
      <w:pPr>
        <w:pStyle w:val="ListParagraph"/>
        <w:numPr>
          <w:ilvl w:val="1"/>
          <w:numId w:val="2"/>
        </w:numPr>
        <w:spacing w:before="120" w:after="120"/>
        <w:jc w:val="both"/>
        <w:rPr>
          <w:rFonts w:ascii="Arial" w:hAnsi="Arial" w:cs="Arial"/>
          <w:sz w:val="22"/>
          <w:szCs w:val="22"/>
        </w:rPr>
      </w:pPr>
      <w:r w:rsidRPr="00D95F44">
        <w:rPr>
          <w:rFonts w:ascii="Arial" w:hAnsi="Arial" w:cs="Arial"/>
          <w:b/>
          <w:i/>
          <w:sz w:val="22"/>
          <w:szCs w:val="22"/>
        </w:rPr>
        <w:t>Основните  характеристики на СУБД са:</w:t>
      </w:r>
    </w:p>
    <w:p w:rsidR="00D95F44" w:rsidRDefault="00D95F44" w:rsidP="00D95F44">
      <w:pPr>
        <w:jc w:val="both"/>
        <w:rPr>
          <w:rFonts w:ascii="Arial" w:hAnsi="Arial" w:cs="Arial"/>
          <w:sz w:val="22"/>
          <w:szCs w:val="22"/>
        </w:rPr>
      </w:pPr>
      <w:r>
        <w:rPr>
          <w:rFonts w:ascii="Arial" w:hAnsi="Arial" w:cs="Arial"/>
          <w:sz w:val="22"/>
          <w:szCs w:val="22"/>
        </w:rPr>
        <w:t xml:space="preserve">1/ По заявки на потребител за обработване на данни СУБД осъществява две основни операции над данните в БД: </w:t>
      </w:r>
      <w:r w:rsidRPr="006C6B93">
        <w:rPr>
          <w:rFonts w:ascii="Arial" w:hAnsi="Arial" w:cs="Arial"/>
          <w:b/>
          <w:sz w:val="22"/>
          <w:szCs w:val="22"/>
        </w:rPr>
        <w:t>запис</w:t>
      </w:r>
      <w:r>
        <w:rPr>
          <w:rFonts w:ascii="Arial" w:hAnsi="Arial" w:cs="Arial"/>
          <w:sz w:val="22"/>
          <w:szCs w:val="22"/>
        </w:rPr>
        <w:t xml:space="preserve"> и </w:t>
      </w:r>
      <w:r w:rsidRPr="006C6B93">
        <w:rPr>
          <w:rFonts w:ascii="Arial" w:hAnsi="Arial" w:cs="Arial"/>
          <w:b/>
          <w:sz w:val="22"/>
          <w:szCs w:val="22"/>
        </w:rPr>
        <w:t>четене</w:t>
      </w:r>
      <w:r>
        <w:rPr>
          <w:rFonts w:ascii="Arial" w:hAnsi="Arial" w:cs="Arial"/>
          <w:sz w:val="22"/>
          <w:szCs w:val="22"/>
        </w:rPr>
        <w:t>.</w:t>
      </w:r>
    </w:p>
    <w:p w:rsidR="00D95F44" w:rsidRDefault="00D95F44" w:rsidP="00D95F44">
      <w:pPr>
        <w:jc w:val="both"/>
        <w:rPr>
          <w:rFonts w:ascii="Arial" w:hAnsi="Arial" w:cs="Arial"/>
          <w:sz w:val="22"/>
          <w:szCs w:val="22"/>
        </w:rPr>
      </w:pPr>
      <w:r>
        <w:rPr>
          <w:rFonts w:ascii="Arial" w:hAnsi="Arial" w:cs="Arial"/>
          <w:sz w:val="22"/>
          <w:szCs w:val="22"/>
        </w:rPr>
        <w:t xml:space="preserve">2/ Чрез операцията четене СУБД реализира и трета основна операция над данните в БД: </w:t>
      </w:r>
      <w:r w:rsidRPr="006C6B93">
        <w:rPr>
          <w:rFonts w:ascii="Arial" w:hAnsi="Arial" w:cs="Arial"/>
          <w:b/>
          <w:sz w:val="22"/>
          <w:szCs w:val="22"/>
        </w:rPr>
        <w:t>търсене</w:t>
      </w:r>
      <w:r>
        <w:rPr>
          <w:rFonts w:ascii="Arial" w:hAnsi="Arial" w:cs="Arial"/>
          <w:sz w:val="22"/>
          <w:szCs w:val="22"/>
        </w:rPr>
        <w:t>. Предпоставка за успешно търсене в БД е наличие на два вида информация във всеки ред на всяка таблица от БД:</w:t>
      </w:r>
    </w:p>
    <w:p w:rsidR="00D95F44" w:rsidRDefault="00D95F44" w:rsidP="00D95F44">
      <w:pPr>
        <w:jc w:val="both"/>
        <w:rPr>
          <w:rFonts w:ascii="Arial" w:hAnsi="Arial" w:cs="Arial"/>
          <w:sz w:val="22"/>
          <w:szCs w:val="22"/>
        </w:rPr>
      </w:pPr>
      <w:r>
        <w:rPr>
          <w:rFonts w:ascii="Arial" w:hAnsi="Arial" w:cs="Arial"/>
          <w:sz w:val="22"/>
          <w:szCs w:val="22"/>
        </w:rPr>
        <w:t xml:space="preserve">а) </w:t>
      </w:r>
      <w:proofErr w:type="spellStart"/>
      <w:r w:rsidRPr="006C6B93">
        <w:rPr>
          <w:rFonts w:ascii="Arial" w:hAnsi="Arial" w:cs="Arial"/>
          <w:b/>
          <w:sz w:val="22"/>
          <w:szCs w:val="22"/>
        </w:rPr>
        <w:t>идентификаторна</w:t>
      </w:r>
      <w:proofErr w:type="spellEnd"/>
      <w:r>
        <w:rPr>
          <w:rFonts w:ascii="Arial" w:hAnsi="Arial" w:cs="Arial"/>
          <w:sz w:val="22"/>
          <w:szCs w:val="22"/>
        </w:rPr>
        <w:t xml:space="preserve"> – уникална информация, която служи за еднозначно определяне на обектите в БД и се ползва при търсене. Тази информация не може да се обработва.</w:t>
      </w:r>
    </w:p>
    <w:p w:rsidR="00D95F44" w:rsidRDefault="00D95F44" w:rsidP="00D95F44">
      <w:pPr>
        <w:jc w:val="both"/>
        <w:rPr>
          <w:rFonts w:ascii="Arial" w:hAnsi="Arial" w:cs="Arial"/>
          <w:sz w:val="22"/>
          <w:szCs w:val="22"/>
        </w:rPr>
      </w:pPr>
      <w:r>
        <w:rPr>
          <w:rFonts w:ascii="Arial" w:hAnsi="Arial" w:cs="Arial"/>
          <w:sz w:val="22"/>
          <w:szCs w:val="22"/>
        </w:rPr>
        <w:t xml:space="preserve">б) </w:t>
      </w:r>
      <w:r w:rsidRPr="00B327F3">
        <w:rPr>
          <w:rFonts w:ascii="Arial" w:hAnsi="Arial" w:cs="Arial"/>
          <w:b/>
          <w:sz w:val="22"/>
          <w:szCs w:val="22"/>
        </w:rPr>
        <w:t>съдържателна</w:t>
      </w:r>
      <w:r>
        <w:rPr>
          <w:rFonts w:ascii="Arial" w:hAnsi="Arial" w:cs="Arial"/>
          <w:sz w:val="22"/>
          <w:szCs w:val="22"/>
        </w:rPr>
        <w:t xml:space="preserve"> – същинската информация, заради която се създава БД и служи за описване на обектите. Тази информация се обработва.</w:t>
      </w:r>
    </w:p>
    <w:p w:rsidR="00D95F44" w:rsidRDefault="00D95F44" w:rsidP="00D95F44">
      <w:pPr>
        <w:jc w:val="both"/>
        <w:rPr>
          <w:rFonts w:ascii="Arial" w:hAnsi="Arial" w:cs="Arial"/>
          <w:sz w:val="22"/>
          <w:szCs w:val="22"/>
        </w:rPr>
      </w:pPr>
      <w:r>
        <w:rPr>
          <w:rFonts w:ascii="Arial" w:hAnsi="Arial" w:cs="Arial"/>
          <w:sz w:val="22"/>
          <w:szCs w:val="22"/>
        </w:rPr>
        <w:t xml:space="preserve">3/ СУБД предоставя на потребителя само </w:t>
      </w:r>
      <w:r w:rsidRPr="00F83FCB">
        <w:rPr>
          <w:rFonts w:ascii="Arial" w:hAnsi="Arial" w:cs="Arial"/>
          <w:b/>
          <w:sz w:val="22"/>
          <w:szCs w:val="22"/>
        </w:rPr>
        <w:t>логическата структура</w:t>
      </w:r>
      <w:r>
        <w:rPr>
          <w:rFonts w:ascii="Arial" w:hAnsi="Arial" w:cs="Arial"/>
          <w:sz w:val="22"/>
          <w:szCs w:val="22"/>
        </w:rPr>
        <w:t xml:space="preserve"> на таблиците от БД и скрива от него физически детайли по тяхното съхраняване. Това означава, че достъпът до данните в таблиците на БД е възможен само чрез имена на таблици и на колони, а не могат да се ползват номера на таблици, на колони или на редове.</w:t>
      </w:r>
    </w:p>
    <w:p w:rsidR="00D95F44" w:rsidRDefault="00D95F44" w:rsidP="00D95F44">
      <w:pPr>
        <w:jc w:val="both"/>
        <w:rPr>
          <w:rFonts w:ascii="Arial" w:hAnsi="Arial" w:cs="Arial"/>
          <w:sz w:val="22"/>
          <w:szCs w:val="22"/>
        </w:rPr>
      </w:pPr>
      <w:r>
        <w:rPr>
          <w:rFonts w:ascii="Arial" w:hAnsi="Arial" w:cs="Arial"/>
          <w:sz w:val="22"/>
          <w:szCs w:val="22"/>
        </w:rPr>
        <w:lastRenderedPageBreak/>
        <w:t xml:space="preserve">4/ СУБД трябва да поддържа свойството </w:t>
      </w:r>
      <w:r w:rsidRPr="00F83FCB">
        <w:rPr>
          <w:rFonts w:ascii="Arial" w:hAnsi="Arial" w:cs="Arial"/>
          <w:b/>
          <w:sz w:val="22"/>
          <w:szCs w:val="22"/>
        </w:rPr>
        <w:t>цялостност</w:t>
      </w:r>
      <w:r>
        <w:rPr>
          <w:rFonts w:ascii="Arial" w:hAnsi="Arial" w:cs="Arial"/>
          <w:sz w:val="22"/>
          <w:szCs w:val="22"/>
        </w:rPr>
        <w:t xml:space="preserve"> (пълнота) на данните в БД – това означава, че СУБД трябва да обезпечи информационно всякаква заявка на потребител за обработване на данни, особено заявка за генериране на справки. Липсата на данни за някаква заявка се дължи на лошо проектиране на базата данни. </w:t>
      </w:r>
    </w:p>
    <w:p w:rsidR="00D95F44" w:rsidRDefault="00D95F44" w:rsidP="00D95F44">
      <w:pPr>
        <w:jc w:val="both"/>
        <w:rPr>
          <w:rFonts w:ascii="Arial" w:hAnsi="Arial" w:cs="Arial"/>
          <w:sz w:val="22"/>
          <w:szCs w:val="22"/>
        </w:rPr>
      </w:pPr>
      <w:r>
        <w:rPr>
          <w:rFonts w:ascii="Arial" w:hAnsi="Arial" w:cs="Arial"/>
          <w:sz w:val="22"/>
          <w:szCs w:val="22"/>
        </w:rPr>
        <w:t xml:space="preserve">5/ СУБД разпределя достъпа на потребителите до различните таблици на БД. При заявки за </w:t>
      </w:r>
      <w:r w:rsidRPr="006C3385">
        <w:rPr>
          <w:rFonts w:ascii="Arial" w:hAnsi="Arial" w:cs="Arial"/>
          <w:b/>
          <w:sz w:val="22"/>
          <w:szCs w:val="22"/>
        </w:rPr>
        <w:t>едновременен достъп</w:t>
      </w:r>
      <w:r>
        <w:rPr>
          <w:rFonts w:ascii="Arial" w:hAnsi="Arial" w:cs="Arial"/>
          <w:sz w:val="22"/>
          <w:szCs w:val="22"/>
        </w:rPr>
        <w:t xml:space="preserve"> до една и съща таблица на БД от различни потребители (при работа в мрежов режим) СУБД предоставя на всички потребители копие на желаната таблица и те работят с моментното състояние на БД. След приключване на обработката на заявките СУБД проверява дали е реализирана операция по актуализиране на някоя таблица и прави от съответното копие оригинал, който тя съхранява и предоставя за следващи обработки.</w:t>
      </w:r>
    </w:p>
    <w:p w:rsidR="00D95F44" w:rsidRDefault="00D95F44" w:rsidP="00D95F44">
      <w:pPr>
        <w:jc w:val="both"/>
        <w:rPr>
          <w:rFonts w:ascii="Arial" w:hAnsi="Arial" w:cs="Arial"/>
          <w:sz w:val="22"/>
          <w:szCs w:val="22"/>
        </w:rPr>
      </w:pPr>
      <w:r>
        <w:rPr>
          <w:rFonts w:ascii="Arial" w:hAnsi="Arial" w:cs="Arial"/>
          <w:sz w:val="22"/>
          <w:szCs w:val="22"/>
        </w:rPr>
        <w:t xml:space="preserve">6/  СУБД притежава и известни </w:t>
      </w:r>
      <w:r w:rsidRPr="006C3385">
        <w:rPr>
          <w:rFonts w:ascii="Arial" w:hAnsi="Arial" w:cs="Arial"/>
          <w:b/>
          <w:sz w:val="22"/>
          <w:szCs w:val="22"/>
        </w:rPr>
        <w:t>недостатъци</w:t>
      </w:r>
      <w:r>
        <w:rPr>
          <w:rFonts w:ascii="Arial" w:hAnsi="Arial" w:cs="Arial"/>
          <w:sz w:val="22"/>
          <w:szCs w:val="22"/>
        </w:rPr>
        <w:t>:</w:t>
      </w:r>
    </w:p>
    <w:p w:rsidR="00D95F44" w:rsidRDefault="00D95F44" w:rsidP="00D95F44">
      <w:pPr>
        <w:jc w:val="both"/>
        <w:rPr>
          <w:rFonts w:ascii="Arial" w:hAnsi="Arial" w:cs="Arial"/>
          <w:sz w:val="22"/>
          <w:szCs w:val="22"/>
        </w:rPr>
      </w:pPr>
      <w:r>
        <w:rPr>
          <w:rFonts w:ascii="Arial" w:hAnsi="Arial" w:cs="Arial"/>
          <w:sz w:val="22"/>
          <w:szCs w:val="22"/>
        </w:rPr>
        <w:t>а) разработването на една СУБД е много скъпо и изисква много усилия и време, поради което и продаваемият софтуерен продукт е скъп;</w:t>
      </w:r>
    </w:p>
    <w:p w:rsidR="00D95F44" w:rsidRDefault="00D95F44" w:rsidP="00D95F44">
      <w:pPr>
        <w:jc w:val="both"/>
        <w:rPr>
          <w:rFonts w:ascii="Arial" w:hAnsi="Arial" w:cs="Arial"/>
          <w:sz w:val="22"/>
          <w:szCs w:val="22"/>
        </w:rPr>
      </w:pPr>
      <w:r>
        <w:rPr>
          <w:rFonts w:ascii="Arial" w:hAnsi="Arial" w:cs="Arial"/>
          <w:sz w:val="22"/>
          <w:szCs w:val="22"/>
        </w:rPr>
        <w:t>б) СУБД изисква мощен хардуер – бърз процесор, скоростен твърд диск, бърз обмен на данни между оперативната и външната памет – необходими са разходи за закупуване на скъпи компютърни системи.</w:t>
      </w:r>
    </w:p>
    <w:p w:rsidR="00D95F44" w:rsidRDefault="00D95F44" w:rsidP="00D95F44">
      <w:pPr>
        <w:spacing w:before="120" w:after="120"/>
        <w:ind w:firstLine="709"/>
        <w:jc w:val="both"/>
        <w:rPr>
          <w:rFonts w:ascii="Arial" w:hAnsi="Arial" w:cs="Arial"/>
          <w:sz w:val="22"/>
          <w:szCs w:val="22"/>
        </w:rPr>
      </w:pPr>
      <w:r>
        <w:rPr>
          <w:rFonts w:ascii="Arial" w:hAnsi="Arial" w:cs="Arial"/>
          <w:b/>
          <w:i/>
          <w:sz w:val="22"/>
          <w:szCs w:val="22"/>
        </w:rPr>
        <w:t>2.6.</w:t>
      </w:r>
      <w:r>
        <w:rPr>
          <w:rFonts w:ascii="Arial" w:hAnsi="Arial" w:cs="Arial"/>
          <w:b/>
          <w:i/>
          <w:sz w:val="22"/>
          <w:szCs w:val="22"/>
        </w:rPr>
        <w:tab/>
        <w:t>Релационни бази данни – модели, понятия, структура, свойства</w:t>
      </w:r>
    </w:p>
    <w:p w:rsidR="00D95F44" w:rsidRPr="001F482F" w:rsidRDefault="00D95F44" w:rsidP="00D95F44">
      <w:pPr>
        <w:ind w:firstLine="708"/>
        <w:jc w:val="both"/>
        <w:rPr>
          <w:rFonts w:ascii="Arial" w:hAnsi="Arial" w:cs="Arial"/>
          <w:sz w:val="22"/>
          <w:szCs w:val="22"/>
        </w:rPr>
      </w:pPr>
      <w:r>
        <w:rPr>
          <w:rFonts w:ascii="Arial" w:hAnsi="Arial" w:cs="Arial"/>
          <w:sz w:val="22"/>
          <w:szCs w:val="22"/>
        </w:rPr>
        <w:t xml:space="preserve">Съществуват няколко модела за организиране на базите данни: мрежов, йерархичен, релационен, обектно-ориентиран, дедуктивен, </w:t>
      </w:r>
      <w:r>
        <w:rPr>
          <w:rFonts w:ascii="Arial" w:hAnsi="Arial" w:cs="Arial"/>
          <w:sz w:val="22"/>
          <w:szCs w:val="22"/>
          <w:lang w:val="en-US"/>
        </w:rPr>
        <w:t>Web</w:t>
      </w:r>
      <w:r>
        <w:rPr>
          <w:rFonts w:ascii="Arial" w:hAnsi="Arial" w:cs="Arial"/>
          <w:sz w:val="22"/>
          <w:szCs w:val="22"/>
        </w:rPr>
        <w:t xml:space="preserve">-базиран и др. Най-разпространен е </w:t>
      </w:r>
      <w:r w:rsidRPr="001F482F">
        <w:rPr>
          <w:rFonts w:ascii="Arial" w:hAnsi="Arial" w:cs="Arial"/>
          <w:sz w:val="22"/>
          <w:szCs w:val="22"/>
          <w:u w:val="single"/>
        </w:rPr>
        <w:t>релационният модел</w:t>
      </w:r>
      <w:r w:rsidRPr="009B3DD4">
        <w:rPr>
          <w:rFonts w:ascii="Arial" w:hAnsi="Arial" w:cs="Arial"/>
          <w:sz w:val="22"/>
          <w:szCs w:val="22"/>
        </w:rPr>
        <w:t xml:space="preserve"> </w:t>
      </w:r>
      <w:r>
        <w:rPr>
          <w:rFonts w:ascii="Arial" w:hAnsi="Arial" w:cs="Arial"/>
          <w:sz w:val="22"/>
          <w:szCs w:val="22"/>
        </w:rPr>
        <w:t>на БД, който се изгражда на строга математическа основа. В този модел е заложена релационната алгебра, която предоставя операции над специални обекти, наречени релации. В релационния модел на БД са дефинирани релации и са дефинирани операции за манипулиране с релации.</w:t>
      </w:r>
    </w:p>
    <w:p w:rsidR="00D95F44" w:rsidRPr="000C6D32" w:rsidRDefault="00D95F44" w:rsidP="00D95F44">
      <w:pPr>
        <w:ind w:firstLine="708"/>
        <w:jc w:val="both"/>
        <w:rPr>
          <w:rFonts w:ascii="Arial" w:hAnsi="Arial" w:cs="Arial"/>
          <w:sz w:val="22"/>
          <w:szCs w:val="22"/>
        </w:rPr>
      </w:pPr>
      <w:r>
        <w:rPr>
          <w:rFonts w:ascii="Arial" w:hAnsi="Arial" w:cs="Arial"/>
          <w:sz w:val="22"/>
          <w:szCs w:val="22"/>
        </w:rPr>
        <w:t>Нека е налице база данни, състояща се от няколко таблици, които са съхранени в хардуера на БД (твърд диск). Тези структури от данни ще наричаме физически таблици на БД.</w:t>
      </w:r>
    </w:p>
    <w:p w:rsidR="00D95F44" w:rsidRDefault="00D95F44" w:rsidP="00D95F44">
      <w:pPr>
        <w:ind w:firstLine="708"/>
        <w:jc w:val="both"/>
        <w:rPr>
          <w:rFonts w:ascii="Arial" w:hAnsi="Arial" w:cs="Arial"/>
          <w:sz w:val="22"/>
          <w:szCs w:val="22"/>
        </w:rPr>
      </w:pPr>
      <w:r>
        <w:rPr>
          <w:rFonts w:ascii="Arial" w:hAnsi="Arial" w:cs="Arial"/>
          <w:sz w:val="22"/>
          <w:szCs w:val="22"/>
        </w:rPr>
        <w:t xml:space="preserve">Една </w:t>
      </w:r>
      <w:r w:rsidRPr="000C6D32">
        <w:rPr>
          <w:rFonts w:ascii="Arial" w:hAnsi="Arial" w:cs="Arial"/>
          <w:b/>
          <w:sz w:val="22"/>
          <w:szCs w:val="22"/>
        </w:rPr>
        <w:t>релация</w:t>
      </w:r>
      <w:r>
        <w:rPr>
          <w:rFonts w:ascii="Arial" w:hAnsi="Arial" w:cs="Arial"/>
          <w:sz w:val="22"/>
          <w:szCs w:val="22"/>
        </w:rPr>
        <w:t xml:space="preserve"> представлява визуализирана таблица върху екрана на компютъра, която се получава чрез изтегляне на данни от физическите таблици на БД по зададен от потребителя критерий. Възможни са три случая:</w:t>
      </w:r>
    </w:p>
    <w:p w:rsidR="00D95F44" w:rsidRDefault="00D95F44" w:rsidP="00D95F44">
      <w:pPr>
        <w:jc w:val="both"/>
        <w:rPr>
          <w:rFonts w:ascii="Arial" w:hAnsi="Arial" w:cs="Arial"/>
          <w:sz w:val="22"/>
          <w:szCs w:val="22"/>
        </w:rPr>
      </w:pPr>
      <w:r>
        <w:rPr>
          <w:rFonts w:ascii="Arial" w:hAnsi="Arial" w:cs="Arial"/>
          <w:sz w:val="22"/>
          <w:szCs w:val="22"/>
        </w:rPr>
        <w:t>1/ Релацията е пълно копие на една физическа таблица.</w:t>
      </w:r>
    </w:p>
    <w:p w:rsidR="00D95F44" w:rsidRDefault="00D95F44" w:rsidP="00D95F44">
      <w:pPr>
        <w:jc w:val="both"/>
        <w:rPr>
          <w:rFonts w:ascii="Arial" w:hAnsi="Arial" w:cs="Arial"/>
          <w:sz w:val="22"/>
          <w:szCs w:val="22"/>
        </w:rPr>
      </w:pPr>
      <w:r>
        <w:rPr>
          <w:rFonts w:ascii="Arial" w:hAnsi="Arial" w:cs="Arial"/>
          <w:sz w:val="22"/>
          <w:szCs w:val="22"/>
        </w:rPr>
        <w:t>2/ Релацията е празно копие, състоящо се само от заглавен ред с имена  на колони без стойности под тях.</w:t>
      </w:r>
    </w:p>
    <w:p w:rsidR="00D95F44" w:rsidRDefault="00D95F44" w:rsidP="00D95F44">
      <w:pPr>
        <w:jc w:val="both"/>
        <w:rPr>
          <w:rFonts w:ascii="Arial" w:hAnsi="Arial" w:cs="Arial"/>
          <w:sz w:val="22"/>
          <w:szCs w:val="22"/>
        </w:rPr>
      </w:pPr>
      <w:r>
        <w:rPr>
          <w:rFonts w:ascii="Arial" w:hAnsi="Arial" w:cs="Arial"/>
          <w:sz w:val="22"/>
          <w:szCs w:val="22"/>
        </w:rPr>
        <w:t xml:space="preserve">3/ Релацията е частично копие на физическа таблица – визуализирани са някои от колоните на съответната физическа таблица(и) и само няколко от редовете й(им) (в частност можа да са изведени и всички редове). </w:t>
      </w:r>
    </w:p>
    <w:p w:rsidR="00D95F44" w:rsidRPr="002E1CFD" w:rsidRDefault="00D95F44" w:rsidP="00D95F44">
      <w:pPr>
        <w:jc w:val="both"/>
        <w:rPr>
          <w:rFonts w:ascii="Arial" w:hAnsi="Arial" w:cs="Arial"/>
          <w:sz w:val="22"/>
          <w:szCs w:val="22"/>
        </w:rPr>
      </w:pPr>
      <w:r>
        <w:rPr>
          <w:rFonts w:ascii="Arial" w:hAnsi="Arial" w:cs="Arial"/>
          <w:sz w:val="22"/>
          <w:szCs w:val="22"/>
        </w:rPr>
        <w:tab/>
        <w:t xml:space="preserve">За опериране с таблиците, колоните и редовете им в релационния модел са дефинирани съответни операции, които се реализират с помощта на заявки от езика </w:t>
      </w:r>
      <w:r>
        <w:rPr>
          <w:rFonts w:ascii="Arial" w:hAnsi="Arial" w:cs="Arial"/>
          <w:sz w:val="22"/>
          <w:szCs w:val="22"/>
          <w:lang w:val="en-US"/>
        </w:rPr>
        <w:t>SQL</w:t>
      </w:r>
      <w:r w:rsidRPr="00BD0989">
        <w:rPr>
          <w:rFonts w:ascii="Arial" w:hAnsi="Arial" w:cs="Arial"/>
          <w:sz w:val="22"/>
          <w:szCs w:val="22"/>
          <w:lang w:val="ru-RU"/>
        </w:rPr>
        <w:t>.</w:t>
      </w:r>
    </w:p>
    <w:p w:rsidR="00D95F44" w:rsidRDefault="00D95F44" w:rsidP="00D95F44">
      <w:pPr>
        <w:spacing w:before="120" w:after="120"/>
        <w:ind w:firstLine="709"/>
        <w:jc w:val="both"/>
        <w:rPr>
          <w:rFonts w:ascii="Arial" w:hAnsi="Arial" w:cs="Arial"/>
          <w:sz w:val="22"/>
          <w:szCs w:val="22"/>
        </w:rPr>
      </w:pPr>
      <w:r>
        <w:rPr>
          <w:rFonts w:ascii="Arial" w:hAnsi="Arial" w:cs="Arial"/>
          <w:b/>
          <w:i/>
          <w:sz w:val="22"/>
          <w:szCs w:val="22"/>
        </w:rPr>
        <w:t>Основните понятия на релационния модел на БД са:</w:t>
      </w:r>
    </w:p>
    <w:p w:rsidR="00D95F44" w:rsidRDefault="00D95F44" w:rsidP="00D95F44">
      <w:pPr>
        <w:jc w:val="both"/>
        <w:rPr>
          <w:rFonts w:ascii="Arial" w:hAnsi="Arial" w:cs="Arial"/>
          <w:sz w:val="22"/>
          <w:szCs w:val="22"/>
        </w:rPr>
      </w:pPr>
      <w:r>
        <w:rPr>
          <w:rFonts w:ascii="Arial" w:hAnsi="Arial" w:cs="Arial"/>
          <w:sz w:val="22"/>
          <w:szCs w:val="22"/>
        </w:rPr>
        <w:t xml:space="preserve">1/ </w:t>
      </w:r>
      <w:r w:rsidRPr="005C5495">
        <w:rPr>
          <w:rFonts w:ascii="Arial" w:hAnsi="Arial" w:cs="Arial"/>
          <w:sz w:val="22"/>
          <w:szCs w:val="22"/>
          <w:u w:val="single"/>
        </w:rPr>
        <w:t>Релация</w:t>
      </w:r>
      <w:r>
        <w:rPr>
          <w:rFonts w:ascii="Arial" w:hAnsi="Arial" w:cs="Arial"/>
          <w:sz w:val="22"/>
          <w:szCs w:val="22"/>
        </w:rPr>
        <w:t xml:space="preserve"> – визуализирана върху екрана на компютъра таблица, която може да бъде, пълно, празно или частично копие на една или повече физически съхранени върху твърдия диск таблици на БД.</w:t>
      </w:r>
    </w:p>
    <w:p w:rsidR="00D95F44" w:rsidRDefault="00D95F44" w:rsidP="00D95F44">
      <w:pPr>
        <w:jc w:val="both"/>
        <w:rPr>
          <w:rFonts w:ascii="Arial" w:hAnsi="Arial" w:cs="Arial"/>
          <w:sz w:val="22"/>
          <w:szCs w:val="22"/>
        </w:rPr>
      </w:pPr>
      <w:r>
        <w:rPr>
          <w:rFonts w:ascii="Arial" w:hAnsi="Arial" w:cs="Arial"/>
          <w:sz w:val="22"/>
          <w:szCs w:val="22"/>
        </w:rPr>
        <w:t xml:space="preserve">2/ </w:t>
      </w:r>
      <w:r w:rsidRPr="005C5495">
        <w:rPr>
          <w:rFonts w:ascii="Arial" w:hAnsi="Arial" w:cs="Arial"/>
          <w:sz w:val="22"/>
          <w:szCs w:val="22"/>
          <w:u w:val="single"/>
        </w:rPr>
        <w:t>Атрибут</w:t>
      </w:r>
      <w:r>
        <w:rPr>
          <w:rFonts w:ascii="Arial" w:hAnsi="Arial" w:cs="Arial"/>
          <w:sz w:val="22"/>
          <w:szCs w:val="22"/>
        </w:rPr>
        <w:t xml:space="preserve"> – колона от релацията, която съответства на колона от физическа таблица и се състои от име и стойности под името.</w:t>
      </w:r>
    </w:p>
    <w:p w:rsidR="00D95F44" w:rsidRDefault="00D95F44" w:rsidP="00D95F44">
      <w:pPr>
        <w:jc w:val="both"/>
        <w:rPr>
          <w:rFonts w:ascii="Arial" w:hAnsi="Arial" w:cs="Arial"/>
          <w:sz w:val="22"/>
          <w:szCs w:val="22"/>
        </w:rPr>
      </w:pPr>
      <w:r>
        <w:rPr>
          <w:rFonts w:ascii="Arial" w:hAnsi="Arial" w:cs="Arial"/>
          <w:sz w:val="22"/>
          <w:szCs w:val="22"/>
        </w:rPr>
        <w:t xml:space="preserve">3/ </w:t>
      </w:r>
      <w:r w:rsidRPr="005C5495">
        <w:rPr>
          <w:rFonts w:ascii="Arial" w:hAnsi="Arial" w:cs="Arial"/>
          <w:sz w:val="22"/>
          <w:szCs w:val="22"/>
          <w:u w:val="single"/>
        </w:rPr>
        <w:t>Наредено множество</w:t>
      </w:r>
      <w:r>
        <w:rPr>
          <w:rFonts w:ascii="Arial" w:hAnsi="Arial" w:cs="Arial"/>
          <w:sz w:val="22"/>
          <w:szCs w:val="22"/>
        </w:rPr>
        <w:t xml:space="preserve"> – ред със стойности от релацията, като наредбата на стойностите зависи от наредбата на атрибутите. По-често се използват понятията ред или запис.</w:t>
      </w:r>
    </w:p>
    <w:p w:rsidR="00D95F44" w:rsidRDefault="00D95F44" w:rsidP="00D95F44">
      <w:pPr>
        <w:jc w:val="both"/>
        <w:rPr>
          <w:rFonts w:ascii="Arial" w:hAnsi="Arial" w:cs="Arial"/>
          <w:sz w:val="22"/>
          <w:szCs w:val="22"/>
        </w:rPr>
      </w:pPr>
      <w:r>
        <w:rPr>
          <w:rFonts w:ascii="Arial" w:hAnsi="Arial" w:cs="Arial"/>
          <w:sz w:val="22"/>
          <w:szCs w:val="22"/>
        </w:rPr>
        <w:t xml:space="preserve">4/ </w:t>
      </w:r>
      <w:r w:rsidRPr="005C5495">
        <w:rPr>
          <w:rFonts w:ascii="Arial" w:hAnsi="Arial" w:cs="Arial"/>
          <w:sz w:val="22"/>
          <w:szCs w:val="22"/>
          <w:u w:val="single"/>
        </w:rPr>
        <w:t>Първичен ключ</w:t>
      </w:r>
      <w:r>
        <w:rPr>
          <w:rFonts w:ascii="Arial" w:hAnsi="Arial" w:cs="Arial"/>
          <w:sz w:val="22"/>
          <w:szCs w:val="22"/>
        </w:rPr>
        <w:t xml:space="preserve"> -  стойност на поле от атрибут на релацията със следното свойство: във всеки момент от съществуване на релацията няма повече от един ред с една и съща стойност в този атрибут. Първичният ключ се ползва за търсене, защото в една физическа таблица стойността на първичния ключ може да се появи 0 или 1 път(и).</w:t>
      </w:r>
    </w:p>
    <w:p w:rsidR="00D95F44" w:rsidRDefault="00D95F44" w:rsidP="00D95F44">
      <w:pPr>
        <w:jc w:val="both"/>
        <w:rPr>
          <w:rFonts w:ascii="Arial" w:hAnsi="Arial" w:cs="Arial"/>
          <w:sz w:val="22"/>
          <w:szCs w:val="22"/>
        </w:rPr>
      </w:pPr>
      <w:r>
        <w:rPr>
          <w:rFonts w:ascii="Arial" w:hAnsi="Arial" w:cs="Arial"/>
          <w:sz w:val="22"/>
          <w:szCs w:val="22"/>
        </w:rPr>
        <w:lastRenderedPageBreak/>
        <w:t xml:space="preserve">5/ </w:t>
      </w:r>
      <w:r w:rsidRPr="00CC5889">
        <w:rPr>
          <w:rFonts w:ascii="Arial" w:hAnsi="Arial" w:cs="Arial"/>
          <w:sz w:val="22"/>
          <w:szCs w:val="22"/>
          <w:u w:val="single"/>
        </w:rPr>
        <w:t>Област</w:t>
      </w:r>
      <w:r>
        <w:rPr>
          <w:rFonts w:ascii="Arial" w:hAnsi="Arial" w:cs="Arial"/>
          <w:sz w:val="22"/>
          <w:szCs w:val="22"/>
        </w:rPr>
        <w:t xml:space="preserve"> – множество от допустими стойности за един атрибут от релацията. Областта може да бъде крайно множество (съвкупността от курсовете в таблицата СТУДЕНТ) или безкрайно множество (съвкупността от имената на студентите в същата таблица). Областта не се съхранява в компютъра. Тя играе дефинираща роля за БД (данни за областите се </w:t>
      </w:r>
      <w:proofErr w:type="spellStart"/>
      <w:r>
        <w:rPr>
          <w:rFonts w:ascii="Arial" w:hAnsi="Arial" w:cs="Arial"/>
          <w:sz w:val="22"/>
          <w:szCs w:val="22"/>
        </w:rPr>
        <w:t>храняват</w:t>
      </w:r>
      <w:proofErr w:type="spellEnd"/>
      <w:r>
        <w:rPr>
          <w:rFonts w:ascii="Arial" w:hAnsi="Arial" w:cs="Arial"/>
          <w:sz w:val="22"/>
          <w:szCs w:val="22"/>
        </w:rPr>
        <w:t xml:space="preserve"> заедно с дефиницията на БД) и служи за проверка на коректността на въвеждани и изчислявани стойности за полетата на съответните атрибути.</w:t>
      </w:r>
    </w:p>
    <w:p w:rsidR="00D95F44" w:rsidRDefault="00D95F44" w:rsidP="00D95F44">
      <w:pPr>
        <w:spacing w:before="120" w:after="120"/>
        <w:ind w:firstLine="709"/>
        <w:jc w:val="both"/>
        <w:rPr>
          <w:rFonts w:ascii="Arial" w:hAnsi="Arial" w:cs="Arial"/>
          <w:sz w:val="22"/>
          <w:szCs w:val="22"/>
        </w:rPr>
      </w:pPr>
      <w:r>
        <w:rPr>
          <w:rFonts w:ascii="Arial" w:hAnsi="Arial" w:cs="Arial"/>
          <w:b/>
          <w:i/>
          <w:sz w:val="22"/>
          <w:szCs w:val="22"/>
        </w:rPr>
        <w:t>Структура и свойства на релациите</w:t>
      </w:r>
    </w:p>
    <w:p w:rsidR="00D95F44" w:rsidRDefault="00D95F44" w:rsidP="00D95F44">
      <w:pPr>
        <w:jc w:val="both"/>
        <w:rPr>
          <w:rFonts w:ascii="Arial" w:hAnsi="Arial" w:cs="Arial"/>
          <w:sz w:val="22"/>
          <w:szCs w:val="22"/>
        </w:rPr>
      </w:pPr>
      <w:r>
        <w:rPr>
          <w:rFonts w:ascii="Arial" w:hAnsi="Arial" w:cs="Arial"/>
          <w:sz w:val="22"/>
          <w:szCs w:val="22"/>
        </w:rPr>
        <w:tab/>
        <w:t>Една релация е визуализирана таблица върху екрана на компютъра. Тя се състои от две части:</w:t>
      </w:r>
    </w:p>
    <w:p w:rsidR="00D95F44" w:rsidRDefault="00D95F44" w:rsidP="00D95F44">
      <w:pPr>
        <w:jc w:val="both"/>
        <w:rPr>
          <w:rFonts w:ascii="Arial" w:hAnsi="Arial" w:cs="Arial"/>
          <w:sz w:val="22"/>
          <w:szCs w:val="22"/>
        </w:rPr>
      </w:pPr>
      <w:r>
        <w:rPr>
          <w:rFonts w:ascii="Arial" w:hAnsi="Arial" w:cs="Arial"/>
          <w:sz w:val="22"/>
          <w:szCs w:val="22"/>
        </w:rPr>
        <w:t xml:space="preserve">1/ </w:t>
      </w:r>
      <w:r w:rsidRPr="00D66BCF">
        <w:rPr>
          <w:rFonts w:ascii="Arial" w:hAnsi="Arial" w:cs="Arial"/>
          <w:sz w:val="22"/>
          <w:szCs w:val="22"/>
          <w:u w:val="single"/>
        </w:rPr>
        <w:t>Заглавие</w:t>
      </w:r>
      <w:r>
        <w:rPr>
          <w:rFonts w:ascii="Arial" w:hAnsi="Arial" w:cs="Arial"/>
          <w:sz w:val="22"/>
          <w:szCs w:val="22"/>
        </w:rPr>
        <w:t xml:space="preserve"> – фиксирано множество от имена на атрибути.</w:t>
      </w:r>
    </w:p>
    <w:p w:rsidR="00D95F44" w:rsidRDefault="00D95F44" w:rsidP="00D95F44">
      <w:pPr>
        <w:jc w:val="both"/>
        <w:rPr>
          <w:rFonts w:ascii="Arial" w:hAnsi="Arial" w:cs="Arial"/>
          <w:sz w:val="22"/>
          <w:szCs w:val="22"/>
        </w:rPr>
      </w:pPr>
      <w:r>
        <w:rPr>
          <w:rFonts w:ascii="Arial" w:hAnsi="Arial" w:cs="Arial"/>
          <w:sz w:val="22"/>
          <w:szCs w:val="22"/>
        </w:rPr>
        <w:t xml:space="preserve">2/ </w:t>
      </w:r>
      <w:r w:rsidRPr="00D66BCF">
        <w:rPr>
          <w:rFonts w:ascii="Arial" w:hAnsi="Arial" w:cs="Arial"/>
          <w:sz w:val="22"/>
          <w:szCs w:val="22"/>
          <w:u w:val="single"/>
        </w:rPr>
        <w:t>Тяло</w:t>
      </w:r>
      <w:r>
        <w:rPr>
          <w:rFonts w:ascii="Arial" w:hAnsi="Arial" w:cs="Arial"/>
          <w:sz w:val="22"/>
          <w:szCs w:val="22"/>
        </w:rPr>
        <w:t xml:space="preserve"> – множество от променящи се във времето редове със стойности за полетата на избраните атрибути.</w:t>
      </w:r>
    </w:p>
    <w:p w:rsidR="00D95F44" w:rsidRDefault="00D95F44" w:rsidP="00D95F44">
      <w:pPr>
        <w:spacing w:before="120"/>
        <w:jc w:val="both"/>
        <w:rPr>
          <w:rFonts w:ascii="Arial" w:hAnsi="Arial" w:cs="Arial"/>
          <w:sz w:val="22"/>
          <w:szCs w:val="22"/>
        </w:rPr>
      </w:pPr>
      <w:r>
        <w:rPr>
          <w:rFonts w:ascii="Arial" w:hAnsi="Arial" w:cs="Arial"/>
          <w:sz w:val="22"/>
          <w:szCs w:val="22"/>
        </w:rPr>
        <w:tab/>
        <w:t>Ще въведем две дефиниции:</w:t>
      </w:r>
    </w:p>
    <w:p w:rsidR="00D95F44" w:rsidRDefault="00D95F44" w:rsidP="00D95F44">
      <w:pPr>
        <w:jc w:val="both"/>
        <w:rPr>
          <w:rFonts w:ascii="Arial" w:hAnsi="Arial" w:cs="Arial"/>
          <w:sz w:val="22"/>
          <w:szCs w:val="22"/>
        </w:rPr>
      </w:pPr>
      <w:r>
        <w:rPr>
          <w:rFonts w:ascii="Arial" w:hAnsi="Arial" w:cs="Arial"/>
          <w:sz w:val="22"/>
          <w:szCs w:val="22"/>
        </w:rPr>
        <w:t xml:space="preserve">1/ Броят на атрибутите в една релация се нарича </w:t>
      </w:r>
      <w:r w:rsidRPr="00D66BCF">
        <w:rPr>
          <w:rFonts w:ascii="Arial" w:hAnsi="Arial" w:cs="Arial"/>
          <w:sz w:val="22"/>
          <w:szCs w:val="22"/>
          <w:u w:val="single"/>
        </w:rPr>
        <w:t>степен</w:t>
      </w:r>
      <w:r>
        <w:rPr>
          <w:rFonts w:ascii="Arial" w:hAnsi="Arial" w:cs="Arial"/>
          <w:sz w:val="22"/>
          <w:szCs w:val="22"/>
        </w:rPr>
        <w:t xml:space="preserve"> на релацията. С течение на времето степента на релацията не се променя.</w:t>
      </w:r>
    </w:p>
    <w:p w:rsidR="00D95F44" w:rsidRDefault="00D95F44" w:rsidP="00D95F44">
      <w:pPr>
        <w:jc w:val="both"/>
        <w:rPr>
          <w:rFonts w:ascii="Arial" w:hAnsi="Arial" w:cs="Arial"/>
          <w:sz w:val="22"/>
          <w:szCs w:val="22"/>
        </w:rPr>
      </w:pPr>
      <w:r>
        <w:rPr>
          <w:rFonts w:ascii="Arial" w:hAnsi="Arial" w:cs="Arial"/>
          <w:sz w:val="22"/>
          <w:szCs w:val="22"/>
        </w:rPr>
        <w:t xml:space="preserve">2/ Броят на редовете в тялото на релацията се нарича </w:t>
      </w:r>
      <w:r w:rsidRPr="00D66BCF">
        <w:rPr>
          <w:rFonts w:ascii="Arial" w:hAnsi="Arial" w:cs="Arial"/>
          <w:sz w:val="22"/>
          <w:szCs w:val="22"/>
          <w:u w:val="single"/>
        </w:rPr>
        <w:t>мощност</w:t>
      </w:r>
      <w:r>
        <w:rPr>
          <w:rFonts w:ascii="Arial" w:hAnsi="Arial" w:cs="Arial"/>
          <w:sz w:val="22"/>
          <w:szCs w:val="22"/>
        </w:rPr>
        <w:t xml:space="preserve"> на релацията. С течение на времето мощността на релацията се променя - при заявки за допълване или изтриване на данни от физическите таблици на базата данни.</w:t>
      </w:r>
    </w:p>
    <w:p w:rsidR="00D95F44" w:rsidRDefault="00D95F44" w:rsidP="00D95F44">
      <w:pPr>
        <w:jc w:val="both"/>
        <w:rPr>
          <w:rFonts w:ascii="Arial" w:hAnsi="Arial" w:cs="Arial"/>
          <w:sz w:val="22"/>
          <w:szCs w:val="22"/>
        </w:rPr>
      </w:pPr>
      <w:r>
        <w:rPr>
          <w:rFonts w:ascii="Arial" w:hAnsi="Arial" w:cs="Arial"/>
          <w:sz w:val="22"/>
          <w:szCs w:val="22"/>
        </w:rPr>
        <w:tab/>
        <w:t xml:space="preserve">Ако за една релация са налице следните 4 </w:t>
      </w:r>
      <w:r w:rsidRPr="00920588">
        <w:rPr>
          <w:rFonts w:ascii="Arial" w:hAnsi="Arial" w:cs="Arial"/>
          <w:b/>
          <w:sz w:val="22"/>
          <w:szCs w:val="22"/>
        </w:rPr>
        <w:t>свойства</w:t>
      </w:r>
      <w:r>
        <w:rPr>
          <w:rFonts w:ascii="Arial" w:hAnsi="Arial" w:cs="Arial"/>
          <w:sz w:val="22"/>
          <w:szCs w:val="22"/>
        </w:rPr>
        <w:t>:</w:t>
      </w:r>
    </w:p>
    <w:p w:rsidR="00D95F44" w:rsidRDefault="00D95F44" w:rsidP="00D95F44">
      <w:pPr>
        <w:jc w:val="both"/>
        <w:rPr>
          <w:rFonts w:ascii="Arial" w:hAnsi="Arial" w:cs="Arial"/>
          <w:sz w:val="22"/>
          <w:szCs w:val="22"/>
        </w:rPr>
      </w:pPr>
      <w:r>
        <w:rPr>
          <w:rFonts w:ascii="Arial" w:hAnsi="Arial" w:cs="Arial"/>
          <w:sz w:val="22"/>
          <w:szCs w:val="22"/>
        </w:rPr>
        <w:t>1/ няма дублирани редове (по принцип е невъзможно в една физическа таблица да има два еднакви записа поради уникалността на избраната за първичен ключ колона);</w:t>
      </w:r>
    </w:p>
    <w:p w:rsidR="00D95F44" w:rsidRDefault="00D95F44" w:rsidP="00D95F44">
      <w:pPr>
        <w:jc w:val="both"/>
        <w:rPr>
          <w:rFonts w:ascii="Arial" w:hAnsi="Arial" w:cs="Arial"/>
          <w:sz w:val="22"/>
          <w:szCs w:val="22"/>
        </w:rPr>
      </w:pPr>
      <w:r>
        <w:rPr>
          <w:rFonts w:ascii="Arial" w:hAnsi="Arial" w:cs="Arial"/>
          <w:sz w:val="22"/>
          <w:szCs w:val="22"/>
        </w:rPr>
        <w:t>2/ няма наредба в атрибутите (наредбата зависи от потребителя);</w:t>
      </w:r>
    </w:p>
    <w:p w:rsidR="00D95F44" w:rsidRDefault="00D95F44" w:rsidP="00D95F44">
      <w:pPr>
        <w:jc w:val="both"/>
        <w:rPr>
          <w:rFonts w:ascii="Arial" w:hAnsi="Arial" w:cs="Arial"/>
          <w:sz w:val="22"/>
          <w:szCs w:val="22"/>
        </w:rPr>
      </w:pPr>
      <w:r>
        <w:rPr>
          <w:rFonts w:ascii="Arial" w:hAnsi="Arial" w:cs="Arial"/>
          <w:sz w:val="22"/>
          <w:szCs w:val="22"/>
        </w:rPr>
        <w:t>3/ няма наредба в редовете;</w:t>
      </w:r>
    </w:p>
    <w:p w:rsidR="00D95F44" w:rsidRDefault="00D95F44" w:rsidP="00D95F44">
      <w:pPr>
        <w:jc w:val="both"/>
        <w:rPr>
          <w:rFonts w:ascii="Arial" w:hAnsi="Arial" w:cs="Arial"/>
          <w:sz w:val="22"/>
          <w:szCs w:val="22"/>
        </w:rPr>
      </w:pPr>
      <w:r>
        <w:rPr>
          <w:rFonts w:ascii="Arial" w:hAnsi="Arial" w:cs="Arial"/>
          <w:sz w:val="22"/>
          <w:szCs w:val="22"/>
        </w:rPr>
        <w:t>4/ няма съставни стойности в тялото на релацията, т.е. всички стойности са прости, неделими (елементарни, атомарни),</w:t>
      </w:r>
    </w:p>
    <w:p w:rsidR="00D95F44" w:rsidRDefault="00D95F44" w:rsidP="00D95F44">
      <w:pPr>
        <w:jc w:val="both"/>
        <w:rPr>
          <w:rFonts w:ascii="Arial" w:hAnsi="Arial" w:cs="Arial"/>
          <w:sz w:val="22"/>
          <w:szCs w:val="22"/>
        </w:rPr>
      </w:pPr>
      <w:r>
        <w:rPr>
          <w:rFonts w:ascii="Arial" w:hAnsi="Arial" w:cs="Arial"/>
          <w:sz w:val="22"/>
          <w:szCs w:val="22"/>
        </w:rPr>
        <w:t xml:space="preserve">то релацията се нарича </w:t>
      </w:r>
      <w:r w:rsidRPr="00CC14D0">
        <w:rPr>
          <w:rFonts w:ascii="Arial" w:hAnsi="Arial" w:cs="Arial"/>
          <w:sz w:val="22"/>
          <w:szCs w:val="22"/>
          <w:u w:val="single"/>
        </w:rPr>
        <w:t>нормализирана</w:t>
      </w:r>
      <w:r>
        <w:rPr>
          <w:rFonts w:ascii="Arial" w:hAnsi="Arial" w:cs="Arial"/>
          <w:sz w:val="22"/>
          <w:szCs w:val="22"/>
        </w:rPr>
        <w:t>. По принцип всички физически таблици се подготвят да отговарят на четвъртото свойство и всички релации са нормализирани.</w:t>
      </w:r>
    </w:p>
    <w:p w:rsidR="00D95F44" w:rsidRDefault="00D95F44" w:rsidP="00D95F44">
      <w:pPr>
        <w:jc w:val="both"/>
        <w:rPr>
          <w:rFonts w:ascii="Arial" w:hAnsi="Arial" w:cs="Arial"/>
          <w:sz w:val="22"/>
          <w:szCs w:val="22"/>
        </w:rPr>
      </w:pPr>
      <w:r>
        <w:rPr>
          <w:rFonts w:ascii="Arial" w:hAnsi="Arial" w:cs="Arial"/>
          <w:sz w:val="22"/>
          <w:szCs w:val="22"/>
        </w:rPr>
        <w:tab/>
        <w:t xml:space="preserve">Под </w:t>
      </w:r>
      <w:r>
        <w:rPr>
          <w:rFonts w:ascii="Arial" w:hAnsi="Arial" w:cs="Arial"/>
          <w:b/>
          <w:sz w:val="22"/>
          <w:szCs w:val="22"/>
        </w:rPr>
        <w:t>ре</w:t>
      </w:r>
      <w:r w:rsidRPr="00CC14D0">
        <w:rPr>
          <w:rFonts w:ascii="Arial" w:hAnsi="Arial" w:cs="Arial"/>
          <w:b/>
          <w:sz w:val="22"/>
          <w:szCs w:val="22"/>
        </w:rPr>
        <w:t>лационна база данни</w:t>
      </w:r>
      <w:r>
        <w:rPr>
          <w:rFonts w:ascii="Arial" w:hAnsi="Arial" w:cs="Arial"/>
          <w:sz w:val="22"/>
          <w:szCs w:val="22"/>
        </w:rPr>
        <w:t xml:space="preserve"> се разбира множество от променящи се във времето нормализирани релации с фиксирани степени. Променят се мощностите на релациите. Кореспондиращите на атрибутите области никога не трябва да се променят, защото промяната на една област води до нова релационна база данни – например ако числовите оценки от колоната </w:t>
      </w:r>
      <w:proofErr w:type="spellStart"/>
      <w:r w:rsidRPr="00920588">
        <w:rPr>
          <w:rFonts w:ascii="Arial" w:hAnsi="Arial" w:cs="Arial"/>
          <w:b/>
          <w:sz w:val="22"/>
          <w:szCs w:val="22"/>
          <w:lang w:val="en-US"/>
        </w:rPr>
        <w:t>Uspeh</w:t>
      </w:r>
      <w:proofErr w:type="spellEnd"/>
      <w:r>
        <w:rPr>
          <w:rFonts w:ascii="Arial" w:hAnsi="Arial" w:cs="Arial"/>
          <w:sz w:val="22"/>
          <w:szCs w:val="22"/>
        </w:rPr>
        <w:t xml:space="preserve"> в примерната таблица се заменят с буквени оценки (каквито са изискванията на кредитната система), то се променя и базата данни, и операциите над нея – примерно не може да се изчислява среден успех.</w:t>
      </w:r>
    </w:p>
    <w:p w:rsidR="00EC4D80" w:rsidRDefault="00EC4D80"/>
    <w:sectPr w:rsidR="00EC4D8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A9E" w:rsidRDefault="008A7A9E" w:rsidP="0087727D">
      <w:r>
        <w:separator/>
      </w:r>
    </w:p>
  </w:endnote>
  <w:endnote w:type="continuationSeparator" w:id="0">
    <w:p w:rsidR="008A7A9E" w:rsidRDefault="008A7A9E" w:rsidP="0087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A9E" w:rsidRDefault="008A7A9E" w:rsidP="0087727D">
      <w:r>
        <w:separator/>
      </w:r>
    </w:p>
  </w:footnote>
  <w:footnote w:type="continuationSeparator" w:id="0">
    <w:p w:rsidR="008A7A9E" w:rsidRDefault="008A7A9E" w:rsidP="00877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169774"/>
      <w:docPartObj>
        <w:docPartGallery w:val="Page Numbers (Top of Page)"/>
        <w:docPartUnique/>
      </w:docPartObj>
    </w:sdtPr>
    <w:sdtEndPr>
      <w:rPr>
        <w:noProof/>
      </w:rPr>
    </w:sdtEndPr>
    <w:sdtContent>
      <w:p w:rsidR="0087727D" w:rsidRDefault="0087727D">
        <w:pPr>
          <w:pStyle w:val="Header"/>
          <w:jc w:val="center"/>
        </w:pPr>
        <w:r>
          <w:fldChar w:fldCharType="begin"/>
        </w:r>
        <w:r>
          <w:instrText xml:space="preserve"> PAGE   \* MERGEFORMAT </w:instrText>
        </w:r>
        <w:r>
          <w:fldChar w:fldCharType="separate"/>
        </w:r>
        <w:r>
          <w:rPr>
            <w:noProof/>
          </w:rPr>
          <w:t>4</w:t>
        </w:r>
        <w:r>
          <w:rPr>
            <w:noProof/>
          </w:rPr>
          <w:fldChar w:fldCharType="end"/>
        </w:r>
      </w:p>
    </w:sdtContent>
  </w:sdt>
  <w:p w:rsidR="0087727D" w:rsidRDefault="00877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1344C"/>
    <w:multiLevelType w:val="multilevel"/>
    <w:tmpl w:val="1B8058E0"/>
    <w:lvl w:ilvl="0">
      <w:start w:val="5"/>
      <w:numFmt w:val="decimal"/>
      <w:lvlText w:val="%1."/>
      <w:lvlJc w:val="left"/>
      <w:pPr>
        <w:tabs>
          <w:tab w:val="num" w:pos="360"/>
        </w:tabs>
        <w:ind w:left="360" w:hanging="360"/>
      </w:pPr>
      <w:rPr>
        <w:rFonts w:hint="default"/>
        <w:i/>
        <w:sz w:val="22"/>
      </w:rPr>
    </w:lvl>
    <w:lvl w:ilvl="1">
      <w:start w:val="1"/>
      <w:numFmt w:val="decimal"/>
      <w:lvlText w:val="%1.%2."/>
      <w:lvlJc w:val="left"/>
      <w:pPr>
        <w:tabs>
          <w:tab w:val="num" w:pos="1428"/>
        </w:tabs>
        <w:ind w:left="1428" w:hanging="720"/>
      </w:pPr>
      <w:rPr>
        <w:rFonts w:hint="default"/>
        <w:i/>
        <w:sz w:val="22"/>
      </w:rPr>
    </w:lvl>
    <w:lvl w:ilvl="2">
      <w:start w:val="1"/>
      <w:numFmt w:val="decimal"/>
      <w:lvlText w:val="%1.%2.%3."/>
      <w:lvlJc w:val="left"/>
      <w:pPr>
        <w:tabs>
          <w:tab w:val="num" w:pos="2136"/>
        </w:tabs>
        <w:ind w:left="2136" w:hanging="720"/>
      </w:pPr>
      <w:rPr>
        <w:rFonts w:hint="default"/>
        <w:i/>
        <w:sz w:val="22"/>
      </w:rPr>
    </w:lvl>
    <w:lvl w:ilvl="3">
      <w:start w:val="1"/>
      <w:numFmt w:val="decimal"/>
      <w:lvlText w:val="%1.%2.%3.%4."/>
      <w:lvlJc w:val="left"/>
      <w:pPr>
        <w:tabs>
          <w:tab w:val="num" w:pos="3204"/>
        </w:tabs>
        <w:ind w:left="3204" w:hanging="1080"/>
      </w:pPr>
      <w:rPr>
        <w:rFonts w:hint="default"/>
        <w:i/>
        <w:sz w:val="22"/>
      </w:rPr>
    </w:lvl>
    <w:lvl w:ilvl="4">
      <w:start w:val="1"/>
      <w:numFmt w:val="decimal"/>
      <w:lvlText w:val="%1.%2.%3.%4.%5."/>
      <w:lvlJc w:val="left"/>
      <w:pPr>
        <w:tabs>
          <w:tab w:val="num" w:pos="4272"/>
        </w:tabs>
        <w:ind w:left="4272" w:hanging="1440"/>
      </w:pPr>
      <w:rPr>
        <w:rFonts w:hint="default"/>
        <w:i/>
        <w:sz w:val="22"/>
      </w:rPr>
    </w:lvl>
    <w:lvl w:ilvl="5">
      <w:start w:val="1"/>
      <w:numFmt w:val="decimal"/>
      <w:lvlText w:val="%1.%2.%3.%4.%5.%6."/>
      <w:lvlJc w:val="left"/>
      <w:pPr>
        <w:tabs>
          <w:tab w:val="num" w:pos="4980"/>
        </w:tabs>
        <w:ind w:left="4980" w:hanging="1440"/>
      </w:pPr>
      <w:rPr>
        <w:rFonts w:hint="default"/>
        <w:i/>
        <w:sz w:val="22"/>
      </w:rPr>
    </w:lvl>
    <w:lvl w:ilvl="6">
      <w:start w:val="1"/>
      <w:numFmt w:val="decimal"/>
      <w:lvlText w:val="%1.%2.%3.%4.%5.%6.%7."/>
      <w:lvlJc w:val="left"/>
      <w:pPr>
        <w:tabs>
          <w:tab w:val="num" w:pos="6048"/>
        </w:tabs>
        <w:ind w:left="6048" w:hanging="1800"/>
      </w:pPr>
      <w:rPr>
        <w:rFonts w:hint="default"/>
        <w:i/>
        <w:sz w:val="22"/>
      </w:rPr>
    </w:lvl>
    <w:lvl w:ilvl="7">
      <w:start w:val="1"/>
      <w:numFmt w:val="decimal"/>
      <w:lvlText w:val="%1.%2.%3.%4.%5.%6.%7.%8."/>
      <w:lvlJc w:val="left"/>
      <w:pPr>
        <w:tabs>
          <w:tab w:val="num" w:pos="7116"/>
        </w:tabs>
        <w:ind w:left="7116" w:hanging="2160"/>
      </w:pPr>
      <w:rPr>
        <w:rFonts w:hint="default"/>
        <w:i/>
        <w:sz w:val="22"/>
      </w:rPr>
    </w:lvl>
    <w:lvl w:ilvl="8">
      <w:start w:val="1"/>
      <w:numFmt w:val="decimal"/>
      <w:lvlText w:val="%1.%2.%3.%4.%5.%6.%7.%8.%9."/>
      <w:lvlJc w:val="left"/>
      <w:pPr>
        <w:tabs>
          <w:tab w:val="num" w:pos="7824"/>
        </w:tabs>
        <w:ind w:left="7824" w:hanging="2160"/>
      </w:pPr>
      <w:rPr>
        <w:rFonts w:hint="default"/>
        <w:i/>
        <w:sz w:val="22"/>
      </w:rPr>
    </w:lvl>
  </w:abstractNum>
  <w:abstractNum w:abstractNumId="1">
    <w:nsid w:val="3FA55BDD"/>
    <w:multiLevelType w:val="multilevel"/>
    <w:tmpl w:val="C996FA0E"/>
    <w:lvl w:ilvl="0">
      <w:start w:val="2"/>
      <w:numFmt w:val="decimal"/>
      <w:lvlText w:val="%1"/>
      <w:lvlJc w:val="left"/>
      <w:pPr>
        <w:ind w:left="360" w:hanging="360"/>
      </w:pPr>
      <w:rPr>
        <w:rFonts w:hint="default"/>
        <w:i/>
        <w:sz w:val="22"/>
      </w:rPr>
    </w:lvl>
    <w:lvl w:ilvl="1">
      <w:start w:val="3"/>
      <w:numFmt w:val="decimal"/>
      <w:lvlText w:val="%1.%2"/>
      <w:lvlJc w:val="left"/>
      <w:pPr>
        <w:ind w:left="1428" w:hanging="720"/>
      </w:pPr>
      <w:rPr>
        <w:rFonts w:hint="default"/>
        <w:i/>
        <w:sz w:val="22"/>
      </w:rPr>
    </w:lvl>
    <w:lvl w:ilvl="2">
      <w:start w:val="1"/>
      <w:numFmt w:val="decimal"/>
      <w:lvlText w:val="%1.%2.%3"/>
      <w:lvlJc w:val="left"/>
      <w:pPr>
        <w:ind w:left="2136" w:hanging="720"/>
      </w:pPr>
      <w:rPr>
        <w:rFonts w:hint="default"/>
        <w:i/>
        <w:sz w:val="22"/>
      </w:rPr>
    </w:lvl>
    <w:lvl w:ilvl="3">
      <w:start w:val="1"/>
      <w:numFmt w:val="decimal"/>
      <w:lvlText w:val="%1.%2.%3.%4"/>
      <w:lvlJc w:val="left"/>
      <w:pPr>
        <w:ind w:left="3204" w:hanging="1080"/>
      </w:pPr>
      <w:rPr>
        <w:rFonts w:hint="default"/>
        <w:i/>
        <w:sz w:val="22"/>
      </w:rPr>
    </w:lvl>
    <w:lvl w:ilvl="4">
      <w:start w:val="1"/>
      <w:numFmt w:val="decimal"/>
      <w:lvlText w:val="%1.%2.%3.%4.%5"/>
      <w:lvlJc w:val="left"/>
      <w:pPr>
        <w:ind w:left="4272" w:hanging="1440"/>
      </w:pPr>
      <w:rPr>
        <w:rFonts w:hint="default"/>
        <w:i/>
        <w:sz w:val="22"/>
      </w:rPr>
    </w:lvl>
    <w:lvl w:ilvl="5">
      <w:start w:val="1"/>
      <w:numFmt w:val="decimal"/>
      <w:lvlText w:val="%1.%2.%3.%4.%5.%6"/>
      <w:lvlJc w:val="left"/>
      <w:pPr>
        <w:ind w:left="4980" w:hanging="1440"/>
      </w:pPr>
      <w:rPr>
        <w:rFonts w:hint="default"/>
        <w:i/>
        <w:sz w:val="22"/>
      </w:rPr>
    </w:lvl>
    <w:lvl w:ilvl="6">
      <w:start w:val="1"/>
      <w:numFmt w:val="decimal"/>
      <w:lvlText w:val="%1.%2.%3.%4.%5.%6.%7"/>
      <w:lvlJc w:val="left"/>
      <w:pPr>
        <w:ind w:left="6048" w:hanging="1800"/>
      </w:pPr>
      <w:rPr>
        <w:rFonts w:hint="default"/>
        <w:i/>
        <w:sz w:val="22"/>
      </w:rPr>
    </w:lvl>
    <w:lvl w:ilvl="7">
      <w:start w:val="1"/>
      <w:numFmt w:val="decimal"/>
      <w:lvlText w:val="%1.%2.%3.%4.%5.%6.%7.%8"/>
      <w:lvlJc w:val="left"/>
      <w:pPr>
        <w:ind w:left="6756" w:hanging="1800"/>
      </w:pPr>
      <w:rPr>
        <w:rFonts w:hint="default"/>
        <w:i/>
        <w:sz w:val="22"/>
      </w:rPr>
    </w:lvl>
    <w:lvl w:ilvl="8">
      <w:start w:val="1"/>
      <w:numFmt w:val="decimal"/>
      <w:lvlText w:val="%1.%2.%3.%4.%5.%6.%7.%8.%9"/>
      <w:lvlJc w:val="left"/>
      <w:pPr>
        <w:ind w:left="7824" w:hanging="2160"/>
      </w:pPr>
      <w:rPr>
        <w:rFonts w:hint="default"/>
        <w:i/>
        <w:sz w:val="22"/>
      </w:rPr>
    </w:lvl>
  </w:abstractNum>
  <w:abstractNum w:abstractNumId="2">
    <w:nsid w:val="7458302F"/>
    <w:multiLevelType w:val="multilevel"/>
    <w:tmpl w:val="F72A9DF0"/>
    <w:lvl w:ilvl="0">
      <w:start w:val="2"/>
      <w:numFmt w:val="decimal"/>
      <w:lvlText w:val="%1."/>
      <w:lvlJc w:val="left"/>
      <w:pPr>
        <w:ind w:left="360" w:hanging="360"/>
      </w:pPr>
      <w:rPr>
        <w:rFonts w:hint="default"/>
        <w:i/>
        <w:sz w:val="22"/>
      </w:rPr>
    </w:lvl>
    <w:lvl w:ilvl="1">
      <w:start w:val="1"/>
      <w:numFmt w:val="decimal"/>
      <w:lvlText w:val="%1.%2."/>
      <w:lvlJc w:val="left"/>
      <w:pPr>
        <w:ind w:left="1428" w:hanging="720"/>
      </w:pPr>
      <w:rPr>
        <w:rFonts w:hint="default"/>
        <w:b/>
        <w:i/>
        <w:sz w:val="22"/>
      </w:rPr>
    </w:lvl>
    <w:lvl w:ilvl="2">
      <w:start w:val="1"/>
      <w:numFmt w:val="decimal"/>
      <w:lvlText w:val="%1.%2.%3."/>
      <w:lvlJc w:val="left"/>
      <w:pPr>
        <w:ind w:left="2136" w:hanging="720"/>
      </w:pPr>
      <w:rPr>
        <w:rFonts w:hint="default"/>
        <w:i/>
        <w:sz w:val="22"/>
      </w:rPr>
    </w:lvl>
    <w:lvl w:ilvl="3">
      <w:start w:val="1"/>
      <w:numFmt w:val="decimal"/>
      <w:lvlText w:val="%1.%2.%3.%4."/>
      <w:lvlJc w:val="left"/>
      <w:pPr>
        <w:ind w:left="3204" w:hanging="1080"/>
      </w:pPr>
      <w:rPr>
        <w:rFonts w:hint="default"/>
        <w:i/>
        <w:sz w:val="22"/>
      </w:rPr>
    </w:lvl>
    <w:lvl w:ilvl="4">
      <w:start w:val="1"/>
      <w:numFmt w:val="decimal"/>
      <w:lvlText w:val="%1.%2.%3.%4.%5."/>
      <w:lvlJc w:val="left"/>
      <w:pPr>
        <w:ind w:left="4272" w:hanging="1440"/>
      </w:pPr>
      <w:rPr>
        <w:rFonts w:hint="default"/>
        <w:i/>
        <w:sz w:val="22"/>
      </w:rPr>
    </w:lvl>
    <w:lvl w:ilvl="5">
      <w:start w:val="1"/>
      <w:numFmt w:val="decimal"/>
      <w:lvlText w:val="%1.%2.%3.%4.%5.%6."/>
      <w:lvlJc w:val="left"/>
      <w:pPr>
        <w:ind w:left="4980" w:hanging="1440"/>
      </w:pPr>
      <w:rPr>
        <w:rFonts w:hint="default"/>
        <w:i/>
        <w:sz w:val="22"/>
      </w:rPr>
    </w:lvl>
    <w:lvl w:ilvl="6">
      <w:start w:val="1"/>
      <w:numFmt w:val="decimal"/>
      <w:lvlText w:val="%1.%2.%3.%4.%5.%6.%7."/>
      <w:lvlJc w:val="left"/>
      <w:pPr>
        <w:ind w:left="6048" w:hanging="1800"/>
      </w:pPr>
      <w:rPr>
        <w:rFonts w:hint="default"/>
        <w:i/>
        <w:sz w:val="22"/>
      </w:rPr>
    </w:lvl>
    <w:lvl w:ilvl="7">
      <w:start w:val="1"/>
      <w:numFmt w:val="decimal"/>
      <w:lvlText w:val="%1.%2.%3.%4.%5.%6.%7.%8."/>
      <w:lvlJc w:val="left"/>
      <w:pPr>
        <w:ind w:left="7116" w:hanging="2160"/>
      </w:pPr>
      <w:rPr>
        <w:rFonts w:hint="default"/>
        <w:i/>
        <w:sz w:val="22"/>
      </w:rPr>
    </w:lvl>
    <w:lvl w:ilvl="8">
      <w:start w:val="1"/>
      <w:numFmt w:val="decimal"/>
      <w:lvlText w:val="%1.%2.%3.%4.%5.%6.%7.%8.%9."/>
      <w:lvlJc w:val="left"/>
      <w:pPr>
        <w:ind w:left="7824" w:hanging="2160"/>
      </w:pPr>
      <w:rPr>
        <w:rFonts w:hint="default"/>
        <w:i/>
        <w:sz w:val="22"/>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B2"/>
    <w:rsid w:val="00300467"/>
    <w:rsid w:val="0087727D"/>
    <w:rsid w:val="008A7A9E"/>
    <w:rsid w:val="00B34DB2"/>
    <w:rsid w:val="00D95F44"/>
    <w:rsid w:val="00EC4D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1B772-CF57-4A11-B660-9EE8448E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44"/>
    <w:pPr>
      <w:spacing w:after="0" w:line="240" w:lineRule="auto"/>
    </w:pPr>
    <w:rPr>
      <w:rFonts w:ascii="Times New Roman" w:eastAsia="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44"/>
    <w:pPr>
      <w:ind w:left="720"/>
      <w:contextualSpacing/>
    </w:pPr>
  </w:style>
  <w:style w:type="paragraph" w:styleId="Header">
    <w:name w:val="header"/>
    <w:basedOn w:val="Normal"/>
    <w:link w:val="HeaderChar"/>
    <w:uiPriority w:val="99"/>
    <w:unhideWhenUsed/>
    <w:rsid w:val="0087727D"/>
    <w:pPr>
      <w:tabs>
        <w:tab w:val="center" w:pos="4536"/>
        <w:tab w:val="right" w:pos="9072"/>
      </w:tabs>
    </w:pPr>
  </w:style>
  <w:style w:type="character" w:customStyle="1" w:styleId="HeaderChar">
    <w:name w:val="Header Char"/>
    <w:basedOn w:val="DefaultParagraphFont"/>
    <w:link w:val="Header"/>
    <w:uiPriority w:val="99"/>
    <w:rsid w:val="0087727D"/>
    <w:rPr>
      <w:rFonts w:ascii="Times New Roman" w:eastAsia="Times New Roman" w:hAnsi="Times New Roman" w:cs="Times New Roman"/>
      <w:sz w:val="24"/>
      <w:szCs w:val="24"/>
      <w:lang w:eastAsia="bg-BG"/>
    </w:rPr>
  </w:style>
  <w:style w:type="paragraph" w:styleId="Footer">
    <w:name w:val="footer"/>
    <w:basedOn w:val="Normal"/>
    <w:link w:val="FooterChar"/>
    <w:uiPriority w:val="99"/>
    <w:unhideWhenUsed/>
    <w:rsid w:val="0087727D"/>
    <w:pPr>
      <w:tabs>
        <w:tab w:val="center" w:pos="4536"/>
        <w:tab w:val="right" w:pos="9072"/>
      </w:tabs>
    </w:pPr>
  </w:style>
  <w:style w:type="character" w:customStyle="1" w:styleId="FooterChar">
    <w:name w:val="Footer Char"/>
    <w:basedOn w:val="DefaultParagraphFont"/>
    <w:link w:val="Footer"/>
    <w:uiPriority w:val="99"/>
    <w:rsid w:val="0087727D"/>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penyo georgiev</dc:creator>
  <cp:keywords/>
  <dc:description/>
  <cp:lastModifiedBy>penyo georgiev</cp:lastModifiedBy>
  <cp:revision>3</cp:revision>
  <dcterms:created xsi:type="dcterms:W3CDTF">2013-11-12T12:41:00Z</dcterms:created>
  <dcterms:modified xsi:type="dcterms:W3CDTF">2013-11-12T12:47:00Z</dcterms:modified>
</cp:coreProperties>
</file>