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820" w:rsidRDefault="00110820">
      <w:r>
        <w:t>References for report</w:t>
      </w:r>
    </w:p>
    <w:p w:rsidR="0000545A" w:rsidRDefault="0000545A"/>
    <w:p w:rsidR="0000545A" w:rsidRDefault="0000545A">
      <w:r>
        <w:t xml:space="preserve">Definition of extreme programming: </w:t>
      </w:r>
    </w:p>
    <w:p w:rsidR="0000545A" w:rsidRDefault="0000545A">
      <w:r>
        <w:t>It is a software development method that views people, rather than paper, as a project’s most potent element.</w:t>
      </w:r>
      <w:sdt>
        <w:sdtPr>
          <w:id w:val="109940452"/>
          <w:citation/>
        </w:sdtPr>
        <w:sdtContent>
          <w:r>
            <w:fldChar w:fldCharType="begin"/>
          </w:r>
          <w:r>
            <w:instrText xml:space="preserve"> CITATION RCM00 \l 2057 </w:instrText>
          </w:r>
          <w:r>
            <w:fldChar w:fldCharType="separate"/>
          </w:r>
          <w:r>
            <w:rPr>
              <w:noProof/>
            </w:rPr>
            <w:t xml:space="preserve"> (Martin, 2000)</w:t>
          </w:r>
          <w:r>
            <w:fldChar w:fldCharType="end"/>
          </w:r>
        </w:sdtContent>
      </w:sdt>
    </w:p>
    <w:p w:rsidR="00110820" w:rsidRDefault="00110820"/>
    <w:p w:rsidR="00953F56" w:rsidRDefault="00525DB7">
      <w:proofErr w:type="gramStart"/>
      <w:r>
        <w:t>Changeability :</w:t>
      </w:r>
      <w:proofErr w:type="gramEnd"/>
      <w:r>
        <w:t xml:space="preserve"> </w:t>
      </w:r>
    </w:p>
    <w:p w:rsidR="00110820" w:rsidRDefault="00525DB7">
      <w:r>
        <w:t>In XP, developers initially document requirements through user stories, which are basically textual use-case descriptions (see the “Common XP Terms” sidebar). To clarify these requirements and set priorities, XP uses an on-site customer representative who works with the team. This practice improves the software’s business value: When issues arise, programmers can get customer input immediately rather than speculate on customer preferences.</w:t>
      </w:r>
      <w:sdt>
        <w:sdtPr>
          <w:id w:val="-1700008922"/>
          <w:citation/>
        </w:sdtPr>
        <w:sdtContent>
          <w:r>
            <w:fldChar w:fldCharType="begin"/>
          </w:r>
          <w:r>
            <w:instrText xml:space="preserve"> CITATION FMa02 \l 2057 </w:instrText>
          </w:r>
          <w:r>
            <w:fldChar w:fldCharType="separate"/>
          </w:r>
          <w:r>
            <w:rPr>
              <w:noProof/>
            </w:rPr>
            <w:t xml:space="preserve"> (F. Maurer, 2002)</w:t>
          </w:r>
          <w:r>
            <w:fldChar w:fldCharType="end"/>
          </w:r>
        </w:sdtContent>
      </w:sdt>
    </w:p>
    <w:p w:rsidR="003E0F02" w:rsidRDefault="00953F56">
      <w:r>
        <w:t>A short release cycle also helps developers deal with changing requirements and reduces the impact of planning errors.</w:t>
      </w:r>
      <w:sdt>
        <w:sdtPr>
          <w:id w:val="-286592340"/>
          <w:citation/>
        </w:sdtPr>
        <w:sdtContent>
          <w:r>
            <w:fldChar w:fldCharType="begin"/>
          </w:r>
          <w:r>
            <w:instrText xml:space="preserve"> CITATION FMa02 \l 2057 </w:instrText>
          </w:r>
          <w:r>
            <w:fldChar w:fldCharType="separate"/>
          </w:r>
          <w:r>
            <w:rPr>
              <w:noProof/>
            </w:rPr>
            <w:t xml:space="preserve"> (F. Maurer, 2002)</w:t>
          </w:r>
          <w:r>
            <w:fldChar w:fldCharType="end"/>
          </w:r>
        </w:sdtContent>
      </w:sdt>
    </w:p>
    <w:p w:rsidR="003E0F02" w:rsidRDefault="003E0F02">
      <w:r>
        <w:t>before adding code to the system, the programmers must write a failing unit test that the new code must make successful.</w:t>
      </w:r>
      <w:sdt>
        <w:sdtPr>
          <w:id w:val="617573098"/>
          <w:citation/>
        </w:sdtPr>
        <w:sdtContent>
          <w:r>
            <w:fldChar w:fldCharType="begin"/>
          </w:r>
          <w:r>
            <w:instrText xml:space="preserve"> CITATION RCM00 \l 2057 </w:instrText>
          </w:r>
          <w:r>
            <w:fldChar w:fldCharType="separate"/>
          </w:r>
          <w:r>
            <w:rPr>
              <w:noProof/>
            </w:rPr>
            <w:t xml:space="preserve"> (Martin, 2000)</w:t>
          </w:r>
          <w:r>
            <w:fldChar w:fldCharType="end"/>
          </w:r>
        </w:sdtContent>
      </w:sdt>
    </w:p>
    <w:p w:rsidR="00953F56" w:rsidRDefault="00953F56"/>
    <w:p w:rsidR="00953F56" w:rsidRDefault="00953F56">
      <w:r>
        <w:t>Complexity:</w:t>
      </w:r>
    </w:p>
    <w:p w:rsidR="00092079" w:rsidRDefault="00513AB3" w:rsidP="00513AB3">
      <w:r>
        <w:t>The customer defines functional (acceptance) tests, which the development team implements. From a business perspective, these tests verify that the program does what it is supposed to do.</w:t>
      </w:r>
      <w:sdt>
        <w:sdtPr>
          <w:id w:val="-2075731507"/>
          <w:citation/>
        </w:sdtPr>
        <w:sdtContent>
          <w:r>
            <w:fldChar w:fldCharType="begin"/>
          </w:r>
          <w:r>
            <w:instrText xml:space="preserve"> CITATION FMa02 \l 2057 </w:instrText>
          </w:r>
          <w:r>
            <w:fldChar w:fldCharType="separate"/>
          </w:r>
          <w:r>
            <w:rPr>
              <w:noProof/>
            </w:rPr>
            <w:t xml:space="preserve"> (F. Maurer, 2002)</w:t>
          </w:r>
          <w:r>
            <w:fldChar w:fldCharType="end"/>
          </w:r>
        </w:sdtContent>
      </w:sdt>
    </w:p>
    <w:p w:rsidR="00092079" w:rsidRDefault="0052404D" w:rsidP="00513AB3">
      <w:r>
        <w:t>XP uses patterns, but it does so according to a simple idea: Rather than implement with patterns, developers should “refactor to patterns when appropriate and away from patterns when something simpler is discovered.”8 Constant refactoring ensures that the design is always as simple as possible.</w:t>
      </w:r>
      <w:sdt>
        <w:sdtPr>
          <w:id w:val="1000620857"/>
          <w:citation/>
        </w:sdtPr>
        <w:sdtContent>
          <w:r>
            <w:fldChar w:fldCharType="begin"/>
          </w:r>
          <w:r>
            <w:instrText xml:space="preserve"> CITATION FMa02 \l 2057 </w:instrText>
          </w:r>
          <w:r>
            <w:fldChar w:fldCharType="separate"/>
          </w:r>
          <w:r>
            <w:rPr>
              <w:noProof/>
            </w:rPr>
            <w:t xml:space="preserve"> (F. Maurer, 2002)</w:t>
          </w:r>
          <w:r>
            <w:fldChar w:fldCharType="end"/>
          </w:r>
        </w:sdtContent>
      </w:sdt>
    </w:p>
    <w:p w:rsidR="001708D9" w:rsidRDefault="001708D9" w:rsidP="00513AB3">
      <w:r>
        <w:t>Two heads are better than one for achieving correctness on highly complex programming tasks. They might also have a time gain on simpler tasks.</w:t>
      </w:r>
      <w:sdt>
        <w:sdtPr>
          <w:id w:val="1980652225"/>
          <w:citation/>
        </w:sdtPr>
        <w:sdtContent>
          <w:r>
            <w:fldChar w:fldCharType="begin"/>
          </w:r>
          <w:r>
            <w:instrText xml:space="preserve"> CITATION Tor07 \l 2057 </w:instrText>
          </w:r>
          <w:r>
            <w:fldChar w:fldCharType="separate"/>
          </w:r>
          <w:r>
            <w:rPr>
              <w:noProof/>
            </w:rPr>
            <w:t xml:space="preserve"> (Tore Dybå, 2007)</w:t>
          </w:r>
          <w:r>
            <w:fldChar w:fldCharType="end"/>
          </w:r>
        </w:sdtContent>
      </w:sdt>
    </w:p>
    <w:p w:rsidR="00513AB3" w:rsidRDefault="00513AB3"/>
    <w:p w:rsidR="001D2B47" w:rsidRDefault="00953F56">
      <w:r>
        <w:t xml:space="preserve">Invisibility: </w:t>
      </w:r>
    </w:p>
    <w:p w:rsidR="0021688C" w:rsidRDefault="001D2B47">
      <w:r>
        <w:t>It’s much easier to accurately estimate a task when you know you won’t be spending much time debugging. It’s much easier to know</w:t>
      </w:r>
      <w:r>
        <w:t xml:space="preserve"> </w:t>
      </w:r>
      <w:r>
        <w:t>and communicate a task’s status when you can see a fraction of the tests passing.</w:t>
      </w:r>
      <w:r w:rsidR="00EB04CB">
        <w:t xml:space="preserve">  </w:t>
      </w:r>
      <w:sdt>
        <w:sdtPr>
          <w:id w:val="-283509522"/>
          <w:citation/>
        </w:sdtPr>
        <w:sdtContent>
          <w:r>
            <w:fldChar w:fldCharType="begin"/>
          </w:r>
          <w:r>
            <w:instrText xml:space="preserve"> CITATION Rob07 \l 2057 </w:instrText>
          </w:r>
          <w:r>
            <w:fldChar w:fldCharType="separate"/>
          </w:r>
          <w:r>
            <w:rPr>
              <w:noProof/>
            </w:rPr>
            <w:t>(Martin R. C., 2007)</w:t>
          </w:r>
          <w:r>
            <w:fldChar w:fldCharType="end"/>
          </w:r>
        </w:sdtContent>
      </w:sdt>
      <w:r w:rsidR="00380699">
        <w:t xml:space="preserve"> </w:t>
      </w:r>
    </w:p>
    <w:p w:rsidR="0021688C" w:rsidRDefault="0021688C"/>
    <w:p w:rsidR="006F4770" w:rsidRDefault="006F4770"/>
    <w:p w:rsidR="006F4770" w:rsidRDefault="006F4770"/>
    <w:p w:rsidR="006F4770" w:rsidRDefault="006F4770">
      <w:bookmarkStart w:id="0" w:name="_GoBack"/>
      <w:bookmarkEnd w:id="0"/>
    </w:p>
    <w:p w:rsidR="0021688C" w:rsidRDefault="0021688C"/>
    <w:p w:rsidR="00953F56" w:rsidRDefault="005275A3">
      <w:r>
        <w:t xml:space="preserve">Conformity: </w:t>
      </w:r>
    </w:p>
    <w:p w:rsidR="005B77FB" w:rsidRDefault="005B77FB">
      <w:r>
        <w:t>Be communicative with everyone on the team—including customers, end users, and business folks. Consistently and doggedly strive to understand and deliver what your customers want with the highest possible quality</w:t>
      </w:r>
      <w:r w:rsidR="00EE15EF">
        <w:t xml:space="preserve"> </w:t>
      </w:r>
      <w:sdt>
        <w:sdtPr>
          <w:id w:val="1137293164"/>
          <w:citation/>
        </w:sdtPr>
        <w:sdtContent>
          <w:r w:rsidR="00EE15EF">
            <w:fldChar w:fldCharType="begin"/>
          </w:r>
          <w:r w:rsidR="00EE15EF">
            <w:instrText xml:space="preserve"> CITATION LWi03 \l 2057 </w:instrText>
          </w:r>
          <w:r w:rsidR="00EE15EF">
            <w:fldChar w:fldCharType="separate"/>
          </w:r>
          <w:r w:rsidR="00EE15EF">
            <w:rPr>
              <w:noProof/>
            </w:rPr>
            <w:t>(Williams, 2003)</w:t>
          </w:r>
          <w:r w:rsidR="00EE15EF">
            <w:fldChar w:fldCharType="end"/>
          </w:r>
        </w:sdtContent>
      </w:sdt>
    </w:p>
    <w:p w:rsidR="00EE15EF" w:rsidRDefault="00EE15EF">
      <w:r>
        <w:t>XP programmers gather requirements as short, natural-language statements that are essentially the customer’s words written on small index cards. Called user stories, these cards are commitments for further conversation between the customer and developers and are not intended to completely specify requirements.</w:t>
      </w:r>
      <w:sdt>
        <w:sdtPr>
          <w:id w:val="-1049377917"/>
          <w:citation/>
        </w:sdtPr>
        <w:sdtContent>
          <w:r>
            <w:fldChar w:fldCharType="begin"/>
          </w:r>
          <w:r>
            <w:instrText xml:space="preserve"> CITATION LWi03 \l 2057 </w:instrText>
          </w:r>
          <w:r>
            <w:fldChar w:fldCharType="separate"/>
          </w:r>
          <w:r>
            <w:rPr>
              <w:noProof/>
            </w:rPr>
            <w:t xml:space="preserve"> (Williams, 2003)</w:t>
          </w:r>
          <w:r>
            <w:fldChar w:fldCharType="end"/>
          </w:r>
        </w:sdtContent>
      </w:sdt>
    </w:p>
    <w:p w:rsidR="00C61DAB" w:rsidRDefault="00C61DAB"/>
    <w:p w:rsidR="0000545A" w:rsidRDefault="0000545A"/>
    <w:p w:rsidR="0000545A" w:rsidRDefault="0000545A">
      <w:r>
        <w:t>Links:</w:t>
      </w:r>
    </w:p>
    <w:p w:rsidR="0000545A" w:rsidRDefault="0000545A">
      <w:hyperlink r:id="rId5" w:history="1">
        <w:r w:rsidRPr="00B96A16">
          <w:rPr>
            <w:rStyle w:val="Hyperlink"/>
          </w:rPr>
          <w:t>https://ieeexplore.ieee.org/document/854062</w:t>
        </w:r>
      </w:hyperlink>
    </w:p>
    <w:p w:rsidR="0000545A" w:rsidRDefault="0000545A">
      <w:hyperlink r:id="rId6" w:history="1">
        <w:r w:rsidRPr="00B96A16">
          <w:rPr>
            <w:rStyle w:val="Hyperlink"/>
          </w:rPr>
          <w:t>https://ieeexplore.ieee.org/document/989006/authors#authors</w:t>
        </w:r>
      </w:hyperlink>
    </w:p>
    <w:p w:rsidR="001708D9" w:rsidRDefault="001708D9">
      <w:hyperlink r:id="rId7" w:history="1">
        <w:r w:rsidRPr="00B96A16">
          <w:rPr>
            <w:rStyle w:val="Hyperlink"/>
          </w:rPr>
          <w:t>https://ieeexplore.ieee.org/document/4375233/authors#authors</w:t>
        </w:r>
      </w:hyperlink>
      <w:r>
        <w:t xml:space="preserve"> </w:t>
      </w:r>
      <w:r w:rsidR="00EE15EF">
        <w:t xml:space="preserve"> </w:t>
      </w:r>
    </w:p>
    <w:p w:rsidR="00EE15EF" w:rsidRDefault="00EE15EF">
      <w:hyperlink r:id="rId8" w:history="1">
        <w:r w:rsidRPr="00B96A16">
          <w:rPr>
            <w:rStyle w:val="Hyperlink"/>
          </w:rPr>
          <w:t>https://ieeexplore.ieee.org/document/1196315</w:t>
        </w:r>
      </w:hyperlink>
      <w:r>
        <w:t xml:space="preserve"> </w:t>
      </w:r>
    </w:p>
    <w:p w:rsidR="00C36202" w:rsidRDefault="00C36202">
      <w:hyperlink r:id="rId9" w:history="1">
        <w:r w:rsidRPr="00B96A16">
          <w:rPr>
            <w:rStyle w:val="Hyperlink"/>
          </w:rPr>
          <w:t>https://ieeexplore.ieee.org/document/4163026</w:t>
        </w:r>
      </w:hyperlink>
      <w:r>
        <w:t xml:space="preserve"> </w:t>
      </w:r>
    </w:p>
    <w:p w:rsidR="001708D9" w:rsidRDefault="001708D9"/>
    <w:p w:rsidR="0000545A" w:rsidRDefault="0000545A"/>
    <w:sectPr w:rsidR="0000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20"/>
    <w:rsid w:val="0000545A"/>
    <w:rsid w:val="00092079"/>
    <w:rsid w:val="00110820"/>
    <w:rsid w:val="001708D9"/>
    <w:rsid w:val="001D2B47"/>
    <w:rsid w:val="0021688C"/>
    <w:rsid w:val="00380699"/>
    <w:rsid w:val="003E0F02"/>
    <w:rsid w:val="00513AB3"/>
    <w:rsid w:val="0052404D"/>
    <w:rsid w:val="00525DB7"/>
    <w:rsid w:val="005275A3"/>
    <w:rsid w:val="005B77FB"/>
    <w:rsid w:val="006F4770"/>
    <w:rsid w:val="0071589C"/>
    <w:rsid w:val="00953F56"/>
    <w:rsid w:val="00A5064E"/>
    <w:rsid w:val="00A634DC"/>
    <w:rsid w:val="00C36202"/>
    <w:rsid w:val="00C61DAB"/>
    <w:rsid w:val="00EB04CB"/>
    <w:rsid w:val="00EE1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7E3D"/>
  <w15:chartTrackingRefBased/>
  <w15:docId w15:val="{376DEA21-792A-4EC4-95AC-2D178E34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45A"/>
    <w:rPr>
      <w:color w:val="0563C1" w:themeColor="hyperlink"/>
      <w:u w:val="single"/>
    </w:rPr>
  </w:style>
  <w:style w:type="character" w:styleId="UnresolvedMention">
    <w:name w:val="Unresolved Mention"/>
    <w:basedOn w:val="DefaultParagraphFont"/>
    <w:uiPriority w:val="99"/>
    <w:semiHidden/>
    <w:unhideWhenUsed/>
    <w:rsid w:val="00005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4352">
      <w:bodyDiv w:val="1"/>
      <w:marLeft w:val="0"/>
      <w:marRight w:val="0"/>
      <w:marTop w:val="0"/>
      <w:marBottom w:val="0"/>
      <w:divBdr>
        <w:top w:val="none" w:sz="0" w:space="0" w:color="auto"/>
        <w:left w:val="none" w:sz="0" w:space="0" w:color="auto"/>
        <w:bottom w:val="none" w:sz="0" w:space="0" w:color="auto"/>
        <w:right w:val="none" w:sz="0" w:space="0" w:color="auto"/>
      </w:divBdr>
    </w:div>
    <w:div w:id="99229113">
      <w:bodyDiv w:val="1"/>
      <w:marLeft w:val="0"/>
      <w:marRight w:val="0"/>
      <w:marTop w:val="0"/>
      <w:marBottom w:val="0"/>
      <w:divBdr>
        <w:top w:val="none" w:sz="0" w:space="0" w:color="auto"/>
        <w:left w:val="none" w:sz="0" w:space="0" w:color="auto"/>
        <w:bottom w:val="none" w:sz="0" w:space="0" w:color="auto"/>
        <w:right w:val="none" w:sz="0" w:space="0" w:color="auto"/>
      </w:divBdr>
    </w:div>
    <w:div w:id="227227512">
      <w:bodyDiv w:val="1"/>
      <w:marLeft w:val="0"/>
      <w:marRight w:val="0"/>
      <w:marTop w:val="0"/>
      <w:marBottom w:val="0"/>
      <w:divBdr>
        <w:top w:val="none" w:sz="0" w:space="0" w:color="auto"/>
        <w:left w:val="none" w:sz="0" w:space="0" w:color="auto"/>
        <w:bottom w:val="none" w:sz="0" w:space="0" w:color="auto"/>
        <w:right w:val="none" w:sz="0" w:space="0" w:color="auto"/>
      </w:divBdr>
    </w:div>
    <w:div w:id="396632366">
      <w:bodyDiv w:val="1"/>
      <w:marLeft w:val="0"/>
      <w:marRight w:val="0"/>
      <w:marTop w:val="0"/>
      <w:marBottom w:val="0"/>
      <w:divBdr>
        <w:top w:val="none" w:sz="0" w:space="0" w:color="auto"/>
        <w:left w:val="none" w:sz="0" w:space="0" w:color="auto"/>
        <w:bottom w:val="none" w:sz="0" w:space="0" w:color="auto"/>
        <w:right w:val="none" w:sz="0" w:space="0" w:color="auto"/>
      </w:divBdr>
    </w:div>
    <w:div w:id="459539832">
      <w:bodyDiv w:val="1"/>
      <w:marLeft w:val="0"/>
      <w:marRight w:val="0"/>
      <w:marTop w:val="0"/>
      <w:marBottom w:val="0"/>
      <w:divBdr>
        <w:top w:val="none" w:sz="0" w:space="0" w:color="auto"/>
        <w:left w:val="none" w:sz="0" w:space="0" w:color="auto"/>
        <w:bottom w:val="none" w:sz="0" w:space="0" w:color="auto"/>
        <w:right w:val="none" w:sz="0" w:space="0" w:color="auto"/>
      </w:divBdr>
    </w:div>
    <w:div w:id="1323658093">
      <w:bodyDiv w:val="1"/>
      <w:marLeft w:val="0"/>
      <w:marRight w:val="0"/>
      <w:marTop w:val="0"/>
      <w:marBottom w:val="0"/>
      <w:divBdr>
        <w:top w:val="none" w:sz="0" w:space="0" w:color="auto"/>
        <w:left w:val="none" w:sz="0" w:space="0" w:color="auto"/>
        <w:bottom w:val="none" w:sz="0" w:space="0" w:color="auto"/>
        <w:right w:val="none" w:sz="0" w:space="0" w:color="auto"/>
      </w:divBdr>
    </w:div>
    <w:div w:id="1837181649">
      <w:bodyDiv w:val="1"/>
      <w:marLeft w:val="0"/>
      <w:marRight w:val="0"/>
      <w:marTop w:val="0"/>
      <w:marBottom w:val="0"/>
      <w:divBdr>
        <w:top w:val="none" w:sz="0" w:space="0" w:color="auto"/>
        <w:left w:val="none" w:sz="0" w:space="0" w:color="auto"/>
        <w:bottom w:val="none" w:sz="0" w:space="0" w:color="auto"/>
        <w:right w:val="none" w:sz="0" w:space="0" w:color="auto"/>
      </w:divBdr>
    </w:div>
    <w:div w:id="1861160407">
      <w:bodyDiv w:val="1"/>
      <w:marLeft w:val="0"/>
      <w:marRight w:val="0"/>
      <w:marTop w:val="0"/>
      <w:marBottom w:val="0"/>
      <w:divBdr>
        <w:top w:val="none" w:sz="0" w:space="0" w:color="auto"/>
        <w:left w:val="none" w:sz="0" w:space="0" w:color="auto"/>
        <w:bottom w:val="none" w:sz="0" w:space="0" w:color="auto"/>
        <w:right w:val="none" w:sz="0" w:space="0" w:color="auto"/>
      </w:divBdr>
    </w:div>
    <w:div w:id="1959869604">
      <w:bodyDiv w:val="1"/>
      <w:marLeft w:val="0"/>
      <w:marRight w:val="0"/>
      <w:marTop w:val="0"/>
      <w:marBottom w:val="0"/>
      <w:divBdr>
        <w:top w:val="none" w:sz="0" w:space="0" w:color="auto"/>
        <w:left w:val="none" w:sz="0" w:space="0" w:color="auto"/>
        <w:bottom w:val="none" w:sz="0" w:space="0" w:color="auto"/>
        <w:right w:val="none" w:sz="0" w:space="0" w:color="auto"/>
      </w:divBdr>
    </w:div>
    <w:div w:id="2066950691">
      <w:bodyDiv w:val="1"/>
      <w:marLeft w:val="0"/>
      <w:marRight w:val="0"/>
      <w:marTop w:val="0"/>
      <w:marBottom w:val="0"/>
      <w:divBdr>
        <w:top w:val="none" w:sz="0" w:space="0" w:color="auto"/>
        <w:left w:val="none" w:sz="0" w:space="0" w:color="auto"/>
        <w:bottom w:val="none" w:sz="0" w:space="0" w:color="auto"/>
        <w:right w:val="none" w:sz="0" w:space="0" w:color="auto"/>
      </w:divBdr>
    </w:div>
    <w:div w:id="20834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196315" TargetMode="External"/><Relationship Id="rId3" Type="http://schemas.openxmlformats.org/officeDocument/2006/relationships/settings" Target="settings.xml"/><Relationship Id="rId7" Type="http://schemas.openxmlformats.org/officeDocument/2006/relationships/hyperlink" Target="https://ieeexplore.ieee.org/document/4375233/authors#auth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document/989006/authors#authors" TargetMode="External"/><Relationship Id="rId11" Type="http://schemas.openxmlformats.org/officeDocument/2006/relationships/theme" Target="theme/theme1.xml"/><Relationship Id="rId5" Type="http://schemas.openxmlformats.org/officeDocument/2006/relationships/hyperlink" Target="https://ieeexplore.ieee.org/document/85406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4163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FMa02</b:Tag>
    <b:SourceType>JournalArticle</b:SourceType>
    <b:Guid>{A4F85971-6E10-4D18-B88A-8B82D78D7512}</b:Guid>
    <b:Title>Extreme programming. Rapid development for Web-based applications</b:Title>
    <b:Year>2002</b:Year>
    <b:Author>
      <b:Author>
        <b:NameList>
          <b:Person>
            <b:Last>F. Maurer</b:Last>
            <b:First>S.</b:First>
            <b:Middle>Martel</b:Middle>
          </b:Person>
        </b:NameList>
      </b:Author>
    </b:Author>
    <b:JournalName> IEEE Internet Computing </b:JournalName>
    <b:Pages>86-90</b:Pages>
    <b:RefOrder>2</b:RefOrder>
  </b:Source>
  <b:Source>
    <b:Tag>RCM00</b:Tag>
    <b:SourceType>JournalArticle</b:SourceType>
    <b:Guid>{161232DF-5906-4F62-9E5C-69F7F80349CF}</b:Guid>
    <b:Author>
      <b:Author>
        <b:NameList>
          <b:Person>
            <b:Last>Martin</b:Last>
            <b:First>R.C.</b:First>
          </b:Person>
        </b:NameList>
      </b:Author>
    </b:Author>
    <b:Title>eXtreme Programming development through dialog</b:Title>
    <b:JournalName>IEEE Software </b:JournalName>
    <b:Year>2000</b:Year>
    <b:Pages>12-13</b:Pages>
    <b:RefOrder>1</b:RefOrder>
  </b:Source>
  <b:Source>
    <b:Tag>Tor07</b:Tag>
    <b:SourceType>JournalArticle</b:SourceType>
    <b:Guid>{D5833D41-443B-496D-9315-2634BEBE18A3}</b:Guid>
    <b:Author>
      <b:Author>
        <b:NameList>
          <b:Person>
            <b:Last>Tore Dybå</b:Last>
            <b:First>Erik</b:First>
            <b:Middle>Arisholm,Dag I.K. Sjøberg,Jo E. Hannay,Forrest Shull</b:Middle>
          </b:Person>
        </b:NameList>
      </b:Author>
    </b:Author>
    <b:Title>Are Two Heads Better than One? On the Effectiveness of Pair Programming</b:Title>
    <b:JournalName> IEEE Software </b:JournalName>
    <b:Year>2007</b:Year>
    <b:Pages>12-15</b:Pages>
    <b:RefOrder>3</b:RefOrder>
  </b:Source>
  <b:Source>
    <b:Tag>LWi03</b:Tag>
    <b:SourceType>JournalArticle</b:SourceType>
    <b:Guid>{D87DEB48-779E-424A-87BB-CB218484BE03}</b:Guid>
    <b:Author>
      <b:Author>
        <b:NameList>
          <b:Person>
            <b:Last>Williams</b:Last>
            <b:First>L.</b:First>
          </b:Person>
        </b:NameList>
      </b:Author>
    </b:Author>
    <b:Title>The xp programmer: the few-minutes programmer</b:Title>
    <b:JournalName>IEEE Software</b:JournalName>
    <b:Year>2003</b:Year>
    <b:Pages>16-20</b:Pages>
    <b:RefOrder>5</b:RefOrder>
  </b:Source>
  <b:Source>
    <b:Tag>Rob07</b:Tag>
    <b:SourceType>JournalArticle</b:SourceType>
    <b:Guid>{F8507633-7E21-41AB-9A10-EC211CC1F147}</b:Guid>
    <b:Author>
      <b:Author>
        <b:NameList>
          <b:Person>
            <b:Last>Martin</b:Last>
            <b:First>Robert</b:First>
            <b:Middle>C</b:Middle>
          </b:Person>
        </b:NameList>
      </b:Author>
    </b:Author>
    <b:Title>Professionalism and Test-Driven Development</b:Title>
    <b:JournalName>IEEE Software</b:JournalName>
    <b:Year>2007</b:Year>
    <b:Pages>32-36</b:Pages>
    <b:RefOrder>4</b:RefOrder>
  </b:Source>
</b:Sources>
</file>

<file path=customXml/itemProps1.xml><?xml version="1.0" encoding="utf-8"?>
<ds:datastoreItem xmlns:ds="http://schemas.openxmlformats.org/officeDocument/2006/customXml" ds:itemID="{5C24F53E-5736-4B63-AE15-0EC6C610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Webb</dc:creator>
  <cp:keywords/>
  <dc:description/>
  <cp:lastModifiedBy>William Webb</cp:lastModifiedBy>
  <cp:revision>14</cp:revision>
  <dcterms:created xsi:type="dcterms:W3CDTF">2018-11-22T17:43:00Z</dcterms:created>
  <dcterms:modified xsi:type="dcterms:W3CDTF">2018-11-22T22:29:00Z</dcterms:modified>
</cp:coreProperties>
</file>