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val="0"/>
          <w:i w:val="0"/>
        </w:rPr>
        <w:t>Updated 2026-07-27, session #144. (Claude refreshes this at each session's end.)</w:t>
      </w:r>
    </w:p>
    <w:p>
      <w:pPr>
        <w:pStyle w:val="ListParagraph"/>
        <w:numPr>
          <w:ilvl w:val="0"/>
          <w:numId w:val="2"/>
        </w:numPr>
        <w:spacing w:after="100"/>
      </w:pPr>
      <w:r>
        <w:rPr>
          <w:b/>
          <w:i w:val="0"/>
        </w:rPr>
        <w:t xml:space="preserve">Where we are: the day-to-day session chain now lives in Projects/App-Docs/master-handoff.md — read that first; it holds where things stand, the full session history, and the commit status. Session #129 revisited this document end to end and fixed four stale spots (the old #72 build-order block, product two's name and status, the two lanes sentence, and the rollout strategy's old phrasing), closed the old PWA re-upload loose end, and created MysteryCluesTracker/docs/ROADMAP.md, holding the ten remaining steps to the App Store. The first step is done: the App Store Connect app record for Mystery Clues Track Sheet was created, registered as “Mystery Clues Track Sheet” without the ✓, since Apple's Name field rejected that character; the in-app title is unaffected.</w:t>
      </w:r>
    </w:p>
    <w:p>
      <w:pPr>
        <w:pStyle w:val="ListParagraph"/>
        <w:numPr>
          <w:ilvl w:val="0"/>
          <w:numId w:val="2"/>
        </w:numPr>
        <w:spacing w:after="100"/>
      </w:pPr>
      <w:r>
        <w:rPr>
          <w:b w:val="0"/>
          <w:i w:val="0"/>
        </w:rPr>
        <w:t>Session #145’s goal, set at the end of #144: FINISH THE TEST-DOC CATCH-UP. Two pieces are left and both are build work; the finding is done and the code has been read. First, §22’s Log step, now 22.28: it reads “Turn 9 — 😢 Ann: Wrong Accusation”, which the app can no longer write, since logOut is called from one place and always passes ‘quit’. Ann’s exit now writes an accusation entry instead. The same step still says the Undo entry has two detail lines when it draws one, and calls both entries “out entries” when only one is. Second, Appendix D, untouched: remove the three functions that no longer exist, bring five descriptions current, renumber the coverage map’s references to the old §31 and to §22’s old numbers, refresh the drifted line numbers, and finish the clearCellNote entry. One note, not a job: the #132 You-form and the named card are still proven nowhere in the document. It all goes through docs/build-mcts-test.js; the docx is generated, never hand-edited, then verified row-for-row. #144 built 21.4 and rebuilt §22 from 25 steps to 29, leaving the document at 405 steps and touching no app code. Detail in MysteryCluesTracker/docs/build-history.md “#144” and in Projects/App-Docs/master-handoff.md. Two things may take the agenda first: Apple’s answer on build 1.0 (2) may arrive (the release is MANUAL, so an approval waits for Patrick), and the mistouching remainder is PARKED at Patrick’s direction (#141) — not to be raised until he calls for it.</w:t>
      </w:r>
    </w:p>
    <w:p>
      <w:pPr>
        <w:pStyle w:val="ListParagraph"/>
        <w:numPr>
          <w:ilvl w:val="0"/>
          <w:numId w:val="2"/>
        </w:numPr>
        <w:spacing w:after="100"/>
      </w:pPr>
      <w:r>
        <w:rPr>
          <w:b/>
          <w:i w:val="0"/>
        </w:rPr>
        <w:t xml:space="preserve">Loose ends: now tracked in master-handoff.md's “Loose ends” section and in each project's own pending list. The old #72 PWA re-upload item is now CLOSED (#129) — a real earlier PWA build exists, confirmed by Patrick to be the old phone version and no longer needed.</w:t>
      </w:r>
    </w:p>
    <w:p>
      <w:pPr>
        <w:pStyle w:val="ListParagraph"/>
        <w:numPr>
          <w:ilvl w:val="0"/>
          <w:numId w:val="2"/>
        </w:numPr>
        <w:spacing w:after="100"/>
      </w:pPr>
      <w:r>
        <w:rPr>
          <w:b w:val="0"/>
          <w:i w:val="0"/>
        </w:rPr>
        <w:t>For Claude — read first: Standing lesson (#70, keep it): never give click-by-click directions for a screen you cannot see — ask to view the screen first.</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 Sheet (Xcode/WKWebView wrapper). Mystery Tracker has no store, no gatekeeper, no fees; Mystery Clues Track Sheet goes through the App Store.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 xml:space="preserve">2. Mystery Clues Track Sheet — mobile. </w:t>
      </w:r>
      <w:r>
        <w:t xml:space="preserve">Built in a bare Xcode and WKWebView wrapper, replacing the earlier standalone PWA. The free App Store app is fully built, with its four hundred step test document complete and machine-verified; not yet submitted to the App Store.</w:t>
      </w:r>
    </w:p>
    <w:p>
      <w:pPr>
        <w:pStyle w:val="ListParagraph"/>
        <w:numPr>
          <w:ilvl w:val="0"/>
          <w:numId w:val="2"/>
        </w:numPr>
        <w:spacing w:after="100"/>
      </w:pPr>
      <w:r>
        <w:rPr>
          <w:b/>
          <w:bCs/>
        </w:rPr>
        <w:t xml:space="preserve">3. A Place To Remember (Memory) — native iPhone app. </w:t>
      </w:r>
      <w:r>
        <w:t xml:space="preserve">Mostly built — an Alpha.</w:t>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 Sheet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Clues Track Sheet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 xml:space="preserve">(1) Mystery Clues Track Sheet → App Store, free — the rehearsal. No money in it, but it still gets full polish: the best app it can be, looking great — it’s advertising as much as practice. (2) Memory → App Store — the mission.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 xml:space="preserve">Phase 2 — Prep Remember When for the store. </w:t>
      </w:r>
      <w:r>
        <w:rPr>
          <w:b w:val="false"/>
          <w:bCs w:val="false"/>
          <w:i w:val="false"/>
          <w:iCs w:val="false"/>
        </w:rPr>
        <w:t xml:space="preserve">Apply the lessons: developer account, the App Store listing, the legal pieces, screenshots, and the one money decision — free, paid, or free-with-extras.</w:t>
      </w:r>
    </w:p>
    <w:p>
      <w:pPr>
        <w:spacing w:after="140"/>
      </w:pPr>
      <w:r>
        <w:rPr>
          <w:b/>
          <w:bCs/>
          <w:i w:val="false"/>
          <w:iCs w:val="false"/>
        </w:rPr>
        <w:t xml:space="preserve">Phase 3 — Submit, launch, settle into the upkeep rhythm.</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25"/>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