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宋体" w:eastAsia="方正小标宋简体"/>
          <w:color w:val="000000" w:themeColor="text1"/>
          <w:sz w:val="40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宋体" w:eastAsia="方正小标宋简体"/>
          <w:color w:val="000000" w:themeColor="text1"/>
          <w:sz w:val="40"/>
          <w:szCs w:val="32"/>
          <w14:textFill>
            <w14:solidFill>
              <w14:schemeClr w14:val="tx1"/>
            </w14:solidFill>
          </w14:textFill>
        </w:rPr>
        <w:t>“一件事一次办”服务指南</w:t>
      </w:r>
    </w:p>
    <w:p>
      <w:pPr>
        <w:jc w:val="center"/>
        <w:rPr>
          <w:rFonts w:ascii="方正小标宋简体" w:hAnsi="宋体" w:eastAsia="方正小标宋简体"/>
          <w:color w:val="FF0000"/>
          <w:sz w:val="40"/>
          <w:szCs w:val="32"/>
        </w:rPr>
      </w:pPr>
      <w:r>
        <w:rPr>
          <w:rFonts w:hint="eastAsia" w:ascii="方正小标宋简体" w:hAnsi="宋体" w:eastAsia="方正小标宋简体"/>
          <w:color w:val="000000" w:themeColor="text1"/>
          <w:sz w:val="40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方正小标宋简体" w:hAnsi="宋体" w:eastAsia="方正小标宋简体"/>
          <w:color w:val="000000" w:themeColor="text1"/>
          <w:sz w:val="40"/>
          <w:szCs w:val="32"/>
          <w14:textFill>
            <w14:solidFill>
              <w14:schemeClr w14:val="tx1"/>
            </w14:solidFill>
          </w14:textFill>
        </w:rPr>
        <w:t>我要办</w:t>
      </w:r>
      <w:r>
        <w:rPr>
          <w:rFonts w:hint="eastAsia" w:ascii="方正小标宋简体" w:hAnsi="宋体" w:eastAsia="方正小标宋简体"/>
          <w:color w:val="000000" w:themeColor="text1"/>
          <w:sz w:val="40"/>
          <w:szCs w:val="32"/>
          <w14:textFill>
            <w14:solidFill>
              <w14:schemeClr w14:val="tx1"/>
            </w14:solidFill>
          </w14:textFill>
        </w:rPr>
        <w:t>理就业登记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一、事项名称：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我要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办理就业登记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二、适用范围：</w:t>
      </w:r>
      <w:r>
        <w:rPr>
          <w:rFonts w:hint="eastAsia" w:ascii="仿宋_GB2312" w:hAnsi="仿宋_GB2312" w:eastAsia="仿宋_GB2312" w:cs="仿宋_GB2312"/>
          <w:sz w:val="32"/>
          <w:szCs w:val="32"/>
        </w:rPr>
        <w:t>在郴州市范围内新办就业登记</w:t>
      </w:r>
    </w:p>
    <w:p>
      <w:pPr>
        <w:ind w:firstLine="640" w:firstLineChars="200"/>
        <w:rPr>
          <w:rFonts w:ascii="黑体" w:hAnsi="黑体" w:eastAsia="黑体" w:cs="宋体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三、一件事一次办服务联办事项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（一）档案的接收和转递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（二）基本医疗保险参保登记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（三）（1）住房公积金缴存业务-单位缴存登记；（2）住房公积金缴存业务-个人账户封存、启封；（3）住房公积金缴存业务-个人账户转移</w:t>
      </w:r>
      <w:r>
        <w:rPr>
          <w:rFonts w:hint="eastAsia" w:ascii="仿宋_GB2312" w:hAnsi="仿宋_GB2312" w:eastAsia="仿宋_GB2312" w:cs="仿宋_GB2312"/>
          <w:sz w:val="32"/>
          <w:szCs w:val="32"/>
        </w:rPr>
        <w:tab/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（四）户口迁移审批</w:t>
      </w:r>
    </w:p>
    <w:p>
      <w:pPr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（五）不动产登记</w:t>
      </w:r>
    </w:p>
    <w:p>
      <w:pPr>
        <w:spacing w:line="540" w:lineRule="exact"/>
        <w:ind w:firstLine="643" w:firstLineChars="200"/>
        <w:rPr>
          <w:rFonts w:ascii="黑体" w:hAnsi="黑体" w:eastAsia="黑体" w:cs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Hlk25247153"/>
      <w:bookmarkStart w:id="1" w:name="_Hlk25249565"/>
      <w:r>
        <w:rPr>
          <w:rFonts w:hint="eastAsia" w:ascii="黑体" w:hAnsi="黑体" w:eastAsia="黑体" w:cs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四、办理方式</w:t>
      </w:r>
    </w:p>
    <w:p>
      <w:pPr>
        <w:spacing w:line="540" w:lineRule="exact"/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现场提交：郴州市政务服务中心及各区县政务服务中心“一件事一次办”综合窗口</w:t>
      </w:r>
    </w:p>
    <w:p>
      <w:pPr>
        <w:spacing w:line="540" w:lineRule="exact"/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网上提交入口：郴州市政务服务旗舰店-一件事一次办栏目</w:t>
      </w:r>
    </w:p>
    <w:p>
      <w:pPr>
        <w:spacing w:line="540" w:lineRule="exact"/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手机端提交入口：公众号郴州市政府门户网站-一次办结-一件事一次办栏目</w:t>
      </w:r>
    </w:p>
    <w:p>
      <w:pPr>
        <w:spacing w:line="540" w:lineRule="exact"/>
        <w:ind w:firstLine="643" w:firstLineChars="200"/>
        <w:rPr>
          <w:rFonts w:ascii="黑体" w:hAnsi="黑体" w:eastAsia="黑体" w:cs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五、现场提交办公地点、电话、时间</w:t>
      </w:r>
    </w:p>
    <w:p>
      <w:pPr>
        <w:spacing w:line="540" w:lineRule="exact"/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郴州市政务服务中心</w:t>
      </w:r>
    </w:p>
    <w:p>
      <w:pPr>
        <w:spacing w:line="540" w:lineRule="exact"/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地址：郴州市苏仙区青年大道下白水村城投大厦2号栋市政务服务中心三楼</w:t>
      </w:r>
    </w:p>
    <w:p>
      <w:pPr>
        <w:spacing w:line="540" w:lineRule="exact"/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电话：0735-2877415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时间：夏季（5月1日-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0；冬季（1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月1日-次年4月3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:00—17:00</w:t>
      </w:r>
    </w:p>
    <w:bookmarkEnd w:id="0"/>
    <w:p>
      <w:pPr>
        <w:ind w:firstLine="643" w:firstLineChars="200"/>
        <w:jc w:val="left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北湖区政务服务中心</w:t>
      </w:r>
    </w:p>
    <w:p>
      <w:pPr>
        <w:ind w:firstLine="640" w:firstLineChars="200"/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地址：郴州市北湖区骆仙西路2号北湖区政府大楼一楼</w:t>
      </w:r>
    </w:p>
    <w:p>
      <w:pPr>
        <w:ind w:firstLine="640" w:firstLineChars="200"/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电话：0735-2167622，0735-2167617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时间：夏季（5月1日-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0冬季（1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月1日-次年4月3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:00—17:00</w:t>
      </w:r>
    </w:p>
    <w:p>
      <w:pPr>
        <w:ind w:firstLine="643" w:firstLineChars="200"/>
        <w:jc w:val="left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苏仙区政务服务中心</w:t>
      </w:r>
    </w:p>
    <w:p>
      <w:pPr>
        <w:ind w:firstLine="640" w:firstLineChars="200"/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地址：郴州市苏仙区观山洞街道郴县路177号苏仙区政务服务中心</w:t>
      </w:r>
    </w:p>
    <w:p>
      <w:pPr>
        <w:ind w:firstLine="640" w:firstLineChars="200"/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电话：0735-2990800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时间：夏季（5月1日-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0冬季（1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月1日-次年4月3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:00—17:00</w:t>
      </w:r>
    </w:p>
    <w:p>
      <w:pPr>
        <w:ind w:firstLine="643" w:firstLineChars="200"/>
        <w:jc w:val="left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资兴市政务服务中心</w:t>
      </w:r>
    </w:p>
    <w:p>
      <w:pPr>
        <w:ind w:firstLine="640" w:firstLineChars="200"/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地址：资兴市阳安路政务服务中心大楼</w:t>
      </w:r>
    </w:p>
    <w:p>
      <w:pPr>
        <w:ind w:firstLine="640" w:firstLineChars="200"/>
        <w:jc w:val="left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电话：0735-3326027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时间：夏季（5月1日-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0冬季（1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月1日-次年4月3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:00—17:00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桂阳县政务服务中心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地址：桂阳县龙潭东路1号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电话：0735-4411136、0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735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-4411196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时间：（周一-周五）8:30—12:00，2:00—5:00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宜章县政务服务中心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地址：宜章县玉溪镇文明南路48号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电话：0735-3763388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时间：夏季（5月1日-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0；冬季（1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月1日-次年4月3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日）上午9:00—12:00，下午1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:00—17:00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永兴县政务服务中心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地址：永兴县便江街道办永兴大道371号县政务服务中心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电话：0735-5569791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时间：全年9:00—12:00，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00</w:t>
      </w:r>
    </w:p>
    <w:p>
      <w:pPr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临武县政务服务中心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地点：临武县沿江南路住建局大楼一楼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电话：0735-6321697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时间：夏季（5月1日—9月30日）8:00—12:00，15:00—18:00；冬季（10月1日—次年4月30日）8:00—12:00，14:30—17:30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汝城县政务服务中心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地址：汝城县九龙大道与东泉路交汇处为民服务2号楼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电话：0735-8232817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时间：夏季（5月1日-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0；冬季（1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月1日-次年4月3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日）9:00—12:00， 1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:00—17:00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桂东县政务服务中心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地址：桂东县沤江镇东城区桂东大道政务服务中心大楼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电话：0735-8628137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时间：全年 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9:00—12:00，14:00—17:00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安仁县政务服务中心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地址：安仁县八一东路行政中心政务服务中心一楼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电话：0735-5223053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时间：夏季（5月1日-9月30日）8:30—12:00， 14:30—17:30；冬季（10月1日-次年4月30日）8:30—12:00， 14:00—17:00</w:t>
      </w:r>
    </w:p>
    <w:p>
      <w:pPr>
        <w:ind w:firstLine="643" w:firstLineChars="200"/>
        <w:rPr>
          <w:rFonts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嘉禾县政务服务中心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地址：嘉禾县体育路13号政务服务中心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电话：0735-6627811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时间：全年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0—12:00，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14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00</w:t>
      </w: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—17:</w:t>
      </w:r>
      <w:r>
        <w:rPr>
          <w:rFonts w:ascii="仿宋_GB2312" w:hAnsi="仿宋_GB2312" w:eastAsia="仿宋_GB2312" w:cs="仿宋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00</w:t>
      </w:r>
    </w:p>
    <w:bookmarkEnd w:id="1"/>
    <w:p>
      <w:pPr>
        <w:spacing w:line="440" w:lineRule="exact"/>
        <w:ind w:firstLine="640" w:firstLineChars="200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六、办理时限</w:t>
      </w:r>
    </w:p>
    <w:p>
      <w:pPr>
        <w:spacing w:line="440" w:lineRule="exact"/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承诺办理时限：48-54个工作日</w:t>
      </w:r>
    </w:p>
    <w:p>
      <w:pPr>
        <w:spacing w:line="440" w:lineRule="exact"/>
        <w:ind w:firstLine="640" w:firstLineChars="200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七、收费标准及依据</w:t>
      </w:r>
    </w:p>
    <w:p>
      <w:pPr>
        <w:spacing w:line="440" w:lineRule="exact"/>
        <w:ind w:firstLine="640" w:firstLineChars="200"/>
        <w:rPr>
          <w:rFonts w:ascii="黑体" w:hAnsi="黑体" w:eastAsia="黑体" w:cs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仿宋_GB2312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不收费</w:t>
      </w:r>
    </w:p>
    <w:p>
      <w:pPr>
        <w:rPr>
          <w:rFonts w:ascii="仿宋" w:hAnsi="仿宋" w:eastAsia="仿宋" w:cs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titlePg/>
          <w:docGrid w:type="lines" w:linePitch="312" w:charSpace="0"/>
        </w:sectPr>
      </w:pPr>
    </w:p>
    <w:p>
      <w:pPr>
        <w:ind w:firstLine="640" w:firstLineChars="200"/>
        <w:rPr>
          <w:rFonts w:ascii="黑体" w:hAnsi="黑体" w:eastAsia="黑体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八、材料清单</w:t>
      </w:r>
    </w:p>
    <w:tbl>
      <w:tblPr>
        <w:tblStyle w:val="8"/>
        <w:tblpPr w:leftFromText="180" w:rightFromText="180" w:vertAnchor="text" w:horzAnchor="page" w:tblpXSpec="center" w:tblpY="1498"/>
        <w:tblOverlap w:val="never"/>
        <w:tblW w:w="1474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2"/>
        <w:gridCol w:w="3065"/>
        <w:gridCol w:w="698"/>
        <w:gridCol w:w="3417"/>
        <w:gridCol w:w="2057"/>
        <w:gridCol w:w="419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  <w:jc w:val="center"/>
        </w:trPr>
        <w:tc>
          <w:tcPr>
            <w:tcW w:w="1474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通用情形提交材料清单（单位职工账户设立）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  <w:jc w:val="center"/>
        </w:trPr>
        <w:tc>
          <w:tcPr>
            <w:tcW w:w="13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3763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材料名称</w:t>
            </w:r>
          </w:p>
        </w:tc>
        <w:tc>
          <w:tcPr>
            <w:tcW w:w="341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材料形式及要求</w:t>
            </w: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（原件/复印件）</w:t>
            </w:r>
          </w:p>
        </w:tc>
        <w:tc>
          <w:tcPr>
            <w:tcW w:w="6248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审查要素</w:t>
            </w:r>
          </w:p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5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《就业登记表》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身份证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调档函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委托书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劳动用工备案职工花名册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复印件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城镇职工医疗保险参保人员异动申报表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《郴州市住房公积金汇缴变更登记表》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缴存职工的身份证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复印件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机关事业单位需另提供工资审批表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复印件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购房落户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3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37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高校毕业生落户</w:t>
            </w:r>
          </w:p>
        </w:tc>
        <w:tc>
          <w:tcPr>
            <w:tcW w:w="3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原件</w:t>
            </w:r>
          </w:p>
        </w:tc>
        <w:tc>
          <w:tcPr>
            <w:tcW w:w="6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  <w:jc w:val="center"/>
        </w:trPr>
        <w:tc>
          <w:tcPr>
            <w:tcW w:w="1474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特殊情形提交材料清单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5" w:hRule="atLeast"/>
          <w:jc w:val="center"/>
        </w:trPr>
        <w:tc>
          <w:tcPr>
            <w:tcW w:w="43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需办理事项</w:t>
            </w:r>
          </w:p>
        </w:tc>
        <w:tc>
          <w:tcPr>
            <w:tcW w:w="61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所需材料</w:t>
            </w:r>
          </w:p>
        </w:tc>
        <w:tc>
          <w:tcPr>
            <w:tcW w:w="4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b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1" w:hRule="atLeast"/>
          <w:jc w:val="center"/>
        </w:trPr>
        <w:tc>
          <w:tcPr>
            <w:tcW w:w="43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住房公积金个人账户封存、启封</w:t>
            </w:r>
          </w:p>
        </w:tc>
        <w:tc>
          <w:tcPr>
            <w:tcW w:w="61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1.《郴州市住房公积金汇缴变更登记表》</w:t>
            </w:r>
          </w:p>
        </w:tc>
        <w:tc>
          <w:tcPr>
            <w:tcW w:w="4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sz w:val="22"/>
                <w:szCs w:val="22"/>
              </w:rPr>
              <w:t>住房公积金个人账户封存、启封需提供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1" w:hRule="atLeast"/>
          <w:jc w:val="center"/>
        </w:trPr>
        <w:tc>
          <w:tcPr>
            <w:tcW w:w="43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住房公积金个人账户转移</w:t>
            </w:r>
          </w:p>
        </w:tc>
        <w:tc>
          <w:tcPr>
            <w:tcW w:w="61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1.工作调动证明；离职再就业的提供原单位的离职证明及现单位在职证明材料（本市内转移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2.《郴州市住房公积金支取、转移审批表》（本市内转移）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3.《住房公积金异地转移接续申请表》（异地转移）</w:t>
            </w: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br w:type="textWrapping"/>
            </w:r>
          </w:p>
        </w:tc>
        <w:tc>
          <w:tcPr>
            <w:tcW w:w="4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等线" w:hAnsi="等线" w:eastAsia="等线" w:cs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  <w:t>住房公积金个人账户转移需提供</w:t>
            </w:r>
          </w:p>
        </w:tc>
      </w:tr>
    </w:tbl>
    <w:p>
      <w:pPr>
        <w:rPr>
          <w:rFonts w:ascii="宋体" w:hAnsi="宋体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sectPr>
          <w:pgSz w:w="16838" w:h="11906" w:orient="landscape"/>
          <w:pgMar w:top="1803" w:right="1440" w:bottom="1803" w:left="1440" w:header="851" w:footer="992" w:gutter="0"/>
          <w:cols w:space="720" w:num="1"/>
          <w:docGrid w:type="lines" w:linePitch="319" w:charSpace="0"/>
        </w:sectPr>
      </w:pPr>
    </w:p>
    <w:p>
      <w:pPr>
        <w:rPr>
          <w:rFonts w:ascii="黑体" w:hAnsi="黑体" w:eastAsia="黑体" w:cs="黑体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八、基本流程</w:t>
      </w:r>
    </w:p>
    <w:p>
      <w:pPr>
        <w:jc w:val="center"/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“我要办非营利性民办学校”一件事流程图</w:t>
      </w:r>
    </w:p>
    <w:p>
      <w:pPr>
        <w:jc w:val="center"/>
        <w:rPr>
          <w:rFonts w:asciiTheme="minorHAns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       </w:t>
      </w:r>
      <w:bookmarkStart w:id="2" w:name="_GoBack"/>
      <w:r>
        <w:drawing>
          <wp:inline distT="0" distB="0" distL="114300" distR="114300">
            <wp:extent cx="5329555" cy="6766560"/>
            <wp:effectExtent l="0" t="0" r="444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  <w:r>
        <w:rPr>
          <w:rFonts w:hint="eastAsia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rPr>
          <w:rFonts w:hAnsi="宋体" w:cs="Batang" w:asciiTheme="minorHAns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ind w:firstLine="643" w:firstLineChars="200"/>
        <w:rPr>
          <w:rFonts w:ascii="黑体" w:hAnsi="黑体" w:eastAsia="仿宋_GB2312" w:cs="黑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sectPr>
      <w:pgSz w:w="11906" w:h="16838"/>
      <w:pgMar w:top="1327" w:right="1389" w:bottom="1327" w:left="1389" w:header="851" w:footer="992" w:gutter="0"/>
      <w:cols w:space="0" w:num="1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">
    <w:altName w:val="Adobe Myungjo Std M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uXNVEPAgAABwQAAA4AAABkcnMvZTJvRG9jLnhtbK1TzY7TMBC+I/EO&#10;lu80aStW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TF/n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uXNVE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n6MNYPAgAABwQAAA4AAABkcnMvZTJvRG9jLnhtbK1TzY7TMBC+I/EO&#10;lu80aVFX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vJ7m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Nn6MNY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27A31"/>
    <w:rsid w:val="00015D83"/>
    <w:rsid w:val="00024BDB"/>
    <w:rsid w:val="00083888"/>
    <w:rsid w:val="00096F4D"/>
    <w:rsid w:val="00132884"/>
    <w:rsid w:val="001561BB"/>
    <w:rsid w:val="00174985"/>
    <w:rsid w:val="001B6A28"/>
    <w:rsid w:val="001E419D"/>
    <w:rsid w:val="001F1C4B"/>
    <w:rsid w:val="00242A1D"/>
    <w:rsid w:val="00246D5E"/>
    <w:rsid w:val="00265FFD"/>
    <w:rsid w:val="00270067"/>
    <w:rsid w:val="002A5F37"/>
    <w:rsid w:val="00305F83"/>
    <w:rsid w:val="00310C69"/>
    <w:rsid w:val="00313777"/>
    <w:rsid w:val="00325410"/>
    <w:rsid w:val="003568A5"/>
    <w:rsid w:val="003867C1"/>
    <w:rsid w:val="003A5784"/>
    <w:rsid w:val="003B261E"/>
    <w:rsid w:val="003B6CF2"/>
    <w:rsid w:val="00437F2B"/>
    <w:rsid w:val="004409DF"/>
    <w:rsid w:val="00447346"/>
    <w:rsid w:val="00453FF6"/>
    <w:rsid w:val="00473148"/>
    <w:rsid w:val="00497D51"/>
    <w:rsid w:val="004A2D69"/>
    <w:rsid w:val="004A60AB"/>
    <w:rsid w:val="004C0E5B"/>
    <w:rsid w:val="005363D9"/>
    <w:rsid w:val="005D47B4"/>
    <w:rsid w:val="005D55B9"/>
    <w:rsid w:val="005E0487"/>
    <w:rsid w:val="0068722F"/>
    <w:rsid w:val="00692066"/>
    <w:rsid w:val="006A7ECC"/>
    <w:rsid w:val="006B5E97"/>
    <w:rsid w:val="006E7AD9"/>
    <w:rsid w:val="00793F80"/>
    <w:rsid w:val="007942F4"/>
    <w:rsid w:val="007B0048"/>
    <w:rsid w:val="007B63AE"/>
    <w:rsid w:val="007F5023"/>
    <w:rsid w:val="00825859"/>
    <w:rsid w:val="0082728F"/>
    <w:rsid w:val="00834870"/>
    <w:rsid w:val="00835FB1"/>
    <w:rsid w:val="00841BD5"/>
    <w:rsid w:val="00875819"/>
    <w:rsid w:val="00885CD0"/>
    <w:rsid w:val="008A3E54"/>
    <w:rsid w:val="008C5E43"/>
    <w:rsid w:val="008E4F8A"/>
    <w:rsid w:val="008F3A3E"/>
    <w:rsid w:val="00915004"/>
    <w:rsid w:val="00915A80"/>
    <w:rsid w:val="0096657B"/>
    <w:rsid w:val="009E5EC7"/>
    <w:rsid w:val="009E7F72"/>
    <w:rsid w:val="00AC382C"/>
    <w:rsid w:val="00B21D1E"/>
    <w:rsid w:val="00B3729D"/>
    <w:rsid w:val="00B43C89"/>
    <w:rsid w:val="00B71A68"/>
    <w:rsid w:val="00BA7EFC"/>
    <w:rsid w:val="00BE0B76"/>
    <w:rsid w:val="00BE58C2"/>
    <w:rsid w:val="00BF6C1B"/>
    <w:rsid w:val="00C804D3"/>
    <w:rsid w:val="00C84B33"/>
    <w:rsid w:val="00C93321"/>
    <w:rsid w:val="00CC70C4"/>
    <w:rsid w:val="00CF5045"/>
    <w:rsid w:val="00D86435"/>
    <w:rsid w:val="00DA4C62"/>
    <w:rsid w:val="00DB3480"/>
    <w:rsid w:val="00DB5E6E"/>
    <w:rsid w:val="00DD5DB4"/>
    <w:rsid w:val="00E33AD5"/>
    <w:rsid w:val="00E422C9"/>
    <w:rsid w:val="00E440B4"/>
    <w:rsid w:val="00EA5CB7"/>
    <w:rsid w:val="00EA6CA4"/>
    <w:rsid w:val="00EF71F5"/>
    <w:rsid w:val="00F66A58"/>
    <w:rsid w:val="00F7240F"/>
    <w:rsid w:val="00F81A00"/>
    <w:rsid w:val="00F90E27"/>
    <w:rsid w:val="00FA675D"/>
    <w:rsid w:val="00FC5A9A"/>
    <w:rsid w:val="00FD1797"/>
    <w:rsid w:val="01904BB0"/>
    <w:rsid w:val="01D9338B"/>
    <w:rsid w:val="032B7C43"/>
    <w:rsid w:val="04102BA0"/>
    <w:rsid w:val="04176E6F"/>
    <w:rsid w:val="043B04DE"/>
    <w:rsid w:val="069C51F7"/>
    <w:rsid w:val="06E8533F"/>
    <w:rsid w:val="079E15C6"/>
    <w:rsid w:val="07BA2143"/>
    <w:rsid w:val="07D72BC0"/>
    <w:rsid w:val="0828166D"/>
    <w:rsid w:val="08992154"/>
    <w:rsid w:val="08E05344"/>
    <w:rsid w:val="099746B3"/>
    <w:rsid w:val="0BFD1201"/>
    <w:rsid w:val="0D791392"/>
    <w:rsid w:val="0F686C7F"/>
    <w:rsid w:val="0F827A83"/>
    <w:rsid w:val="0FDA337C"/>
    <w:rsid w:val="100572C7"/>
    <w:rsid w:val="10193D05"/>
    <w:rsid w:val="108D2DE2"/>
    <w:rsid w:val="118D499B"/>
    <w:rsid w:val="119155FE"/>
    <w:rsid w:val="11A83CB6"/>
    <w:rsid w:val="121817FA"/>
    <w:rsid w:val="124D32D0"/>
    <w:rsid w:val="12F659C7"/>
    <w:rsid w:val="16256ABA"/>
    <w:rsid w:val="16726C62"/>
    <w:rsid w:val="16F96BD1"/>
    <w:rsid w:val="17C64C2D"/>
    <w:rsid w:val="18CE19EE"/>
    <w:rsid w:val="19983075"/>
    <w:rsid w:val="1A571F06"/>
    <w:rsid w:val="1AA65D36"/>
    <w:rsid w:val="1BC73D67"/>
    <w:rsid w:val="1BD52CE8"/>
    <w:rsid w:val="1C1E49B5"/>
    <w:rsid w:val="1D4237EF"/>
    <w:rsid w:val="1E334310"/>
    <w:rsid w:val="1FC81EAC"/>
    <w:rsid w:val="201338FC"/>
    <w:rsid w:val="20932369"/>
    <w:rsid w:val="20DB3BE9"/>
    <w:rsid w:val="21CD1611"/>
    <w:rsid w:val="2280603C"/>
    <w:rsid w:val="22940A15"/>
    <w:rsid w:val="22D536F6"/>
    <w:rsid w:val="237D6B18"/>
    <w:rsid w:val="25593CAC"/>
    <w:rsid w:val="260B60AE"/>
    <w:rsid w:val="26D4757D"/>
    <w:rsid w:val="26DA39C5"/>
    <w:rsid w:val="27412966"/>
    <w:rsid w:val="27A15B4A"/>
    <w:rsid w:val="27A45F21"/>
    <w:rsid w:val="27F9683A"/>
    <w:rsid w:val="291C4745"/>
    <w:rsid w:val="29F64A8A"/>
    <w:rsid w:val="29FB2888"/>
    <w:rsid w:val="2A253B1A"/>
    <w:rsid w:val="2AB57C2F"/>
    <w:rsid w:val="2B982866"/>
    <w:rsid w:val="2BC33508"/>
    <w:rsid w:val="2C104109"/>
    <w:rsid w:val="2C1377C4"/>
    <w:rsid w:val="2C2D3155"/>
    <w:rsid w:val="2C527BAF"/>
    <w:rsid w:val="2C6E539E"/>
    <w:rsid w:val="2C7A283C"/>
    <w:rsid w:val="2CE57A4D"/>
    <w:rsid w:val="2CF7670F"/>
    <w:rsid w:val="2D524696"/>
    <w:rsid w:val="2D873498"/>
    <w:rsid w:val="2E6B4792"/>
    <w:rsid w:val="2F05690D"/>
    <w:rsid w:val="30050985"/>
    <w:rsid w:val="30460DD6"/>
    <w:rsid w:val="30766D24"/>
    <w:rsid w:val="30B27D1A"/>
    <w:rsid w:val="31807067"/>
    <w:rsid w:val="3367680C"/>
    <w:rsid w:val="34A96D6E"/>
    <w:rsid w:val="356B39C5"/>
    <w:rsid w:val="36227A31"/>
    <w:rsid w:val="36853ADB"/>
    <w:rsid w:val="394272D3"/>
    <w:rsid w:val="39A00944"/>
    <w:rsid w:val="3A341631"/>
    <w:rsid w:val="3A3E1AF4"/>
    <w:rsid w:val="3A877757"/>
    <w:rsid w:val="3B6649B7"/>
    <w:rsid w:val="3DD40727"/>
    <w:rsid w:val="3E324FAF"/>
    <w:rsid w:val="3E673059"/>
    <w:rsid w:val="3EE74474"/>
    <w:rsid w:val="3EF55371"/>
    <w:rsid w:val="3F1C5840"/>
    <w:rsid w:val="3F6636F0"/>
    <w:rsid w:val="3F8F0D6C"/>
    <w:rsid w:val="3FCB15CA"/>
    <w:rsid w:val="41484E4E"/>
    <w:rsid w:val="41A363D9"/>
    <w:rsid w:val="41C92B6D"/>
    <w:rsid w:val="41D3790F"/>
    <w:rsid w:val="41D860B2"/>
    <w:rsid w:val="43070F5C"/>
    <w:rsid w:val="43105B37"/>
    <w:rsid w:val="436069B1"/>
    <w:rsid w:val="43B246C1"/>
    <w:rsid w:val="43D81F4C"/>
    <w:rsid w:val="4401783A"/>
    <w:rsid w:val="445D6E34"/>
    <w:rsid w:val="44FE21BD"/>
    <w:rsid w:val="45713AC7"/>
    <w:rsid w:val="4588638C"/>
    <w:rsid w:val="45E24FE1"/>
    <w:rsid w:val="45F215AB"/>
    <w:rsid w:val="460959C3"/>
    <w:rsid w:val="466856C2"/>
    <w:rsid w:val="46C720F9"/>
    <w:rsid w:val="47A5318F"/>
    <w:rsid w:val="48171DBA"/>
    <w:rsid w:val="48C6456F"/>
    <w:rsid w:val="4A286485"/>
    <w:rsid w:val="4AB50EDF"/>
    <w:rsid w:val="4BDE40A6"/>
    <w:rsid w:val="4BEE65B3"/>
    <w:rsid w:val="4C642659"/>
    <w:rsid w:val="4CC66039"/>
    <w:rsid w:val="4D4B7394"/>
    <w:rsid w:val="4D6F794A"/>
    <w:rsid w:val="4DB279DD"/>
    <w:rsid w:val="4DDD3D68"/>
    <w:rsid w:val="4E1B7799"/>
    <w:rsid w:val="4EF91646"/>
    <w:rsid w:val="4FCA6134"/>
    <w:rsid w:val="4FFB7901"/>
    <w:rsid w:val="50FF4315"/>
    <w:rsid w:val="517E7ACC"/>
    <w:rsid w:val="51834CAE"/>
    <w:rsid w:val="5264722E"/>
    <w:rsid w:val="52B12792"/>
    <w:rsid w:val="53126652"/>
    <w:rsid w:val="54A01FAE"/>
    <w:rsid w:val="54E0533E"/>
    <w:rsid w:val="552F7A92"/>
    <w:rsid w:val="55FC771C"/>
    <w:rsid w:val="577B17B8"/>
    <w:rsid w:val="577B1F33"/>
    <w:rsid w:val="57D046C9"/>
    <w:rsid w:val="5862147A"/>
    <w:rsid w:val="5A3E70E0"/>
    <w:rsid w:val="5A9B7759"/>
    <w:rsid w:val="5BD404EB"/>
    <w:rsid w:val="5BDE5631"/>
    <w:rsid w:val="5C1A61F7"/>
    <w:rsid w:val="5C476187"/>
    <w:rsid w:val="5CD35DF6"/>
    <w:rsid w:val="5D0844E4"/>
    <w:rsid w:val="5D4C378B"/>
    <w:rsid w:val="5F27268C"/>
    <w:rsid w:val="5F727566"/>
    <w:rsid w:val="600568B8"/>
    <w:rsid w:val="60502189"/>
    <w:rsid w:val="60A25593"/>
    <w:rsid w:val="61582BB7"/>
    <w:rsid w:val="620168AF"/>
    <w:rsid w:val="63C368A1"/>
    <w:rsid w:val="63D01375"/>
    <w:rsid w:val="648B1DFF"/>
    <w:rsid w:val="64EB3D84"/>
    <w:rsid w:val="653A6BCF"/>
    <w:rsid w:val="654A469E"/>
    <w:rsid w:val="66BA0CF8"/>
    <w:rsid w:val="66C11983"/>
    <w:rsid w:val="679B032E"/>
    <w:rsid w:val="67F748EA"/>
    <w:rsid w:val="68C4716D"/>
    <w:rsid w:val="69D62E8F"/>
    <w:rsid w:val="6A4703F7"/>
    <w:rsid w:val="6A965716"/>
    <w:rsid w:val="6B4F4916"/>
    <w:rsid w:val="6B6C44C5"/>
    <w:rsid w:val="6BEC3005"/>
    <w:rsid w:val="6C2B4235"/>
    <w:rsid w:val="6D0C4AB6"/>
    <w:rsid w:val="6DA750DA"/>
    <w:rsid w:val="6DC1381F"/>
    <w:rsid w:val="6DC974FC"/>
    <w:rsid w:val="6DFB7FED"/>
    <w:rsid w:val="6E372417"/>
    <w:rsid w:val="6E985CD0"/>
    <w:rsid w:val="6FBB3417"/>
    <w:rsid w:val="71272AE0"/>
    <w:rsid w:val="71AB2252"/>
    <w:rsid w:val="71DA7147"/>
    <w:rsid w:val="721D31E0"/>
    <w:rsid w:val="727B4D7C"/>
    <w:rsid w:val="73940B12"/>
    <w:rsid w:val="7403505E"/>
    <w:rsid w:val="74800FF2"/>
    <w:rsid w:val="74DC1FFC"/>
    <w:rsid w:val="752372F4"/>
    <w:rsid w:val="7548119C"/>
    <w:rsid w:val="76421D07"/>
    <w:rsid w:val="76B81A28"/>
    <w:rsid w:val="76EE0D40"/>
    <w:rsid w:val="777506A0"/>
    <w:rsid w:val="79176CFE"/>
    <w:rsid w:val="794448F3"/>
    <w:rsid w:val="7A16471E"/>
    <w:rsid w:val="7A8E04C6"/>
    <w:rsid w:val="7ACB4C5A"/>
    <w:rsid w:val="7B07609D"/>
    <w:rsid w:val="7B255C50"/>
    <w:rsid w:val="7B535250"/>
    <w:rsid w:val="7B5B23CD"/>
    <w:rsid w:val="7BA7719B"/>
    <w:rsid w:val="7C6D1CB6"/>
    <w:rsid w:val="7DAF2A7D"/>
    <w:rsid w:val="7ED55049"/>
    <w:rsid w:val="7FE839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Body Text Indent 2"/>
    <w:basedOn w:val="1"/>
    <w:qFormat/>
    <w:uiPriority w:val="0"/>
    <w:pPr>
      <w:spacing w:after="120" w:line="480" w:lineRule="auto"/>
      <w:ind w:left="420" w:leftChars="200"/>
    </w:pPr>
    <w:rPr>
      <w:rFonts w:ascii="Times New Roman" w:hAnsi="Times New Roman"/>
      <w:kern w:val="0"/>
      <w:sz w:val="20"/>
    </w:r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2"/>
    <w:basedOn w:val="1"/>
    <w:qFormat/>
    <w:uiPriority w:val="0"/>
    <w:pPr>
      <w:spacing w:line="360" w:lineRule="auto"/>
      <w:ind w:firstLine="200" w:firstLineChars="200"/>
    </w:pPr>
    <w:rPr>
      <w:rFonts w:ascii="仿宋" w:hAnsi="仿宋" w:eastAsia="仿宋"/>
      <w:sz w:val="28"/>
      <w:szCs w:val="28"/>
    </w:rPr>
  </w:style>
  <w:style w:type="paragraph" w:customStyle="1" w:styleId="11">
    <w:name w:val="正文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customStyle="1" w:styleId="12">
    <w:name w:val="批注框文本 字符"/>
    <w:basedOn w:val="6"/>
    <w:link w:val="2"/>
    <w:qFormat/>
    <w:uiPriority w:val="0"/>
    <w:rPr>
      <w:kern w:val="2"/>
      <w:sz w:val="18"/>
      <w:szCs w:val="18"/>
    </w:rPr>
  </w:style>
  <w:style w:type="character" w:customStyle="1" w:styleId="13">
    <w:name w:val="页眉 字符"/>
    <w:basedOn w:val="6"/>
    <w:link w:val="5"/>
    <w:qFormat/>
    <w:uiPriority w:val="0"/>
    <w:rPr>
      <w:kern w:val="2"/>
      <w:sz w:val="18"/>
      <w:szCs w:val="18"/>
    </w:rPr>
  </w:style>
  <w:style w:type="paragraph" w:customStyle="1" w:styleId="14">
    <w:name w:val="列出段落1"/>
    <w:basedOn w:val="1"/>
    <w:unhideWhenUsed/>
    <w:qFormat/>
    <w:uiPriority w:val="99"/>
    <w:pPr>
      <w:ind w:firstLine="420" w:firstLineChars="200"/>
    </w:pPr>
  </w:style>
  <w:style w:type="paragraph" w:customStyle="1" w:styleId="15">
    <w:name w:val="_Style 5"/>
    <w:basedOn w:val="1"/>
    <w:qFormat/>
    <w:uiPriority w:val="99"/>
    <w:pPr>
      <w:ind w:firstLine="420" w:firstLineChars="200"/>
    </w:pPr>
  </w:style>
  <w:style w:type="character" w:customStyle="1" w:styleId="16">
    <w:name w:val="apple-style-span"/>
    <w:basedOn w:val="6"/>
    <w:qFormat/>
    <w:uiPriority w:val="0"/>
  </w:style>
  <w:style w:type="paragraph" w:customStyle="1" w:styleId="17">
    <w:name w:val="这是正文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</w:rPr>
  </w:style>
  <w:style w:type="paragraph" w:customStyle="1" w:styleId="18">
    <w:name w:val="4.1.1 XX优惠"/>
    <w:basedOn w:val="1"/>
    <w:qFormat/>
    <w:uiPriority w:val="0"/>
    <w:pPr>
      <w:keepNext/>
      <w:spacing w:afterLines="125"/>
      <w:ind w:firstLine="562"/>
      <w:outlineLvl w:val="2"/>
    </w:pPr>
    <w:rPr>
      <w:rFonts w:eastAsia="黑体"/>
      <w:b/>
      <w:bCs/>
      <w:sz w:val="28"/>
      <w:szCs w:val="28"/>
    </w:rPr>
  </w:style>
  <w:style w:type="paragraph" w:customStyle="1" w:styleId="19">
    <w:name w:val="p0"/>
    <w:basedOn w:val="1"/>
    <w:qFormat/>
    <w:uiPriority w:val="0"/>
    <w:pPr>
      <w:widowControl/>
    </w:pPr>
    <w:rPr>
      <w:rFonts w:ascii="Times New Roman" w:hAnsi="Times New Roman"/>
      <w:kern w:val="0"/>
      <w:szCs w:val="21"/>
    </w:rPr>
  </w:style>
  <w:style w:type="paragraph" w:customStyle="1" w:styleId="20">
    <w:name w:val="【事项描】"/>
    <w:basedOn w:val="1"/>
    <w:qFormat/>
    <w:uiPriority w:val="0"/>
    <w:pPr>
      <w:ind w:firstLine="482"/>
    </w:pPr>
    <w:rPr>
      <w:rFonts w:ascii="宋体" w:hAnsi="宋体"/>
      <w:b/>
      <w:sz w:val="24"/>
    </w:rPr>
  </w:style>
  <w:style w:type="paragraph" w:customStyle="1" w:styleId="21">
    <w:name w:val="正文正文"/>
    <w:basedOn w:val="1"/>
    <w:qFormat/>
    <w:uiPriority w:val="0"/>
    <w:pPr>
      <w:snapToGrid w:val="0"/>
      <w:spacing w:line="360" w:lineRule="auto"/>
      <w:ind w:firstLine="480" w:firstLineChars="200"/>
    </w:pPr>
    <w:rPr>
      <w:rFonts w:ascii="宋体" w:hAnsi="宋体"/>
      <w:sz w:val="24"/>
    </w:rPr>
  </w:style>
  <w:style w:type="character" w:customStyle="1" w:styleId="22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23">
    <w:name w:val="font21"/>
    <w:basedOn w:val="6"/>
    <w:qFormat/>
    <w:uiPriority w:val="0"/>
    <w:rPr>
      <w:rFonts w:hint="default" w:ascii="仿宋_GB2312" w:eastAsia="仿宋_GB2312" w:cs="仿宋_GB2312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10</Pages>
  <Words>333</Words>
  <Characters>1902</Characters>
  <Lines>15</Lines>
  <Paragraphs>4</Paragraphs>
  <TotalTime>0</TotalTime>
  <ScaleCrop>false</ScaleCrop>
  <LinksUpToDate>false</LinksUpToDate>
  <CharactersWithSpaces>2231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2019-09-17T13:13:00Z</dcterms:created>
  <dc:creator>唐皓峰</dc:creator>
  <cp:lastModifiedBy>wang</cp:lastModifiedBy>
  <dcterms:modified xsi:type="dcterms:W3CDTF">2019-11-28T07:11:50Z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