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182" w:rsidRPr="001D7182" w:rsidRDefault="00192711" w:rsidP="001D7182">
      <w:pPr>
        <w:pStyle w:val="docdata"/>
        <w:spacing w:before="0" w:beforeAutospacing="0" w:after="16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Серенада 142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Общая площадь: 1</w:t>
      </w:r>
      <w:r w:rsidR="00192711">
        <w:rPr>
          <w:color w:val="000000"/>
          <w:sz w:val="28"/>
          <w:szCs w:val="28"/>
        </w:rPr>
        <w:t>42,9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</w:p>
    <w:p w:rsidR="00F37675" w:rsidRDefault="001927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Размеры дома: 16,0*11</w:t>
      </w:r>
      <w:r w:rsidR="00D67811">
        <w:rPr>
          <w:color w:val="000000"/>
          <w:sz w:val="28"/>
          <w:szCs w:val="28"/>
        </w:rPr>
        <w:t>,5 м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Количество этажей: 1 этаж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Количество спален: 3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Материал стен: </w:t>
      </w:r>
      <w:r w:rsidR="00192711">
        <w:rPr>
          <w:color w:val="000000"/>
          <w:sz w:val="28"/>
          <w:szCs w:val="28"/>
        </w:rPr>
        <w:t>кирпич.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F37675" w:rsidRDefault="001927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Тип перекрытия: сборное ж/б, деревянное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Кровля: гибкая черепица</w:t>
      </w:r>
      <w:r w:rsidR="001D7182">
        <w:rPr>
          <w:color w:val="000000"/>
          <w:sz w:val="28"/>
          <w:szCs w:val="28"/>
        </w:rPr>
        <w:t>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Окна: ПВХ</w:t>
      </w:r>
      <w:r w:rsidR="001D7182">
        <w:rPr>
          <w:color w:val="000000"/>
          <w:sz w:val="28"/>
          <w:szCs w:val="28"/>
        </w:rPr>
        <w:t>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Дверь входная: </w:t>
      </w:r>
      <w:r w:rsidR="00D548DD" w:rsidRPr="00D548DD">
        <w:rPr>
          <w:color w:val="000000"/>
          <w:sz w:val="28"/>
          <w:szCs w:val="28"/>
        </w:rPr>
        <w:t>светопрозрачная из алюминиевого профиля.</w:t>
      </w:r>
    </w:p>
    <w:p w:rsidR="00F37675" w:rsidRDefault="00D67811">
      <w:pPr>
        <w:pStyle w:val="afa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Отделка: Минеральная декоративная штукатурка Ceresit CT "камешковая", термопанель. </w:t>
      </w:r>
    </w:p>
    <w:p w:rsidR="001D7182" w:rsidRDefault="001D7182">
      <w:pPr>
        <w:pStyle w:val="afa"/>
        <w:spacing w:before="0" w:beforeAutospacing="0" w:after="160" w:afterAutospacing="0"/>
        <w:rPr>
          <w:color w:val="000000"/>
          <w:sz w:val="28"/>
          <w:szCs w:val="28"/>
        </w:rPr>
      </w:pPr>
    </w:p>
    <w:p w:rsidR="00F37675" w:rsidRDefault="00D67811">
      <w:pPr>
        <w:pStyle w:val="afa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Архитектор: </w:t>
      </w:r>
      <w:r w:rsidR="00D548DD">
        <w:rPr>
          <w:color w:val="000000"/>
          <w:sz w:val="28"/>
          <w:szCs w:val="28"/>
        </w:rPr>
        <w:t>Богомолова А.А</w:t>
      </w:r>
      <w:bookmarkStart w:id="0" w:name="_GoBack"/>
      <w:bookmarkEnd w:id="0"/>
    </w:p>
    <w:p w:rsidR="00F37675" w:rsidRDefault="00F37675"/>
    <w:sectPr w:rsidR="00F37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48D" w:rsidRDefault="003F548D">
      <w:pPr>
        <w:spacing w:after="0" w:line="240" w:lineRule="auto"/>
      </w:pPr>
      <w:r>
        <w:separator/>
      </w:r>
    </w:p>
  </w:endnote>
  <w:endnote w:type="continuationSeparator" w:id="0">
    <w:p w:rsidR="003F548D" w:rsidRDefault="003F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48D" w:rsidRDefault="003F548D">
      <w:pPr>
        <w:spacing w:after="0" w:line="240" w:lineRule="auto"/>
      </w:pPr>
      <w:r>
        <w:separator/>
      </w:r>
    </w:p>
  </w:footnote>
  <w:footnote w:type="continuationSeparator" w:id="0">
    <w:p w:rsidR="003F548D" w:rsidRDefault="003F5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675"/>
    <w:rsid w:val="00192711"/>
    <w:rsid w:val="001D7182"/>
    <w:rsid w:val="003F548D"/>
    <w:rsid w:val="00D548DD"/>
    <w:rsid w:val="00D67811"/>
    <w:rsid w:val="00F3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870CE8-96B2-44D5-8333-E174CE9C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4</cp:revision>
  <dcterms:created xsi:type="dcterms:W3CDTF">2024-11-14T09:51:00Z</dcterms:created>
  <dcterms:modified xsi:type="dcterms:W3CDTF">2025-04-14T10:44:00Z</dcterms:modified>
</cp:coreProperties>
</file>