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E36F" w14:textId="77777777" w:rsidR="00E05F57" w:rsidRDefault="00A97522">
      <w:pPr>
        <w:jc w:val="center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编码手册</w:t>
      </w:r>
    </w:p>
    <w:p w14:paraId="32790021" w14:textId="77777777" w:rsidR="00E05F57" w:rsidRDefault="00E05F57">
      <w:pPr>
        <w:jc w:val="center"/>
        <w:rPr>
          <w:rFonts w:ascii="宋体" w:eastAsia="宋体" w:hAnsi="宋体"/>
          <w:sz w:val="44"/>
        </w:rPr>
      </w:pPr>
    </w:p>
    <w:p w14:paraId="6706AD8E" w14:textId="77777777" w:rsidR="00E05F57" w:rsidRDefault="00A97522">
      <w:pPr>
        <w:pStyle w:val="1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编码手册说明</w:t>
      </w:r>
    </w:p>
    <w:p w14:paraId="59EEF2A2" w14:textId="2208DB80" w:rsidR="00970FDD" w:rsidRPr="00970FDD" w:rsidRDefault="00A97522" w:rsidP="00970FDD">
      <w:pPr>
        <w:spacing w:line="360" w:lineRule="auto"/>
        <w:ind w:firstLineChars="200" w:firstLine="480"/>
        <w:rPr>
          <w:rFonts w:ascii="Times New Roman" w:eastAsia="宋体" w:hAnsi="Times New Roman"/>
          <w:i/>
          <w:sz w:val="24"/>
        </w:rPr>
      </w:pPr>
      <w:r>
        <w:rPr>
          <w:rFonts w:ascii="Times New Roman" w:eastAsia="宋体" w:hAnsi="Times New Roman" w:hint="eastAsia"/>
          <w:sz w:val="24"/>
        </w:rPr>
        <w:t>本册旨在规范编码流程，统一编码标准</w:t>
      </w:r>
      <w:r w:rsidR="00970FDD">
        <w:rPr>
          <w:rFonts w:ascii="Times New Roman" w:eastAsia="宋体" w:hAnsi="Times New Roman" w:hint="eastAsia"/>
          <w:sz w:val="24"/>
        </w:rPr>
        <w:t>。</w:t>
      </w:r>
    </w:p>
    <w:p w14:paraId="478F21B4" w14:textId="5D002841" w:rsidR="00E05F57" w:rsidRDefault="00970FDD">
      <w:pPr>
        <w:pStyle w:val="1"/>
        <w:rPr>
          <w:sz w:val="24"/>
        </w:rPr>
      </w:pPr>
      <w:r>
        <w:rPr>
          <w:sz w:val="24"/>
        </w:rPr>
        <w:t>2</w:t>
      </w:r>
      <w:r w:rsidR="00A97522">
        <w:rPr>
          <w:sz w:val="24"/>
        </w:rPr>
        <w:t xml:space="preserve"> </w:t>
      </w:r>
      <w:r w:rsidR="00A97522">
        <w:rPr>
          <w:rFonts w:hint="eastAsia"/>
          <w:sz w:val="24"/>
        </w:rPr>
        <w:t>编码流程</w:t>
      </w:r>
    </w:p>
    <w:p w14:paraId="0B652E6F" w14:textId="056CF321" w:rsidR="00E05F57" w:rsidRDefault="00A97522" w:rsidP="00BE46A2">
      <w:pPr>
        <w:spacing w:line="360" w:lineRule="auto"/>
        <w:ind w:firstLineChars="200" w:firstLine="480"/>
        <w:rPr>
          <w:rFonts w:ascii="宋体" w:eastAsia="宋体" w:hAnsi="宋体" w:cs="宋体"/>
          <w:szCs w:val="15"/>
        </w:rPr>
      </w:pPr>
      <w:r>
        <w:rPr>
          <w:rFonts w:ascii="Times New Roman" w:eastAsia="宋体" w:hAnsi="Times New Roman" w:hint="eastAsia"/>
          <w:sz w:val="24"/>
        </w:rPr>
        <w:t>编码</w:t>
      </w:r>
      <w:r w:rsidR="00F77EFC">
        <w:rPr>
          <w:rFonts w:ascii="Times New Roman" w:eastAsia="宋体" w:hAnsi="Times New Roman" w:hint="eastAsia"/>
          <w:sz w:val="24"/>
        </w:rPr>
        <w:t>流程</w:t>
      </w:r>
      <w:r>
        <w:rPr>
          <w:rFonts w:ascii="Times New Roman" w:eastAsia="宋体" w:hAnsi="Times New Roman" w:hint="eastAsia"/>
          <w:sz w:val="24"/>
        </w:rPr>
        <w:t>主要分为初次编码——编码校对</w:t>
      </w:r>
      <w:r w:rsidR="00981ADF">
        <w:rPr>
          <w:rFonts w:ascii="Times New Roman" w:eastAsia="宋体" w:hAnsi="Times New Roman" w:hint="eastAsia"/>
          <w:sz w:val="24"/>
        </w:rPr>
        <w:t>两</w:t>
      </w:r>
      <w:r>
        <w:rPr>
          <w:rFonts w:ascii="Times New Roman" w:eastAsia="宋体" w:hAnsi="Times New Roman" w:hint="eastAsia"/>
          <w:sz w:val="24"/>
        </w:rPr>
        <w:t>个阶段。</w:t>
      </w:r>
    </w:p>
    <w:p w14:paraId="43B30B20" w14:textId="6E5E2E2E" w:rsidR="00E05F57" w:rsidRDefault="00970FD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A97522">
        <w:rPr>
          <w:rFonts w:ascii="Times New Roman" w:eastAsia="宋体" w:hAnsi="Times New Roman" w:hint="eastAsia"/>
          <w:sz w:val="24"/>
        </w:rPr>
        <w:t xml:space="preserve">.1 </w:t>
      </w:r>
      <w:r w:rsidR="00A97522">
        <w:rPr>
          <w:rFonts w:ascii="Times New Roman" w:eastAsia="宋体" w:hAnsi="Times New Roman" w:hint="eastAsia"/>
          <w:sz w:val="24"/>
        </w:rPr>
        <w:t>初次编码</w:t>
      </w:r>
    </w:p>
    <w:p w14:paraId="2E1E924C" w14:textId="65FB0E0F" w:rsidR="00981ADF" w:rsidRDefault="00392884" w:rsidP="00392884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 wp14:anchorId="0FEC413F" wp14:editId="23A4025A">
            <wp:extent cx="4065441" cy="36259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24" cy="36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4DB5" w14:textId="2D7AFDDC" w:rsidR="00392884" w:rsidRPr="000B4870" w:rsidRDefault="00392884" w:rsidP="000B4870">
      <w:pPr>
        <w:jc w:val="center"/>
        <w:rPr>
          <w:rFonts w:ascii="宋体" w:eastAsia="宋体" w:hAnsi="宋体" w:cs="宋体"/>
          <w:szCs w:val="15"/>
        </w:rPr>
      </w:pPr>
      <w:r w:rsidRPr="000B4870">
        <w:rPr>
          <w:rFonts w:ascii="宋体" w:eastAsia="宋体" w:hAnsi="宋体" w:cs="宋体" w:hint="eastAsia"/>
          <w:szCs w:val="15"/>
        </w:rPr>
        <w:t>图1</w:t>
      </w:r>
      <w:r w:rsidRPr="000B4870">
        <w:rPr>
          <w:rFonts w:ascii="宋体" w:eastAsia="宋体" w:hAnsi="宋体" w:cs="宋体"/>
          <w:szCs w:val="15"/>
        </w:rPr>
        <w:t xml:space="preserve"> </w:t>
      </w:r>
      <w:r w:rsidRPr="000B4870">
        <w:rPr>
          <w:rFonts w:ascii="宋体" w:eastAsia="宋体" w:hAnsi="宋体" w:cs="宋体" w:hint="eastAsia"/>
          <w:szCs w:val="15"/>
        </w:rPr>
        <w:t>初次编码流程图</w:t>
      </w:r>
    </w:p>
    <w:p w14:paraId="282FC4C7" w14:textId="0D97FF86" w:rsidR="007E1C94" w:rsidRDefault="007E1C9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.1.1 </w:t>
      </w:r>
      <w:r>
        <w:rPr>
          <w:rFonts w:ascii="Times New Roman" w:eastAsia="宋体" w:hAnsi="Times New Roman" w:hint="eastAsia"/>
          <w:sz w:val="24"/>
        </w:rPr>
        <w:t>方法部分</w:t>
      </w:r>
    </w:p>
    <w:p w14:paraId="46BEAA4F" w14:textId="725DF0C9" w:rsidR="00E05F57" w:rsidRDefault="00A9752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初次编码首先阅读方法部分，判断研究是否为数据库数据研究或动物研究，然后按照分类标准进行编码（具体编码解释请仔细阅读本册</w:t>
      </w:r>
      <w:r>
        <w:rPr>
          <w:rFonts w:ascii="Times New Roman" w:eastAsia="宋体" w:hAnsi="Times New Roman" w:hint="eastAsia"/>
          <w:sz w:val="24"/>
        </w:rPr>
        <w:t>&lt;</w:t>
      </w:r>
      <w:r w:rsidR="00BE46A2"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编码详解</w:t>
      </w:r>
      <w:r>
        <w:rPr>
          <w:rFonts w:ascii="Times New Roman" w:eastAsia="宋体" w:hAnsi="Times New Roman" w:hint="eastAsia"/>
          <w:sz w:val="24"/>
        </w:rPr>
        <w:t>&gt;</w:t>
      </w:r>
      <w:r>
        <w:rPr>
          <w:rFonts w:ascii="Times New Roman" w:eastAsia="宋体" w:hAnsi="Times New Roman" w:hint="eastAsia"/>
          <w:sz w:val="24"/>
        </w:rPr>
        <w:t>）。</w:t>
      </w:r>
    </w:p>
    <w:p w14:paraId="1B9870D1" w14:textId="03825650" w:rsidR="00E05F57" w:rsidRDefault="00A9752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如果方法部分描述该研究为数据库数据研究或动物研究，则摘录这篇文章的</w:t>
      </w:r>
      <w:r>
        <w:rPr>
          <w:rFonts w:ascii="Times New Roman" w:eastAsia="宋体" w:hAnsi="Times New Roman" w:hint="eastAsia"/>
          <w:sz w:val="24"/>
        </w:rPr>
        <w:lastRenderedPageBreak/>
        <w:t>简要指标（图</w:t>
      </w:r>
      <w:r w:rsidR="00FA1D38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）。</w:t>
      </w:r>
    </w:p>
    <w:p w14:paraId="422CCCC8" w14:textId="77777777" w:rsidR="00E05F57" w:rsidRDefault="00A97522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以《</w:t>
      </w:r>
      <w:r>
        <w:rPr>
          <w:rFonts w:ascii="Times New Roman" w:eastAsia="宋体" w:hAnsi="Times New Roman"/>
          <w:sz w:val="24"/>
        </w:rPr>
        <w:t>公众对同性性行为包容度的时间变化趋势及群体差异</w:t>
      </w:r>
      <w:r>
        <w:rPr>
          <w:rFonts w:ascii="Times New Roman" w:eastAsia="宋体" w:hAnsi="Times New Roman" w:hint="eastAsia"/>
          <w:sz w:val="24"/>
        </w:rPr>
        <w:t>》</w: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 w:hint="eastAsia"/>
          <w:sz w:val="24"/>
        </w:rPr>
        <w:instrText xml:space="preserve"> ADDIN EN.CITE &lt;EndNote&gt;&lt;Cite&gt;&lt;Author&gt;</w:instrText>
      </w:r>
      <w:r>
        <w:rPr>
          <w:rFonts w:ascii="Times New Roman" w:eastAsia="宋体" w:hAnsi="Times New Roman" w:hint="eastAsia"/>
          <w:sz w:val="24"/>
        </w:rPr>
        <w:instrText>唐吉</w:instrText>
      </w:r>
      <w:r>
        <w:rPr>
          <w:rFonts w:ascii="Times New Roman" w:eastAsia="宋体" w:hAnsi="Times New Roman" w:hint="eastAsia"/>
          <w:sz w:val="24"/>
        </w:rPr>
        <w:instrText>&lt;/Author&gt;&lt;Year&gt;2018&lt;/Year&gt;&lt;RecNum&gt;20&lt;/RecNum&gt;&lt;DisplayText&gt;(</w:instrText>
      </w:r>
      <w:r>
        <w:rPr>
          <w:rFonts w:ascii="Times New Roman" w:eastAsia="宋体" w:hAnsi="Times New Roman" w:hint="eastAsia"/>
          <w:sz w:val="24"/>
        </w:rPr>
        <w:instrText>唐吉</w:instrText>
      </w:r>
      <w:r>
        <w:rPr>
          <w:rFonts w:ascii="Times New Roman" w:eastAsia="宋体" w:hAnsi="Times New Roman" w:hint="eastAsia"/>
          <w:sz w:val="24"/>
        </w:rPr>
        <w:instrText xml:space="preserve"> &amp;amp; </w:instrText>
      </w:r>
      <w:r>
        <w:rPr>
          <w:rFonts w:ascii="Times New Roman" w:eastAsia="宋体" w:hAnsi="Times New Roman" w:hint="eastAsia"/>
          <w:sz w:val="24"/>
        </w:rPr>
        <w:instrText>潘杰</w:instrText>
      </w:r>
      <w:r>
        <w:rPr>
          <w:rFonts w:ascii="Times New Roman" w:eastAsia="宋体" w:hAnsi="Times New Roman" w:hint="eastAsia"/>
          <w:sz w:val="24"/>
        </w:rPr>
        <w:instrText>, 2018)&lt;/DisplayText&gt;&lt;record&gt;&lt;rec-number&gt;20&lt;/rec-number&gt;&lt;foreign-keys&gt;&lt;key app="EN" db-id="f90r5swp4ta2aaeexpavpwscvwe2varxsfxz" timestamp="1620096990"&gt;20&lt;/key&gt;&lt;/foreign-keys&gt;&lt;ref-type name="Journal Article"&gt;17&lt;/ref-type&gt;&lt;contributors&gt;&lt;authors&gt;&lt;author&gt;&lt;style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唐吉</w:instrText>
      </w:r>
      <w:r>
        <w:rPr>
          <w:rFonts w:ascii="Times New Roman" w:eastAsia="宋体" w:hAnsi="Times New Roman" w:hint="eastAsia"/>
          <w:sz w:val="24"/>
        </w:rPr>
        <w:instrText>&lt;/style&gt;&lt;/author&gt;&lt;author&gt;&lt;style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潘杰</w:instrText>
      </w:r>
      <w:r>
        <w:rPr>
          <w:rFonts w:ascii="Times New Roman" w:eastAsia="宋体" w:hAnsi="Times New Roman" w:hint="eastAsia"/>
          <w:sz w:val="24"/>
        </w:rPr>
        <w:instrText>&lt;/style&gt;&lt;/author&gt;&lt;/authors&gt;&lt;/contributors&gt;&lt;auth-address&gt;&lt;style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四川大学华西公共卫生学院</w:instrText>
      </w:r>
      <w:r>
        <w:rPr>
          <w:rFonts w:ascii="Times New Roman" w:eastAsia="宋体" w:hAnsi="Times New Roman" w:hint="eastAsia"/>
          <w:sz w:val="24"/>
        </w:rPr>
        <w:instrText>&lt;/style&gt;&lt;style face="normal" font="default" size="100%"&gt;,&lt;/style&gt;&lt;style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四川大学西部农村卫生发展研究中心</w:instrText>
      </w:r>
      <w:r>
        <w:rPr>
          <w:rFonts w:ascii="Times New Roman" w:eastAsia="宋体" w:hAnsi="Times New Roman" w:hint="eastAsia"/>
          <w:sz w:val="24"/>
        </w:rPr>
        <w:instrText>&lt;/style&gt;&lt;style face="normal" font="default" size="100%"&gt;;&lt;/style&gt;&lt;/auth-address&gt;&lt;titles&gt;&lt;title&gt;&lt;style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公众对同性性行为包容度的时间变化趋势及群体差异</w:instrText>
      </w:r>
      <w:r>
        <w:rPr>
          <w:rFonts w:ascii="Times New Roman" w:eastAsia="宋体" w:hAnsi="Times New Roman" w:hint="eastAsia"/>
          <w:sz w:val="24"/>
        </w:rPr>
        <w:instrText>&lt;/style&gt;&lt;/title&gt;&lt;secondary-title&gt;&lt;style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中国临床心理学杂志</w:instrText>
      </w:r>
      <w:r>
        <w:rPr>
          <w:rFonts w:ascii="Times New Roman" w:eastAsia="宋体" w:hAnsi="Times New Roman" w:hint="eastAsia"/>
          <w:sz w:val="24"/>
        </w:rPr>
        <w:instrText>&lt;/style&gt;&lt;/secondary-title&gt;&lt;/titles&gt;&lt;periodical&gt;&lt;full-title&gt;</w:instrText>
      </w:r>
      <w:r>
        <w:rPr>
          <w:rFonts w:ascii="Times New Roman" w:eastAsia="宋体" w:hAnsi="Times New Roman" w:hint="eastAsia"/>
          <w:sz w:val="24"/>
        </w:rPr>
        <w:instrText>中国临床心理学杂志</w:instrText>
      </w:r>
      <w:r>
        <w:rPr>
          <w:rFonts w:ascii="Times New Roman" w:eastAsia="宋体" w:hAnsi="Times New Roman" w:hint="eastAsia"/>
          <w:sz w:val="24"/>
        </w:rPr>
        <w:instrText>&lt;/full-title&gt;&lt;/periodical&gt;&lt;pages&gt;1218</w:instrText>
      </w:r>
      <w:r>
        <w:rPr>
          <w:rFonts w:ascii="Times New Roman" w:eastAsia="宋体" w:hAnsi="Times New Roman" w:hint="eastAsia"/>
          <w:sz w:val="24"/>
        </w:rPr>
        <w:instrText>–</w:instrText>
      </w:r>
      <w:r>
        <w:rPr>
          <w:rFonts w:ascii="Times New Roman" w:eastAsia="宋体" w:hAnsi="Times New Roman" w:hint="eastAsia"/>
          <w:sz w:val="24"/>
        </w:rPr>
        <w:instrText>1221&lt;/pages&gt;&lt;volume&gt;26&lt;/volume&gt;&lt;number&gt;6&lt;/number&gt;&lt;keywords&gt;&lt;keyword&gt;</w:instrText>
      </w:r>
      <w:r>
        <w:rPr>
          <w:rFonts w:ascii="Times New Roman" w:eastAsia="宋体" w:hAnsi="Times New Roman" w:hint="eastAsia"/>
          <w:sz w:val="24"/>
        </w:rPr>
        <w:instrText>公众</w:instrText>
      </w:r>
      <w:r>
        <w:rPr>
          <w:rFonts w:ascii="Times New Roman" w:eastAsia="宋体" w:hAnsi="Times New Roman" w:hint="eastAsia"/>
          <w:sz w:val="24"/>
        </w:rPr>
        <w:instrText>&lt;/keyword&gt;&lt;keyword&gt;</w:instrText>
      </w:r>
      <w:r>
        <w:rPr>
          <w:rFonts w:ascii="Times New Roman" w:eastAsia="宋体" w:hAnsi="Times New Roman" w:hint="eastAsia"/>
          <w:sz w:val="24"/>
        </w:rPr>
        <w:instrText>同性性行为</w:instrText>
      </w:r>
      <w:r>
        <w:rPr>
          <w:rFonts w:ascii="Times New Roman" w:eastAsia="宋体" w:hAnsi="Times New Roman" w:hint="eastAsia"/>
          <w:sz w:val="24"/>
        </w:rPr>
        <w:instrText>&lt;/keyword&gt;&lt;keyword&gt;</w:instrText>
      </w:r>
      <w:r>
        <w:rPr>
          <w:rFonts w:ascii="Times New Roman" w:eastAsia="宋体" w:hAnsi="Times New Roman" w:hint="eastAsia"/>
          <w:sz w:val="24"/>
        </w:rPr>
        <w:instrText>包容度</w:instrText>
      </w:r>
      <w:r>
        <w:rPr>
          <w:rFonts w:ascii="Times New Roman" w:eastAsia="宋体" w:hAnsi="Times New Roman" w:hint="eastAsia"/>
          <w:sz w:val="24"/>
        </w:rPr>
        <w:instrText>&lt;/keyword&gt;&lt;keyword&gt;</w:instrText>
      </w:r>
      <w:r>
        <w:rPr>
          <w:rFonts w:ascii="Times New Roman" w:eastAsia="宋体" w:hAnsi="Times New Roman" w:hint="eastAsia"/>
          <w:sz w:val="24"/>
        </w:rPr>
        <w:instrText>群体差异</w:instrText>
      </w:r>
      <w:r>
        <w:rPr>
          <w:rFonts w:ascii="Times New Roman" w:eastAsia="宋体" w:hAnsi="Times New Roman" w:hint="eastAsia"/>
          <w:sz w:val="24"/>
        </w:rPr>
        <w:instrText>&lt;/keyword&gt;&lt;keyword&gt;</w:instrText>
      </w:r>
      <w:r>
        <w:rPr>
          <w:rFonts w:ascii="Times New Roman" w:eastAsia="宋体" w:hAnsi="Times New Roman" w:hint="eastAsia"/>
          <w:sz w:val="24"/>
        </w:rPr>
        <w:instrText>时间趋势</w:instrText>
      </w:r>
      <w:r>
        <w:rPr>
          <w:rFonts w:ascii="Times New Roman" w:eastAsia="宋体" w:hAnsi="Times New Roman" w:hint="eastAsia"/>
          <w:sz w:val="24"/>
        </w:rPr>
        <w:instrText>&lt;/keyword&gt;&lt;/keywords&gt;&lt;dates&gt;&lt;year&gt;2018&lt;/year&gt;&lt;/dates&gt;&lt;isbn&gt;1005-3611&lt;/isbn&gt;&lt;call-num&gt;43-1214/R&lt;/call-num&gt;&lt;urls&gt;&lt;/urls&gt;&lt;remote-database-provider&gt;Cnki&lt;/remote-database-provider&gt;&lt;/record&gt;&lt;/Cite</w:instrText>
      </w:r>
      <w:r>
        <w:rPr>
          <w:rFonts w:ascii="Times New Roman" w:eastAsia="宋体" w:hAnsi="Times New Roman"/>
          <w:sz w:val="24"/>
        </w:rPr>
        <w:instrText>&gt;&lt;/EndNote&gt;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唐吉</w:t>
      </w:r>
      <w:r>
        <w:rPr>
          <w:rFonts w:ascii="Times New Roman" w:eastAsia="宋体" w:hAnsi="Times New Roman" w:hint="eastAsia"/>
          <w:sz w:val="24"/>
        </w:rPr>
        <w:t xml:space="preserve"> &amp; </w:t>
      </w:r>
      <w:r>
        <w:rPr>
          <w:rFonts w:ascii="Times New Roman" w:eastAsia="宋体" w:hAnsi="Times New Roman" w:hint="eastAsia"/>
          <w:sz w:val="24"/>
        </w:rPr>
        <w:t>潘杰</w:t>
      </w:r>
      <w:r>
        <w:rPr>
          <w:rFonts w:ascii="Times New Roman" w:eastAsia="宋体" w:hAnsi="Times New Roman" w:hint="eastAsia"/>
          <w:sz w:val="24"/>
        </w:rPr>
        <w:t>, 2018)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为例，方法部分描述该研究为数据库数据研究，编码示例如下：</w:t>
      </w:r>
    </w:p>
    <w:p w14:paraId="4BB8D9BD" w14:textId="655DE1A7" w:rsidR="00E05F57" w:rsidRDefault="00A97522">
      <w:pPr>
        <w:pStyle w:val="ab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文章编号：</w:t>
      </w:r>
      <w:r w:rsidR="005E102E"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3031</w:t>
      </w:r>
    </w:p>
    <w:p w14:paraId="0873AD5E" w14:textId="77777777" w:rsidR="00E3662C" w:rsidRDefault="00E3662C" w:rsidP="00E3662C">
      <w:pPr>
        <w:pStyle w:val="ab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来源杂志：中国临床心理学杂志</w:t>
      </w:r>
    </w:p>
    <w:p w14:paraId="5DA6B9E7" w14:textId="266B38EE" w:rsidR="00E3662C" w:rsidRDefault="00E3662C">
      <w:pPr>
        <w:pStyle w:val="ab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题名：</w:t>
      </w:r>
      <w:r>
        <w:rPr>
          <w:rFonts w:ascii="Times New Roman" w:eastAsia="宋体" w:hAnsi="Times New Roman"/>
          <w:sz w:val="24"/>
        </w:rPr>
        <w:t>公众对同性性行为包容度的时间变化趋势及群体差异</w:t>
      </w:r>
    </w:p>
    <w:p w14:paraId="259B143F" w14:textId="77777777" w:rsidR="00E05F57" w:rsidRDefault="00A97522">
      <w:pPr>
        <w:pStyle w:val="ab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研究编号：</w:t>
      </w:r>
      <w:r>
        <w:rPr>
          <w:rFonts w:ascii="Times New Roman" w:eastAsia="宋体" w:hAnsi="Times New Roman" w:hint="eastAsia"/>
          <w:sz w:val="24"/>
        </w:rPr>
        <w:t>1</w:t>
      </w:r>
    </w:p>
    <w:p w14:paraId="49647F5D" w14:textId="77777777" w:rsidR="00E05F57" w:rsidRDefault="00A97522">
      <w:pPr>
        <w:pStyle w:val="ab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研究类型：问卷</w:t>
      </w:r>
    </w:p>
    <w:p w14:paraId="2F7701C1" w14:textId="77777777" w:rsidR="00E05F57" w:rsidRDefault="00A97522">
      <w:pPr>
        <w:pStyle w:val="ab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备注：数据库</w:t>
      </w:r>
    </w:p>
    <w:p w14:paraId="038B2355" w14:textId="77777777" w:rsidR="00E05F57" w:rsidRDefault="00A97522">
      <w:pPr>
        <w:jc w:val="center"/>
        <w:rPr>
          <w:rFonts w:ascii="宋体" w:eastAsia="宋体" w:hAnsi="宋体" w:cs="宋体"/>
          <w:szCs w:val="15"/>
        </w:rPr>
      </w:pPr>
      <w:r>
        <w:rPr>
          <w:rFonts w:ascii="宋体" w:eastAsia="宋体" w:hAnsi="宋体"/>
          <w:noProof/>
        </w:rPr>
        <w:drawing>
          <wp:inline distT="0" distB="0" distL="0" distR="0" wp14:anchorId="44C4FBAD" wp14:editId="10A07DE0">
            <wp:extent cx="4910668" cy="276225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316" cy="27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1BAB" w14:textId="3A35DCDB" w:rsidR="00E05F57" w:rsidRDefault="00A97522">
      <w:pPr>
        <w:jc w:val="center"/>
        <w:rPr>
          <w:rFonts w:ascii="宋体" w:eastAsia="宋体" w:hAnsi="宋体" w:cs="宋体"/>
          <w:szCs w:val="15"/>
        </w:rPr>
      </w:pPr>
      <w:r>
        <w:rPr>
          <w:rFonts w:ascii="宋体" w:eastAsia="宋体" w:hAnsi="宋体" w:cs="宋体" w:hint="eastAsia"/>
          <w:szCs w:val="15"/>
        </w:rPr>
        <w:t>图</w:t>
      </w:r>
      <w:r w:rsidR="00FA1D38">
        <w:rPr>
          <w:rFonts w:ascii="宋体" w:eastAsia="宋体" w:hAnsi="宋体" w:cs="宋体"/>
          <w:szCs w:val="15"/>
        </w:rPr>
        <w:t>2</w:t>
      </w:r>
      <w:r>
        <w:rPr>
          <w:rFonts w:ascii="宋体" w:eastAsia="宋体" w:hAnsi="宋体" w:cs="宋体"/>
          <w:szCs w:val="15"/>
        </w:rPr>
        <w:t xml:space="preserve"> </w:t>
      </w:r>
      <w:r>
        <w:rPr>
          <w:rFonts w:ascii="宋体" w:eastAsia="宋体" w:hAnsi="宋体" w:cs="宋体" w:hint="eastAsia"/>
          <w:szCs w:val="15"/>
        </w:rPr>
        <w:t>简要指标编码示例</w:t>
      </w:r>
    </w:p>
    <w:p w14:paraId="564D33E7" w14:textId="3F669453" w:rsidR="00E05F57" w:rsidRDefault="00A9752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如果方法部分描述该研究为非数据库数据研究</w:t>
      </w:r>
      <w:r w:rsidR="00981ADF">
        <w:rPr>
          <w:rFonts w:ascii="Times New Roman" w:eastAsia="宋体" w:hAnsi="Times New Roman" w:hint="eastAsia"/>
          <w:sz w:val="24"/>
        </w:rPr>
        <w:t>或</w:t>
      </w:r>
      <w:r>
        <w:rPr>
          <w:rFonts w:ascii="Times New Roman" w:eastAsia="宋体" w:hAnsi="Times New Roman" w:hint="eastAsia"/>
          <w:sz w:val="24"/>
        </w:rPr>
        <w:t>非动物研究，则摘录这篇文章的完整指标（图</w:t>
      </w:r>
      <w:r w:rsidR="000B4870"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）。</w:t>
      </w:r>
    </w:p>
    <w:p w14:paraId="6ACD1B61" w14:textId="77777777" w:rsidR="00E05F57" w:rsidRDefault="00A97522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以《想象膨胀范式下错误记忆的老化效应》</w: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 w:hint="eastAsia"/>
          <w:sz w:val="24"/>
        </w:rPr>
        <w:instrText xml:space="preserve"> ADDIN EN.CITE &lt;EndNote&gt;&lt;Cite&gt;&lt;Author&gt;</w:instrText>
      </w:r>
      <w:r>
        <w:rPr>
          <w:rFonts w:ascii="Times New Roman" w:eastAsia="宋体" w:hAnsi="Times New Roman" w:hint="eastAsia"/>
          <w:sz w:val="24"/>
        </w:rPr>
        <w:instrText>周楚</w:instrText>
      </w:r>
      <w:r>
        <w:rPr>
          <w:rFonts w:ascii="Times New Roman" w:eastAsia="宋体" w:hAnsi="Times New Roman" w:hint="eastAsia"/>
          <w:sz w:val="24"/>
        </w:rPr>
        <w:instrText>&lt;/Author&gt;&lt;Year&gt;2018&lt;/Year&gt;&lt;RecNum&gt;19&lt;/RecNum&gt;&lt;DisplayText&gt;(</w:instrText>
      </w:r>
      <w:r>
        <w:rPr>
          <w:rFonts w:ascii="Times New Roman" w:eastAsia="宋体" w:hAnsi="Times New Roman" w:hint="eastAsia"/>
          <w:sz w:val="24"/>
        </w:rPr>
        <w:instrText>周楚</w:instrText>
      </w:r>
      <w:r>
        <w:rPr>
          <w:rFonts w:ascii="Times New Roman" w:eastAsia="宋体" w:hAnsi="Times New Roman" w:hint="eastAsia"/>
          <w:sz w:val="24"/>
        </w:rPr>
        <w:instrText xml:space="preserve"> et al., 2018)&lt;/DisplayText&gt;&lt;record&gt;&lt;rec-number&gt;19&lt;/rec-number&gt;&lt;foreign-keys&gt;&lt;key app="EN" db-id="f90r5swp4ta2aaeexpavpwscvwe2varxsfxz" timestamp="1620004367"&gt;19&lt;/key&gt;&lt;/foreign-keys&gt;&lt;ref-type name="Journal Article"&gt;17&lt;/ref-type&gt;&lt;contributors&gt;&lt;authors&gt;&lt;author&gt;&lt;style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周楚</w:instrText>
      </w:r>
      <w:r>
        <w:rPr>
          <w:rFonts w:ascii="Times New Roman" w:eastAsia="宋体" w:hAnsi="Times New Roman" w:hint="eastAsia"/>
          <w:sz w:val="24"/>
        </w:rPr>
        <w:instrText>&lt;/style&gt;&lt;/author&gt;&lt;author&gt;&lt;style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苏曼</w:instrText>
      </w:r>
      <w:r>
        <w:rPr>
          <w:rFonts w:ascii="Times New Roman" w:eastAsia="宋体" w:hAnsi="Times New Roman" w:hint="eastAsia"/>
          <w:sz w:val="24"/>
        </w:rPr>
        <w:instrText>&lt;/style&gt;&lt;/author&gt;&lt;author&gt;&lt;style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周冲</w:instrText>
      </w:r>
      <w:r>
        <w:rPr>
          <w:rFonts w:ascii="Times New Roman" w:eastAsia="宋体" w:hAnsi="Times New Roman" w:hint="eastAsia"/>
          <w:sz w:val="24"/>
        </w:rPr>
        <w:instrText>&lt;/style&gt;&lt;/author&gt;&lt;author&gt;&lt;style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杨艳</w:instrText>
      </w:r>
      <w:r>
        <w:rPr>
          <w:rFonts w:ascii="Times New Roman" w:eastAsia="宋体" w:hAnsi="Times New Roman" w:hint="eastAsia"/>
          <w:sz w:val="24"/>
        </w:rPr>
        <w:instrText>&lt;/style&gt;&lt;/author&gt;&lt;author&gt;&lt;style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席雅琪</w:instrText>
      </w:r>
      <w:r>
        <w:rPr>
          <w:rFonts w:ascii="Times New Roman" w:eastAsia="宋体" w:hAnsi="Times New Roman" w:hint="eastAsia"/>
          <w:sz w:val="24"/>
        </w:rPr>
        <w:instrText>&lt;/style&gt;&lt;/author&gt;&lt;author&gt;&lt;style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董群</w:instrText>
      </w:r>
      <w:r>
        <w:rPr>
          <w:rFonts w:ascii="Times New Roman" w:eastAsia="宋体" w:hAnsi="Times New Roman" w:hint="eastAsia"/>
          <w:sz w:val="24"/>
        </w:rPr>
        <w:instrText>&lt;/style&gt;&lt;/author&gt;&lt;/authors&gt;&lt;/contributors&gt;&lt;auth-address&gt;&lt;style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复旦大学心理学系</w:instrText>
      </w:r>
      <w:r>
        <w:rPr>
          <w:rFonts w:ascii="Times New Roman" w:eastAsia="宋体" w:hAnsi="Times New Roman" w:hint="eastAsia"/>
          <w:sz w:val="24"/>
        </w:rPr>
        <w:instrText>&lt;/style&gt;&lt;style face="normal" font="default" size="100%"&gt;;&lt;/style&gt;&lt;style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复旦大学老年大学</w:instrText>
      </w:r>
      <w:r>
        <w:rPr>
          <w:rFonts w:ascii="Times New Roman" w:eastAsia="宋体" w:hAnsi="Times New Roman" w:hint="eastAsia"/>
          <w:sz w:val="24"/>
        </w:rPr>
        <w:instrText>&lt;/style&gt;&lt;style face="normal" font="default" size="100%"&gt;;&lt;/style&gt;&lt;/auth-address&gt;&lt;titles&gt;&lt;title&gt;&lt;style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想象膨胀范式下错误记忆的老化效应</w:instrText>
      </w:r>
      <w:r>
        <w:rPr>
          <w:rFonts w:ascii="Times New Roman" w:eastAsia="宋体" w:hAnsi="Times New Roman" w:hint="eastAsia"/>
          <w:sz w:val="24"/>
        </w:rPr>
        <w:instrText>&lt;/style&gt;&lt;/title&gt;&lt;secondary-title&gt;&lt;style face="normal" font="default" charset="134" size="100%"&gt;</w:instrText>
      </w:r>
      <w:r>
        <w:rPr>
          <w:rFonts w:ascii="Times New Roman" w:eastAsia="宋体" w:hAnsi="Times New Roman" w:hint="eastAsia"/>
          <w:sz w:val="24"/>
        </w:rPr>
        <w:instrText>心理学报</w:instrText>
      </w:r>
      <w:r>
        <w:rPr>
          <w:rFonts w:ascii="Times New Roman" w:eastAsia="宋体" w:hAnsi="Times New Roman" w:hint="eastAsia"/>
          <w:sz w:val="24"/>
        </w:rPr>
        <w:instrText>&lt;/style&gt;&lt;/secondary-title&gt;&lt;/titles&gt;&lt;periodical&gt;&lt;full-title&gt;</w:instrText>
      </w:r>
      <w:r>
        <w:rPr>
          <w:rFonts w:ascii="Times New Roman" w:eastAsia="宋体" w:hAnsi="Times New Roman" w:hint="eastAsia"/>
          <w:sz w:val="24"/>
        </w:rPr>
        <w:instrText>心理学报</w:instrText>
      </w:r>
      <w:r>
        <w:rPr>
          <w:rFonts w:ascii="Times New Roman" w:eastAsia="宋体" w:hAnsi="Times New Roman" w:hint="eastAsia"/>
          <w:sz w:val="24"/>
        </w:rPr>
        <w:instrText>&lt;/full-title&gt;&lt;/periodical&gt;&lt;pages&gt;1369</w:instrText>
      </w:r>
      <w:r>
        <w:rPr>
          <w:rFonts w:ascii="Times New Roman" w:eastAsia="宋体" w:hAnsi="Times New Roman" w:hint="eastAsia"/>
          <w:sz w:val="24"/>
        </w:rPr>
        <w:instrText>–</w:instrText>
      </w:r>
      <w:r>
        <w:rPr>
          <w:rFonts w:ascii="Times New Roman" w:eastAsia="宋体" w:hAnsi="Times New Roman" w:hint="eastAsia"/>
          <w:sz w:val="24"/>
        </w:rPr>
        <w:instrText>1380&lt;/pages&gt;&lt;volume&gt;50&lt;/volume&gt;&lt;number&gt;12&lt;/number&gt;&lt;keywords&gt;&lt;keyword&gt;</w:instrText>
      </w:r>
      <w:r>
        <w:rPr>
          <w:rFonts w:ascii="Times New Roman" w:eastAsia="宋体" w:hAnsi="Times New Roman" w:hint="eastAsia"/>
          <w:sz w:val="24"/>
        </w:rPr>
        <w:instrText>错误记忆</w:instrText>
      </w:r>
      <w:r>
        <w:rPr>
          <w:rFonts w:ascii="Times New Roman" w:eastAsia="宋体" w:hAnsi="Times New Roman" w:hint="eastAsia"/>
          <w:sz w:val="24"/>
        </w:rPr>
        <w:instrText>&lt;/keyword&gt;&lt;keyword&gt;</w:instrText>
      </w:r>
      <w:r>
        <w:rPr>
          <w:rFonts w:ascii="Times New Roman" w:eastAsia="宋体" w:hAnsi="Times New Roman" w:hint="eastAsia"/>
          <w:sz w:val="24"/>
        </w:rPr>
        <w:instrText>老化效应</w:instrText>
      </w:r>
      <w:r>
        <w:rPr>
          <w:rFonts w:ascii="Times New Roman" w:eastAsia="宋体" w:hAnsi="Times New Roman" w:hint="eastAsia"/>
          <w:sz w:val="24"/>
        </w:rPr>
        <w:instrText>&lt;/keyword&gt;&lt;keyword&gt;</w:instrText>
      </w:r>
      <w:r>
        <w:rPr>
          <w:rFonts w:ascii="Times New Roman" w:eastAsia="宋体" w:hAnsi="Times New Roman" w:hint="eastAsia"/>
          <w:sz w:val="24"/>
        </w:rPr>
        <w:instrText>想象膨胀</w:instrText>
      </w:r>
      <w:r>
        <w:rPr>
          <w:rFonts w:ascii="Times New Roman" w:eastAsia="宋体" w:hAnsi="Times New Roman" w:hint="eastAsia"/>
          <w:sz w:val="24"/>
        </w:rPr>
        <w:instrText>&lt;/keyword&gt;&lt;keyword&gt;</w:instrText>
      </w:r>
      <w:r>
        <w:rPr>
          <w:rFonts w:ascii="Times New Roman" w:eastAsia="宋体" w:hAnsi="Times New Roman" w:hint="eastAsia"/>
          <w:sz w:val="24"/>
        </w:rPr>
        <w:instrText>情景特异性诱导</w:instrText>
      </w:r>
      <w:r>
        <w:rPr>
          <w:rFonts w:ascii="Times New Roman" w:eastAsia="宋体" w:hAnsi="Times New Roman" w:hint="eastAsia"/>
          <w:sz w:val="24"/>
        </w:rPr>
        <w:instrText>&lt;/keyword&gt;&lt;/keywords&gt;&lt;dates&gt;&lt;year&gt;2018&lt;/year&gt;&lt;/dates&gt;&lt;isbn&gt;0439-755X&lt;/isbn&gt;&lt;call-num&gt;11-1911/B&lt;/call-num&gt;&lt;urls&gt;&lt;/urls&gt;&lt;remote-database-p</w:instrText>
      </w:r>
      <w:r>
        <w:rPr>
          <w:rFonts w:ascii="Times New Roman" w:eastAsia="宋体" w:hAnsi="Times New Roman"/>
          <w:sz w:val="24"/>
        </w:rPr>
        <w:instrText>rovider&gt;Cnki&lt;/remote-database-provider&gt;&lt;/record&gt;&lt;/Cite&gt;&lt;/EndNote&gt;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周楚</w:t>
      </w:r>
      <w:r>
        <w:rPr>
          <w:rFonts w:ascii="Times New Roman" w:eastAsia="宋体" w:hAnsi="Times New Roman" w:hint="eastAsia"/>
          <w:sz w:val="24"/>
        </w:rPr>
        <w:t xml:space="preserve"> et al., 2018)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为例，进行示例说明。</w:t>
      </w:r>
    </w:p>
    <w:p w14:paraId="59A038BF" w14:textId="04E1FFCC" w:rsidR="00E05F57" w:rsidRDefault="00E3662C" w:rsidP="00E3662C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3EBA2B9" wp14:editId="4D2E54A9">
            <wp:extent cx="5734909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28" cy="32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CF6D" w14:textId="5D551B07" w:rsidR="00E05F57" w:rsidRDefault="00A97522">
      <w:pPr>
        <w:jc w:val="center"/>
        <w:rPr>
          <w:rFonts w:ascii="宋体" w:eastAsia="宋体" w:hAnsi="宋体" w:cs="宋体"/>
          <w:szCs w:val="15"/>
        </w:rPr>
      </w:pPr>
      <w:r>
        <w:rPr>
          <w:rFonts w:ascii="宋体" w:eastAsia="宋体" w:hAnsi="宋体" w:cs="宋体" w:hint="eastAsia"/>
          <w:szCs w:val="15"/>
        </w:rPr>
        <w:t>图</w:t>
      </w:r>
      <w:r w:rsidR="00FA1D38">
        <w:rPr>
          <w:rFonts w:ascii="宋体" w:eastAsia="宋体" w:hAnsi="宋体" w:cs="宋体"/>
          <w:szCs w:val="15"/>
        </w:rPr>
        <w:t>3</w:t>
      </w:r>
      <w:r>
        <w:rPr>
          <w:rFonts w:ascii="宋体" w:eastAsia="宋体" w:hAnsi="宋体" w:cs="宋体"/>
          <w:szCs w:val="15"/>
        </w:rPr>
        <w:t xml:space="preserve"> </w:t>
      </w:r>
      <w:r>
        <w:rPr>
          <w:rFonts w:ascii="宋体" w:eastAsia="宋体" w:hAnsi="宋体" w:cs="宋体" w:hint="eastAsia"/>
          <w:szCs w:val="15"/>
        </w:rPr>
        <w:t>完整指标编码示例</w:t>
      </w:r>
    </w:p>
    <w:p w14:paraId="10FB72D9" w14:textId="2BA7F49E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文章编号：</w:t>
      </w:r>
      <w:r w:rsidR="005E102E"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005</w:t>
      </w:r>
    </w:p>
    <w:p w14:paraId="17DD7E6C" w14:textId="77777777" w:rsidR="00E3662C" w:rsidRDefault="00E3662C" w:rsidP="00E3662C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来源杂志：心理学报</w:t>
      </w:r>
    </w:p>
    <w:p w14:paraId="65602C96" w14:textId="02C5B508" w:rsidR="00E3662C" w:rsidRDefault="00E3662C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题名：</w:t>
      </w:r>
      <w:r>
        <w:rPr>
          <w:rFonts w:ascii="Times New Roman" w:eastAsia="宋体" w:hAnsi="Times New Roman" w:hint="eastAsia"/>
          <w:sz w:val="24"/>
        </w:rPr>
        <w:t>想象膨胀范式下错误记忆的老化效应</w:t>
      </w:r>
    </w:p>
    <w:p w14:paraId="073D41F2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研究编号：</w:t>
      </w:r>
      <w:r>
        <w:rPr>
          <w:rFonts w:ascii="Times New Roman" w:eastAsia="宋体" w:hAnsi="Times New Roman" w:hint="eastAsia"/>
          <w:sz w:val="24"/>
        </w:rPr>
        <w:t>1</w:t>
      </w:r>
    </w:p>
    <w:p w14:paraId="54178CD2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研究类型：实验</w:t>
      </w:r>
    </w:p>
    <w:p w14:paraId="26823F10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样本类型：其他</w:t>
      </w:r>
    </w:p>
    <w:p w14:paraId="6DBA1C6E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样本大小：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>8</w:t>
      </w:r>
    </w:p>
    <w:p w14:paraId="17E19D14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性别：</w:t>
      </w:r>
    </w:p>
    <w:p w14:paraId="4553B825" w14:textId="77777777" w:rsidR="00E05F57" w:rsidRDefault="00A97522">
      <w:pPr>
        <w:pStyle w:val="ab"/>
        <w:numPr>
          <w:ilvl w:val="2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</w:t>
      </w:r>
    </w:p>
    <w:p w14:paraId="37CC3FE7" w14:textId="77777777" w:rsidR="00E05F57" w:rsidRDefault="00A97522">
      <w:pPr>
        <w:pStyle w:val="ab"/>
        <w:numPr>
          <w:ilvl w:val="2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男性人数：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；女性人数：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9</w:t>
      </w:r>
    </w:p>
    <w:p w14:paraId="31BC604E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年龄：报告</w:t>
      </w:r>
    </w:p>
    <w:p w14:paraId="22C74C95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社会经济地位：未报告</w:t>
      </w:r>
    </w:p>
    <w:p w14:paraId="52D1A51A" w14:textId="44A9F942" w:rsidR="00E05F57" w:rsidRDefault="00D47F4B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受</w:t>
      </w:r>
      <w:r w:rsidR="00A97522">
        <w:rPr>
          <w:rFonts w:ascii="Times New Roman" w:eastAsia="宋体" w:hAnsi="Times New Roman" w:hint="eastAsia"/>
          <w:sz w:val="24"/>
        </w:rPr>
        <w:t>教育水平：报告</w:t>
      </w:r>
    </w:p>
    <w:p w14:paraId="4FB7C065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民族：未报告</w:t>
      </w:r>
    </w:p>
    <w:p w14:paraId="575CB663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职业：未报告</w:t>
      </w:r>
    </w:p>
    <w:p w14:paraId="1ACDC9AF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宗教信仰：未报告</w:t>
      </w:r>
    </w:p>
    <w:p w14:paraId="63BF109E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区域：未报告</w:t>
      </w:r>
    </w:p>
    <w:p w14:paraId="33ED79A1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被试招募方式：未明确</w:t>
      </w:r>
    </w:p>
    <w:p w14:paraId="385FF579" w14:textId="77777777" w:rsidR="00E05F57" w:rsidRDefault="00A97522">
      <w:pPr>
        <w:pStyle w:val="ab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备注：无</w:t>
      </w:r>
    </w:p>
    <w:p w14:paraId="76574572" w14:textId="24868C0A" w:rsidR="007E1C94" w:rsidRDefault="007E1C9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.1.2 </w:t>
      </w:r>
      <w:r>
        <w:rPr>
          <w:rFonts w:ascii="Times New Roman" w:eastAsia="宋体" w:hAnsi="Times New Roman" w:hint="eastAsia"/>
          <w:sz w:val="24"/>
        </w:rPr>
        <w:t>摘要、结果、讨论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结论部分</w:t>
      </w:r>
    </w:p>
    <w:p w14:paraId="24FF0A1B" w14:textId="2A4C3AEC" w:rsidR="007E1C94" w:rsidRPr="00BC6378" w:rsidRDefault="007E1C94" w:rsidP="00DA2F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当方法部分确认该文献为目标文献</w:t>
      </w:r>
      <w:r w:rsidR="00FA5D1E">
        <w:rPr>
          <w:rFonts w:ascii="Times New Roman" w:eastAsia="宋体" w:hAnsi="Times New Roman" w:hint="eastAsia"/>
          <w:sz w:val="24"/>
        </w:rPr>
        <w:t>并</w:t>
      </w:r>
      <w:r w:rsidR="00E57FF8">
        <w:rPr>
          <w:rFonts w:ascii="Times New Roman" w:eastAsia="宋体" w:hAnsi="Times New Roman" w:hint="eastAsia"/>
          <w:sz w:val="24"/>
        </w:rPr>
        <w:t>摘录其完整指标后</w:t>
      </w:r>
      <w:r>
        <w:rPr>
          <w:rFonts w:ascii="Times New Roman" w:eastAsia="宋体" w:hAnsi="Times New Roman" w:hint="eastAsia"/>
          <w:sz w:val="24"/>
        </w:rPr>
        <w:t>，</w:t>
      </w:r>
      <w:r w:rsidR="00981ADF">
        <w:rPr>
          <w:rFonts w:ascii="Times New Roman" w:eastAsia="宋体" w:hAnsi="Times New Roman" w:hint="eastAsia"/>
          <w:sz w:val="24"/>
        </w:rPr>
        <w:t>尝试</w:t>
      </w:r>
      <w:r>
        <w:rPr>
          <w:rFonts w:ascii="Times New Roman" w:eastAsia="宋体" w:hAnsi="Times New Roman" w:hint="eastAsia"/>
          <w:sz w:val="24"/>
        </w:rPr>
        <w:t>对其摘要</w:t>
      </w:r>
      <w:r w:rsidR="00981ADF"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讨论</w:t>
      </w:r>
      <w:r w:rsidR="00981ADF">
        <w:rPr>
          <w:rFonts w:ascii="Times New Roman" w:eastAsia="宋体" w:hAnsi="Times New Roman" w:hint="eastAsia"/>
          <w:sz w:val="24"/>
        </w:rPr>
        <w:t>部分的第一段或最后一段话（如果有明确的结论部分，则阅读结论部分）</w:t>
      </w:r>
      <w:r>
        <w:rPr>
          <w:rFonts w:ascii="Times New Roman" w:eastAsia="宋体" w:hAnsi="Times New Roman" w:hint="eastAsia"/>
          <w:sz w:val="24"/>
        </w:rPr>
        <w:t>的取样限制性和结论推广性问题进行编码。</w:t>
      </w:r>
    </w:p>
    <w:p w14:paraId="1D8A2806" w14:textId="58B7341F" w:rsidR="007E1C94" w:rsidRDefault="007E1C94" w:rsidP="007E1C9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重复上步骤，直至将所有文献的编码完成。</w:t>
      </w:r>
    </w:p>
    <w:p w14:paraId="731264DC" w14:textId="3E8CA08E" w:rsidR="00E05F57" w:rsidRDefault="00970FD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A97522">
        <w:rPr>
          <w:rFonts w:ascii="Times New Roman" w:eastAsia="宋体" w:hAnsi="Times New Roman" w:hint="eastAsia"/>
          <w:sz w:val="24"/>
        </w:rPr>
        <w:t xml:space="preserve">.2 </w:t>
      </w:r>
      <w:r w:rsidR="00A97522">
        <w:rPr>
          <w:rFonts w:ascii="Times New Roman" w:eastAsia="宋体" w:hAnsi="Times New Roman" w:hint="eastAsia"/>
          <w:sz w:val="24"/>
        </w:rPr>
        <w:t>编码校对</w:t>
      </w:r>
    </w:p>
    <w:p w14:paraId="23B438DF" w14:textId="75298761" w:rsidR="00E05F57" w:rsidRDefault="00A9752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="00981ADF">
        <w:rPr>
          <w:rFonts w:ascii="Times New Roman" w:eastAsia="宋体" w:hAnsi="Times New Roman" w:hint="eastAsia"/>
          <w:sz w:val="24"/>
        </w:rPr>
        <w:t>编码者分成</w:t>
      </w:r>
      <w:r w:rsidR="00D4781A">
        <w:rPr>
          <w:rFonts w:ascii="Times New Roman" w:eastAsia="宋体" w:hAnsi="Times New Roman" w:hint="eastAsia"/>
          <w:sz w:val="24"/>
        </w:rPr>
        <w:t>若干</w:t>
      </w:r>
      <w:r w:rsidR="00981ADF">
        <w:rPr>
          <w:rFonts w:ascii="Times New Roman" w:eastAsia="宋体" w:hAnsi="Times New Roman" w:hint="eastAsia"/>
          <w:sz w:val="24"/>
        </w:rPr>
        <w:t>组，每组</w:t>
      </w:r>
      <w:r w:rsidR="00D4781A">
        <w:rPr>
          <w:rFonts w:ascii="Times New Roman" w:eastAsia="宋体" w:hAnsi="Times New Roman" w:hint="eastAsia"/>
          <w:sz w:val="24"/>
        </w:rPr>
        <w:t>有</w:t>
      </w:r>
      <w:r w:rsidR="00981ADF">
        <w:rPr>
          <w:rFonts w:ascii="Times New Roman" w:eastAsia="宋体" w:hAnsi="Times New Roman" w:hint="eastAsia"/>
          <w:sz w:val="24"/>
        </w:rPr>
        <w:t>2</w:t>
      </w:r>
      <w:r w:rsidR="00981ADF">
        <w:rPr>
          <w:rFonts w:ascii="Times New Roman" w:eastAsia="宋体" w:hAnsi="Times New Roman" w:hint="eastAsia"/>
          <w:sz w:val="24"/>
        </w:rPr>
        <w:t>名编码者独立对</w:t>
      </w:r>
      <w:r w:rsidR="00D4781A">
        <w:rPr>
          <w:rFonts w:ascii="Times New Roman" w:eastAsia="宋体" w:hAnsi="Times New Roman" w:hint="eastAsia"/>
          <w:sz w:val="24"/>
        </w:rPr>
        <w:t>同样的</w:t>
      </w:r>
      <w:r w:rsidR="00981ADF">
        <w:rPr>
          <w:rFonts w:ascii="Times New Roman" w:eastAsia="宋体" w:hAnsi="Times New Roman" w:hint="eastAsia"/>
          <w:sz w:val="24"/>
        </w:rPr>
        <w:t>文献进行编码，然后对其内容进行校对</w:t>
      </w:r>
      <w:r>
        <w:rPr>
          <w:rFonts w:ascii="Times New Roman" w:eastAsia="宋体" w:hAnsi="Times New Roman" w:hint="eastAsia"/>
          <w:sz w:val="24"/>
        </w:rPr>
        <w:t>。</w:t>
      </w:r>
    </w:p>
    <w:p w14:paraId="53F67AAF" w14:textId="116F4ED3" w:rsidR="00E05F57" w:rsidRDefault="00A9752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）若编码内容出现分歧，回到原文献对比，</w:t>
      </w:r>
      <w:r w:rsidR="00981ADF">
        <w:rPr>
          <w:rFonts w:ascii="Times New Roman" w:eastAsia="宋体" w:hAnsi="Times New Roman" w:hint="eastAsia"/>
          <w:sz w:val="24"/>
        </w:rPr>
        <w:t>并</w:t>
      </w:r>
      <w:r>
        <w:rPr>
          <w:rFonts w:ascii="Times New Roman" w:eastAsia="宋体" w:hAnsi="Times New Roman" w:hint="eastAsia"/>
          <w:sz w:val="24"/>
        </w:rPr>
        <w:t>商定结果；若商定无法达成一致，由第三方最终裁定。</w:t>
      </w:r>
    </w:p>
    <w:p w14:paraId="31CD63D7" w14:textId="527A8C3B" w:rsidR="00E05F57" w:rsidRDefault="00970FDD">
      <w:pPr>
        <w:pStyle w:val="1"/>
        <w:rPr>
          <w:sz w:val="24"/>
        </w:rPr>
      </w:pPr>
      <w:r>
        <w:rPr>
          <w:sz w:val="24"/>
        </w:rPr>
        <w:t>3</w:t>
      </w:r>
      <w:r w:rsidR="00A97522">
        <w:rPr>
          <w:sz w:val="24"/>
        </w:rPr>
        <w:t xml:space="preserve"> </w:t>
      </w:r>
      <w:r w:rsidR="00A97522">
        <w:rPr>
          <w:rFonts w:hint="eastAsia"/>
          <w:sz w:val="24"/>
        </w:rPr>
        <w:t>编码详解</w:t>
      </w:r>
    </w:p>
    <w:p w14:paraId="2F7C07E6" w14:textId="1F4BB4E7" w:rsidR="00E05F57" w:rsidRDefault="00A9752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为保证数据在某些编码类别上</w:t>
      </w:r>
      <w:r w:rsidR="007E1C94">
        <w:rPr>
          <w:rFonts w:ascii="Times New Roman" w:eastAsia="宋体" w:hAnsi="Times New Roman" w:hint="eastAsia"/>
          <w:sz w:val="24"/>
        </w:rPr>
        <w:t>的可靠性和</w:t>
      </w:r>
      <w:r w:rsidR="00DA2F11">
        <w:rPr>
          <w:rFonts w:ascii="Times New Roman" w:eastAsia="宋体" w:hAnsi="Times New Roman" w:hint="eastAsia"/>
          <w:sz w:val="24"/>
        </w:rPr>
        <w:t>客观性</w:t>
      </w:r>
      <w:r>
        <w:rPr>
          <w:rFonts w:ascii="Times New Roman" w:eastAsia="宋体" w:hAnsi="Times New Roman" w:hint="eastAsia"/>
          <w:sz w:val="24"/>
        </w:rPr>
        <w:t>，并且保证更大程度地获取数据信息。有</w:t>
      </w:r>
      <w:r w:rsidR="00981ADF">
        <w:rPr>
          <w:rFonts w:ascii="Times New Roman" w:eastAsia="宋体" w:hAnsi="Times New Roman" w:hint="eastAsia"/>
          <w:sz w:val="24"/>
        </w:rPr>
        <w:t>两</w:t>
      </w:r>
      <w:r>
        <w:rPr>
          <w:rFonts w:ascii="Times New Roman" w:eastAsia="宋体" w:hAnsi="Times New Roman" w:hint="eastAsia"/>
          <w:sz w:val="24"/>
        </w:rPr>
        <w:t>条需要在编码时注意</w:t>
      </w:r>
      <w:r w:rsidR="00CA33ED">
        <w:rPr>
          <w:rFonts w:ascii="Times New Roman" w:eastAsia="宋体" w:hAnsi="Times New Roman" w:hint="eastAsia"/>
          <w:sz w:val="24"/>
        </w:rPr>
        <w:t>：</w:t>
      </w:r>
    </w:p>
    <w:p w14:paraId="0F86726A" w14:textId="0D1480B3" w:rsidR="00E05F57" w:rsidRDefault="00A9752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970FDD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）若同一篇文章含有多个研究，每个研究单独计数；</w:t>
      </w:r>
    </w:p>
    <w:p w14:paraId="33E0157D" w14:textId="41456E83" w:rsidR="00E05F57" w:rsidRDefault="00A9752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970FDD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）若同一个研究在区域上含多个区域，每个区域单独计数。</w:t>
      </w:r>
    </w:p>
    <w:p w14:paraId="36A5331A" w14:textId="77777777" w:rsidR="00E05F57" w:rsidRDefault="00A9752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以下是各编码及其说明：</w:t>
      </w:r>
    </w:p>
    <w:p w14:paraId="7AA64C5A" w14:textId="1E63D811" w:rsidR="00E05F57" w:rsidRDefault="00A97522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文章编号：</w:t>
      </w:r>
      <w:r>
        <w:rPr>
          <w:rFonts w:ascii="Times New Roman" w:eastAsia="宋体" w:hAnsi="Times New Roman" w:hint="eastAsia"/>
          <w:sz w:val="24"/>
        </w:rPr>
        <w:t>每篇文章都有相对应的编号，编号是抽样阶段已经确定好的</w:t>
      </w:r>
    </w:p>
    <w:p w14:paraId="23684BE3" w14:textId="77777777" w:rsidR="00E3662C" w:rsidRDefault="00A97522" w:rsidP="00E3662C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lastRenderedPageBreak/>
        <w:t>来源杂志：</w:t>
      </w:r>
      <w:r>
        <w:rPr>
          <w:rFonts w:ascii="Times New Roman" w:eastAsia="宋体" w:hAnsi="Times New Roman" w:hint="eastAsia"/>
          <w:sz w:val="24"/>
        </w:rPr>
        <w:t>心理学报、心理科学、心理发展与教育、中国临床心理学杂志、心理与行为研究</w:t>
      </w:r>
    </w:p>
    <w:p w14:paraId="58CC05B7" w14:textId="538CA25D" w:rsidR="00E05F57" w:rsidRPr="00E3662C" w:rsidRDefault="00E3662C" w:rsidP="00E3662C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题名：</w:t>
      </w:r>
      <w:r w:rsidRPr="00E3662C">
        <w:rPr>
          <w:rFonts w:ascii="Times New Roman" w:eastAsia="宋体" w:hAnsi="Times New Roman" w:hint="eastAsia"/>
          <w:sz w:val="24"/>
        </w:rPr>
        <w:t>文章的标题</w:t>
      </w:r>
    </w:p>
    <w:p w14:paraId="75259E12" w14:textId="77777777" w:rsidR="00E05F57" w:rsidRDefault="00A97522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研究编号：</w:t>
      </w:r>
      <w:r>
        <w:rPr>
          <w:rFonts w:ascii="Times New Roman" w:eastAsia="宋体" w:hAnsi="Times New Roman" w:hint="eastAsia"/>
          <w:sz w:val="24"/>
        </w:rPr>
        <w:t>摘录的编码信息来自文章的第几个研究</w:t>
      </w:r>
    </w:p>
    <w:p w14:paraId="3F2E1E36" w14:textId="77777777" w:rsidR="00E05F57" w:rsidRDefault="00A97522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研究类型：</w:t>
      </w:r>
      <w:r>
        <w:rPr>
          <w:rFonts w:ascii="Times New Roman" w:eastAsia="宋体" w:hAnsi="Times New Roman" w:hint="eastAsia"/>
          <w:sz w:val="24"/>
        </w:rPr>
        <w:t>研究编号所对应的研究的研究类型（实验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准实验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问卷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其他）</w:t>
      </w:r>
    </w:p>
    <w:p w14:paraId="6749D941" w14:textId="77777777" w:rsidR="00E05F57" w:rsidRPr="00BE46A2" w:rsidRDefault="00A97522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样本类型：</w:t>
      </w:r>
      <w:r>
        <w:rPr>
          <w:rFonts w:ascii="Times New Roman" w:eastAsia="宋体" w:hAnsi="Times New Roman" w:hint="eastAsia"/>
          <w:sz w:val="24"/>
        </w:rPr>
        <w:t>大学生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非大学生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其他</w:t>
      </w:r>
      <w:r w:rsidRPr="00BE46A2">
        <w:rPr>
          <w:rFonts w:ascii="Times New Roman" w:eastAsia="宋体" w:hAnsi="Times New Roman" w:hint="eastAsia"/>
          <w:sz w:val="24"/>
        </w:rPr>
        <w:t>（若有研究同时涵盖各类群体或未明确说明，则记为其他）</w:t>
      </w:r>
    </w:p>
    <w:p w14:paraId="17207213" w14:textId="77777777" w:rsidR="00E05F57" w:rsidRDefault="00A97522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样本大小：</w:t>
      </w:r>
      <w:r>
        <w:rPr>
          <w:rFonts w:ascii="Times New Roman" w:eastAsia="宋体" w:hAnsi="Times New Roman" w:hint="eastAsia"/>
          <w:sz w:val="24"/>
        </w:rPr>
        <w:t>研究的有效被试量</w:t>
      </w:r>
    </w:p>
    <w:p w14:paraId="52C5061D" w14:textId="77777777" w:rsidR="00E05F57" w:rsidRDefault="00A97522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性别：</w:t>
      </w:r>
    </w:p>
    <w:p w14:paraId="6B885DC0" w14:textId="77777777" w:rsidR="00E05F57" w:rsidRDefault="00A97522">
      <w:pPr>
        <w:pStyle w:val="ab"/>
        <w:numPr>
          <w:ilvl w:val="1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未报告</w:t>
      </w:r>
    </w:p>
    <w:p w14:paraId="69817912" w14:textId="49C4528D" w:rsidR="00E05F57" w:rsidRDefault="00A97522">
      <w:pPr>
        <w:pStyle w:val="ab"/>
        <w:numPr>
          <w:ilvl w:val="1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男性人数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女性人数</w:t>
      </w:r>
      <w:r w:rsidR="003D3B11">
        <w:rPr>
          <w:rStyle w:val="aa"/>
          <w:rFonts w:ascii="Times New Roman" w:eastAsia="宋体" w:hAnsi="Times New Roman"/>
          <w:sz w:val="24"/>
        </w:rPr>
        <w:footnoteReference w:id="1"/>
      </w:r>
    </w:p>
    <w:p w14:paraId="270E9E27" w14:textId="77777777" w:rsidR="00E05F57" w:rsidRDefault="00A97522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i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年龄：</w:t>
      </w:r>
      <w:r>
        <w:rPr>
          <w:rFonts w:ascii="Times New Roman" w:eastAsia="宋体" w:hAnsi="Times New Roman"/>
          <w:i/>
          <w:sz w:val="24"/>
        </w:rPr>
        <w:t xml:space="preserve"> </w:t>
      </w:r>
    </w:p>
    <w:p w14:paraId="76D6063F" w14:textId="77777777" w:rsidR="00E05F57" w:rsidRDefault="00A97522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未报告</w:t>
      </w:r>
    </w:p>
    <w:p w14:paraId="0FF4D86F" w14:textId="77777777" w:rsidR="00E05F57" w:rsidRPr="00F77EFC" w:rsidRDefault="00A97522" w:rsidP="00F77EFC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社会经济地位：</w:t>
      </w:r>
      <w:r w:rsidRPr="00F77EFC">
        <w:rPr>
          <w:rFonts w:ascii="Times New Roman" w:eastAsia="宋体" w:hAnsi="Times New Roman" w:hint="eastAsia"/>
          <w:sz w:val="24"/>
        </w:rPr>
        <w:t>主客观社会经济地位</w:t>
      </w:r>
      <w:r w:rsidRPr="00F77EFC">
        <w:rPr>
          <w:rFonts w:ascii="Times New Roman" w:eastAsia="宋体" w:hAnsi="Times New Roman" w:hint="eastAsia"/>
          <w:sz w:val="24"/>
        </w:rPr>
        <w:t>(</w:t>
      </w:r>
      <w:r w:rsidRPr="00F77EFC">
        <w:rPr>
          <w:rFonts w:ascii="Times New Roman" w:eastAsia="宋体" w:hAnsi="Times New Roman"/>
          <w:sz w:val="24"/>
        </w:rPr>
        <w:t>SES)</w:t>
      </w:r>
      <w:r w:rsidRPr="00F77EFC">
        <w:rPr>
          <w:rFonts w:ascii="Times New Roman" w:eastAsia="宋体" w:hAnsi="Times New Roman" w:hint="eastAsia"/>
          <w:sz w:val="24"/>
        </w:rPr>
        <w:t>以及收入</w:t>
      </w:r>
      <w:r w:rsidRPr="00F77EFC">
        <w:rPr>
          <w:rFonts w:ascii="Times New Roman" w:eastAsia="宋体" w:hAnsi="Times New Roman" w:hint="eastAsia"/>
          <w:sz w:val="24"/>
        </w:rPr>
        <w:t>(</w:t>
      </w:r>
      <w:r w:rsidRPr="00F77EFC">
        <w:rPr>
          <w:rFonts w:ascii="Times New Roman" w:eastAsia="宋体" w:hAnsi="Times New Roman"/>
          <w:sz w:val="24"/>
        </w:rPr>
        <w:t>income)</w:t>
      </w:r>
    </w:p>
    <w:p w14:paraId="3F1FE374" w14:textId="77777777" w:rsidR="00E05F57" w:rsidRDefault="00A97522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未报告</w:t>
      </w:r>
    </w:p>
    <w:p w14:paraId="4565BDC5" w14:textId="24FE23A3" w:rsidR="00E05F57" w:rsidRDefault="00D47F4B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受</w:t>
      </w:r>
      <w:r w:rsidR="00A97522">
        <w:rPr>
          <w:rFonts w:ascii="Times New Roman" w:eastAsia="宋体" w:hAnsi="Times New Roman" w:hint="eastAsia"/>
          <w:b/>
          <w:sz w:val="24"/>
        </w:rPr>
        <w:t>教育水平：</w:t>
      </w:r>
    </w:p>
    <w:p w14:paraId="6B2E063B" w14:textId="77777777" w:rsidR="00E05F57" w:rsidRDefault="00A97522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未报告</w:t>
      </w:r>
    </w:p>
    <w:p w14:paraId="5FB1F334" w14:textId="77777777" w:rsidR="00E05F57" w:rsidRDefault="00A97522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民族：</w:t>
      </w:r>
    </w:p>
    <w:p w14:paraId="48CBEFC7" w14:textId="77777777" w:rsidR="00E05F57" w:rsidRDefault="00A97522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未报告</w:t>
      </w:r>
    </w:p>
    <w:p w14:paraId="5829A15D" w14:textId="659744F4" w:rsidR="00BE46A2" w:rsidRPr="00F77EFC" w:rsidRDefault="00A97522" w:rsidP="00F77EFC">
      <w:pPr>
        <w:pStyle w:val="ab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E46A2">
        <w:rPr>
          <w:rFonts w:ascii="Times New Roman" w:eastAsia="宋体" w:hAnsi="Times New Roman" w:hint="eastAsia"/>
          <w:sz w:val="24"/>
        </w:rPr>
        <w:t>民族心理学研究</w:t>
      </w:r>
      <w:r w:rsidRPr="00BE46A2">
        <w:rPr>
          <w:rFonts w:ascii="Times New Roman" w:eastAsia="宋体" w:hAnsi="Times New Roman" w:hint="eastAsia"/>
          <w:sz w:val="24"/>
        </w:rPr>
        <w:t>/</w:t>
      </w:r>
      <w:r w:rsidRPr="00BE46A2">
        <w:rPr>
          <w:rFonts w:ascii="Times New Roman" w:eastAsia="宋体" w:hAnsi="Times New Roman" w:hint="eastAsia"/>
          <w:sz w:val="24"/>
        </w:rPr>
        <w:t>非民族心理学研究</w:t>
      </w:r>
      <w:r w:rsidR="003142D4">
        <w:rPr>
          <w:rStyle w:val="aa"/>
          <w:rFonts w:ascii="Times New Roman" w:eastAsia="宋体" w:hAnsi="Times New Roman"/>
          <w:sz w:val="24"/>
        </w:rPr>
        <w:footnoteReference w:id="2"/>
      </w:r>
    </w:p>
    <w:p w14:paraId="555907CB" w14:textId="77777777" w:rsidR="00E05F57" w:rsidRPr="00BE46A2" w:rsidRDefault="00A97522" w:rsidP="00BE46A2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BE46A2">
        <w:rPr>
          <w:rFonts w:ascii="Times New Roman" w:eastAsia="宋体" w:hAnsi="Times New Roman" w:hint="eastAsia"/>
          <w:b/>
          <w:sz w:val="24"/>
        </w:rPr>
        <w:t>职业：</w:t>
      </w:r>
    </w:p>
    <w:p w14:paraId="538CD933" w14:textId="77777777" w:rsidR="00E05F57" w:rsidRDefault="00A97522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报告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未报告</w:t>
      </w:r>
    </w:p>
    <w:p w14:paraId="5D756D4A" w14:textId="77777777" w:rsidR="00E05F57" w:rsidRDefault="00A97522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宗教信仰：</w:t>
      </w:r>
    </w:p>
    <w:p w14:paraId="7CEEA212" w14:textId="77777777" w:rsidR="00E05F57" w:rsidRDefault="00A97522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未报告</w:t>
      </w:r>
    </w:p>
    <w:p w14:paraId="7F37AC56" w14:textId="77777777" w:rsidR="00593E13" w:rsidRDefault="00A97522" w:rsidP="007D391F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F77EFC">
        <w:rPr>
          <w:rFonts w:ascii="Times New Roman" w:eastAsia="宋体" w:hAnsi="Times New Roman" w:hint="eastAsia"/>
          <w:b/>
          <w:sz w:val="24"/>
        </w:rPr>
        <w:t>区域</w:t>
      </w:r>
      <w:r w:rsidR="00F77EFC" w:rsidRPr="00732533">
        <w:rPr>
          <w:rFonts w:ascii="Times New Roman" w:hAnsi="Times New Roman" w:cs="Times New Roman"/>
          <w:b/>
          <w:sz w:val="24"/>
          <w:vertAlign w:val="superscript"/>
        </w:rPr>
        <w:footnoteReference w:id="3"/>
      </w:r>
      <w:r w:rsidRPr="00F77EFC">
        <w:rPr>
          <w:rFonts w:ascii="Times New Roman" w:eastAsia="宋体" w:hAnsi="Times New Roman" w:hint="eastAsia"/>
          <w:b/>
          <w:sz w:val="24"/>
        </w:rPr>
        <w:t>：</w:t>
      </w:r>
    </w:p>
    <w:p w14:paraId="5C94028C" w14:textId="1AD778E9" w:rsidR="00E05F57" w:rsidRPr="00593E13" w:rsidRDefault="00A97522" w:rsidP="00593E13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593E13">
        <w:rPr>
          <w:rFonts w:ascii="Times New Roman" w:eastAsia="宋体" w:hAnsi="Times New Roman" w:hint="eastAsia"/>
          <w:sz w:val="24"/>
        </w:rPr>
        <w:t>省级行政区域</w:t>
      </w:r>
      <w:r w:rsidRPr="00593E13">
        <w:rPr>
          <w:rFonts w:ascii="Times New Roman" w:eastAsia="宋体" w:hAnsi="Times New Roman" w:hint="eastAsia"/>
          <w:sz w:val="24"/>
        </w:rPr>
        <w:t>/</w:t>
      </w:r>
      <w:r w:rsidR="008B33DA">
        <w:rPr>
          <w:rFonts w:ascii="Times New Roman" w:eastAsia="宋体" w:hAnsi="Times New Roman" w:hint="eastAsia"/>
          <w:sz w:val="24"/>
        </w:rPr>
        <w:t>非中国</w:t>
      </w:r>
      <w:r w:rsidRPr="00593E13">
        <w:rPr>
          <w:rFonts w:ascii="Times New Roman" w:eastAsia="宋体" w:hAnsi="Times New Roman" w:hint="eastAsia"/>
          <w:sz w:val="24"/>
        </w:rPr>
        <w:t>样本</w:t>
      </w:r>
      <w:r w:rsidRPr="00593E13">
        <w:rPr>
          <w:rFonts w:ascii="Times New Roman" w:eastAsia="宋体" w:hAnsi="Times New Roman" w:hint="eastAsia"/>
          <w:sz w:val="24"/>
        </w:rPr>
        <w:t>/</w:t>
      </w:r>
      <w:r w:rsidRPr="00593E13">
        <w:rPr>
          <w:rFonts w:ascii="Times New Roman" w:eastAsia="宋体" w:hAnsi="Times New Roman" w:hint="eastAsia"/>
          <w:sz w:val="24"/>
        </w:rPr>
        <w:t>未报告</w:t>
      </w:r>
    </w:p>
    <w:p w14:paraId="35329213" w14:textId="4E85FA0C" w:rsidR="00E05F57" w:rsidRDefault="00A97522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被试招募方式：</w:t>
      </w:r>
      <w:r w:rsidR="0042543E" w:rsidDel="0042543E">
        <w:rPr>
          <w:rFonts w:ascii="Times New Roman" w:eastAsia="宋体" w:hAnsi="Times New Roman" w:hint="eastAsia"/>
          <w:i/>
          <w:sz w:val="24"/>
        </w:rPr>
        <w:t xml:space="preserve"> </w:t>
      </w:r>
    </w:p>
    <w:p w14:paraId="701AABE1" w14:textId="77777777" w:rsidR="00E05F57" w:rsidRDefault="00A97522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线上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线下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线上线下结合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未明确</w:t>
      </w:r>
    </w:p>
    <w:p w14:paraId="3409F2BB" w14:textId="04D66E50" w:rsidR="00E05F57" w:rsidRPr="007E1C94" w:rsidRDefault="00A97522" w:rsidP="007E1C94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0B4870">
        <w:rPr>
          <w:rFonts w:ascii="Times New Roman" w:eastAsia="宋体" w:hAnsi="Times New Roman" w:hint="eastAsia"/>
          <w:b/>
          <w:sz w:val="24"/>
        </w:rPr>
        <w:t>备注：</w:t>
      </w:r>
      <w:r>
        <w:rPr>
          <w:rFonts w:ascii="Times New Roman" w:eastAsia="宋体" w:hAnsi="Times New Roman" w:hint="eastAsia"/>
          <w:sz w:val="24"/>
        </w:rPr>
        <w:t>数据库数据研究备注为数据库；动物研究备注为动物；除了前面两项必须备注之外，编码人员可以备注自己认为编码时想要记录的事项。</w:t>
      </w:r>
    </w:p>
    <w:p w14:paraId="1C31390B" w14:textId="744AAC09" w:rsidR="007E1C94" w:rsidRPr="00BE46A2" w:rsidRDefault="00A97522" w:rsidP="00BE46A2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BE46A2">
        <w:rPr>
          <w:rFonts w:ascii="Times New Roman" w:eastAsia="宋体" w:hAnsi="Times New Roman" w:hint="eastAsia"/>
          <w:b/>
          <w:sz w:val="24"/>
        </w:rPr>
        <w:t>摘要</w:t>
      </w:r>
      <w:r w:rsidR="00BE46A2">
        <w:rPr>
          <w:rStyle w:val="aa"/>
          <w:rFonts w:ascii="Times New Roman" w:eastAsia="宋体" w:hAnsi="Times New Roman"/>
          <w:b/>
          <w:sz w:val="24"/>
        </w:rPr>
        <w:footnoteReference w:id="4"/>
      </w:r>
      <w:r w:rsidRPr="00BE46A2">
        <w:rPr>
          <w:rFonts w:ascii="Times New Roman" w:eastAsia="宋体" w:hAnsi="Times New Roman" w:hint="eastAsia"/>
          <w:b/>
          <w:sz w:val="24"/>
        </w:rPr>
        <w:t>：</w:t>
      </w:r>
    </w:p>
    <w:p w14:paraId="49C1F7AE" w14:textId="1E0265F0" w:rsidR="00E05F57" w:rsidRDefault="00A97522" w:rsidP="00BE46A2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</w:t>
      </w:r>
      <w:r w:rsidR="007E1C94"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未报告</w:t>
      </w:r>
    </w:p>
    <w:p w14:paraId="6B51DA9E" w14:textId="272B3259" w:rsidR="007E1C94" w:rsidRPr="00BE46A2" w:rsidRDefault="00CA33ED" w:rsidP="00BE46A2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讨论</w:t>
      </w:r>
      <w:r>
        <w:rPr>
          <w:rFonts w:ascii="Times New Roman" w:eastAsia="宋体" w:hAnsi="Times New Roman" w:hint="eastAsia"/>
          <w:b/>
          <w:sz w:val="24"/>
        </w:rPr>
        <w:t>/</w:t>
      </w:r>
      <w:r w:rsidR="00A97522" w:rsidRPr="00BE46A2">
        <w:rPr>
          <w:rFonts w:ascii="Times New Roman" w:eastAsia="宋体" w:hAnsi="Times New Roman" w:hint="eastAsia"/>
          <w:b/>
          <w:sz w:val="24"/>
        </w:rPr>
        <w:t>结论</w:t>
      </w:r>
      <w:r w:rsidR="00BE46A2">
        <w:rPr>
          <w:rStyle w:val="aa"/>
          <w:rFonts w:ascii="Times New Roman" w:eastAsia="宋体" w:hAnsi="Times New Roman"/>
          <w:b/>
          <w:sz w:val="24"/>
        </w:rPr>
        <w:footnoteReference w:id="5"/>
      </w:r>
      <w:r w:rsidR="00A97522" w:rsidRPr="00BE46A2">
        <w:rPr>
          <w:rFonts w:ascii="Times New Roman" w:eastAsia="宋体" w:hAnsi="Times New Roman" w:hint="eastAsia"/>
          <w:b/>
          <w:sz w:val="24"/>
        </w:rPr>
        <w:t>：</w:t>
      </w:r>
    </w:p>
    <w:p w14:paraId="5CFEE52B" w14:textId="798C49AC" w:rsidR="00C17B5A" w:rsidRPr="00D62E94" w:rsidRDefault="00A97522" w:rsidP="00D62E94">
      <w:pPr>
        <w:pStyle w:val="ab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sz w:val="24"/>
        </w:rPr>
        <w:t>具体的</w:t>
      </w:r>
      <w:r w:rsidR="007E1C94"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推广的</w:t>
      </w:r>
    </w:p>
    <w:p w14:paraId="4CFE94BA" w14:textId="6C3EBDAF" w:rsidR="00E05F57" w:rsidRDefault="00A97522" w:rsidP="00BE46A2">
      <w:pPr>
        <w:pStyle w:val="1"/>
      </w:pPr>
      <w:r>
        <w:rPr>
          <w:rFonts w:hint="eastAsia"/>
          <w:sz w:val="24"/>
        </w:rPr>
        <w:t>本册</w:t>
      </w:r>
      <w:r w:rsidR="00BE46A2">
        <w:rPr>
          <w:rFonts w:hint="eastAsia"/>
          <w:sz w:val="24"/>
        </w:rPr>
        <w:t>所涉及的</w:t>
      </w:r>
      <w:r>
        <w:rPr>
          <w:rFonts w:hint="eastAsia"/>
          <w:sz w:val="24"/>
        </w:rPr>
        <w:t>文献</w:t>
      </w:r>
      <w:r>
        <w:rPr>
          <w:rFonts w:ascii="宋体" w:hAnsi="宋体" w:cs="Times New Roman"/>
          <w:sz w:val="36"/>
        </w:rPr>
        <w:fldChar w:fldCharType="begin"/>
      </w:r>
      <w:r>
        <w:rPr>
          <w:rFonts w:ascii="宋体" w:hAnsi="宋体"/>
          <w:sz w:val="36"/>
        </w:rPr>
        <w:instrText xml:space="preserve"> ADDIN EN.REFLIST </w:instrText>
      </w:r>
      <w:r>
        <w:rPr>
          <w:rFonts w:ascii="宋体" w:hAnsi="宋体" w:cs="Times New Roman"/>
          <w:sz w:val="36"/>
        </w:rPr>
        <w:fldChar w:fldCharType="separate"/>
      </w:r>
    </w:p>
    <w:p w14:paraId="08A98AF8" w14:textId="77777777" w:rsidR="00E05F57" w:rsidRDefault="00A97522">
      <w:pPr>
        <w:pStyle w:val="EndNoteBibliography"/>
        <w:ind w:left="720" w:hanging="720"/>
      </w:pPr>
      <w:r>
        <w:rPr>
          <w:rFonts w:hint="eastAsia"/>
        </w:rPr>
        <w:t>唐吉</w:t>
      </w:r>
      <w:r>
        <w:t xml:space="preserve">, &amp; </w:t>
      </w:r>
      <w:r>
        <w:t>潘杰</w:t>
      </w:r>
      <w:r>
        <w:t xml:space="preserve">. (2018). </w:t>
      </w:r>
      <w:r>
        <w:t>公众对同性性行为包容度的时间变化趋势及群体差异</w:t>
      </w:r>
      <w:r>
        <w:t xml:space="preserve">. </w:t>
      </w:r>
      <w:r>
        <w:rPr>
          <w:i/>
        </w:rPr>
        <w:t>中国临床心理学杂志</w:t>
      </w:r>
      <w:r>
        <w:t>,</w:t>
      </w:r>
      <w:r>
        <w:rPr>
          <w:i/>
        </w:rPr>
        <w:t xml:space="preserve"> 26</w:t>
      </w:r>
      <w:r>
        <w:t xml:space="preserve">(6), 1218–1221. </w:t>
      </w:r>
      <w:r>
        <w:tab/>
      </w:r>
    </w:p>
    <w:p w14:paraId="54773F59" w14:textId="481F4FF1" w:rsidR="00E05F57" w:rsidRDefault="00A97522" w:rsidP="00BE46A2">
      <w:pPr>
        <w:pStyle w:val="EndNoteBibliography"/>
        <w:ind w:left="720" w:hanging="720"/>
        <w:rPr>
          <w:rFonts w:ascii="宋体" w:eastAsia="宋体" w:hAnsi="宋体"/>
          <w:sz w:val="36"/>
        </w:rPr>
      </w:pPr>
      <w:r>
        <w:rPr>
          <w:rFonts w:hint="eastAsia"/>
        </w:rPr>
        <w:t>周楚</w:t>
      </w:r>
      <w:r>
        <w:t xml:space="preserve">, </w:t>
      </w:r>
      <w:r>
        <w:t>苏曼</w:t>
      </w:r>
      <w:r>
        <w:t xml:space="preserve">, </w:t>
      </w:r>
      <w:r>
        <w:t>周冲</w:t>
      </w:r>
      <w:r>
        <w:t xml:space="preserve">, </w:t>
      </w:r>
      <w:r>
        <w:t>杨艳</w:t>
      </w:r>
      <w:r>
        <w:t xml:space="preserve">, </w:t>
      </w:r>
      <w:r>
        <w:t>席雅琪</w:t>
      </w:r>
      <w:r>
        <w:t xml:space="preserve">, &amp; </w:t>
      </w:r>
      <w:r>
        <w:t>董群</w:t>
      </w:r>
      <w:r>
        <w:t xml:space="preserve">. (2018). </w:t>
      </w:r>
      <w:r>
        <w:t>想象膨胀范式下错误记忆的老化效应</w:t>
      </w:r>
      <w:r>
        <w:t xml:space="preserve">. </w:t>
      </w:r>
      <w:r>
        <w:rPr>
          <w:i/>
        </w:rPr>
        <w:t>心理学报</w:t>
      </w:r>
      <w:r>
        <w:t>,</w:t>
      </w:r>
      <w:r>
        <w:rPr>
          <w:i/>
        </w:rPr>
        <w:t xml:space="preserve"> 50</w:t>
      </w:r>
      <w:r>
        <w:t xml:space="preserve">(12), 1369–1380. </w:t>
      </w:r>
      <w:r>
        <w:tab/>
      </w:r>
      <w:r>
        <w:rPr>
          <w:rFonts w:ascii="宋体" w:eastAsia="宋体" w:hAnsi="宋体"/>
          <w:sz w:val="36"/>
        </w:rPr>
        <w:fldChar w:fldCharType="end"/>
      </w:r>
    </w:p>
    <w:sectPr w:rsidR="00E05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3AC0" w14:textId="77777777" w:rsidR="00B902CA" w:rsidRDefault="00B902CA">
      <w:pPr>
        <w:spacing w:after="0" w:line="240" w:lineRule="auto"/>
      </w:pPr>
      <w:r>
        <w:separator/>
      </w:r>
    </w:p>
  </w:endnote>
  <w:endnote w:type="continuationSeparator" w:id="0">
    <w:p w14:paraId="137770CA" w14:textId="77777777" w:rsidR="00B902CA" w:rsidRDefault="00B9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CCD1" w14:textId="77777777" w:rsidR="00B902CA" w:rsidRDefault="00B902CA">
      <w:pPr>
        <w:spacing w:after="0" w:line="240" w:lineRule="auto"/>
      </w:pPr>
      <w:r>
        <w:separator/>
      </w:r>
    </w:p>
  </w:footnote>
  <w:footnote w:type="continuationSeparator" w:id="0">
    <w:p w14:paraId="1A5F541E" w14:textId="77777777" w:rsidR="00B902CA" w:rsidRDefault="00B902CA">
      <w:pPr>
        <w:spacing w:after="0" w:line="240" w:lineRule="auto"/>
      </w:pPr>
      <w:r>
        <w:continuationSeparator/>
      </w:r>
    </w:p>
  </w:footnote>
  <w:footnote w:id="1">
    <w:p w14:paraId="0B9FC630" w14:textId="113CD3D5" w:rsidR="003D3B11" w:rsidRPr="003142D4" w:rsidRDefault="003D3B11">
      <w:pPr>
        <w:pStyle w:val="a7"/>
        <w:rPr>
          <w:rFonts w:ascii="宋体" w:eastAsia="宋体" w:hAnsi="宋体"/>
          <w:sz w:val="15"/>
          <w:szCs w:val="15"/>
        </w:rPr>
      </w:pPr>
      <w:r w:rsidRPr="008B33DA">
        <w:rPr>
          <w:rStyle w:val="aa"/>
          <w:rFonts w:ascii="Times New Roman" w:hAnsi="Times New Roman" w:cs="Times New Roman"/>
        </w:rPr>
        <w:footnoteRef/>
      </w:r>
      <w:r>
        <w:t xml:space="preserve"> </w:t>
      </w:r>
      <w:r w:rsidR="003142D4" w:rsidRPr="003142D4">
        <w:rPr>
          <w:rFonts w:ascii="宋体" w:eastAsia="宋体" w:hAnsi="宋体" w:hint="eastAsia"/>
          <w:sz w:val="15"/>
          <w:szCs w:val="15"/>
        </w:rPr>
        <w:t>若性别未报告，此条编码为空。</w:t>
      </w:r>
    </w:p>
  </w:footnote>
  <w:footnote w:id="2">
    <w:p w14:paraId="773D35C8" w14:textId="4A22A82A" w:rsidR="003142D4" w:rsidRDefault="003142D4">
      <w:pPr>
        <w:pStyle w:val="a7"/>
      </w:pPr>
      <w:r w:rsidRPr="008B33DA">
        <w:rPr>
          <w:rStyle w:val="aa"/>
          <w:rFonts w:ascii="Times New Roman" w:hAnsi="Times New Roman" w:cs="Times New Roman"/>
        </w:rPr>
        <w:footnoteRef/>
      </w:r>
      <w:r w:rsidRPr="008B33DA">
        <w:rPr>
          <w:rStyle w:val="aa"/>
          <w:rFonts w:ascii="Times New Roman" w:hAnsi="Times New Roman" w:cs="Times New Roman"/>
        </w:rPr>
        <w:t xml:space="preserve"> </w:t>
      </w:r>
      <w:r w:rsidRPr="003142D4">
        <w:rPr>
          <w:rFonts w:ascii="宋体" w:eastAsia="宋体" w:hAnsi="宋体" w:hint="eastAsia"/>
          <w:sz w:val="15"/>
          <w:szCs w:val="15"/>
        </w:rPr>
        <w:t>若民族未报告，此条编码为空。</w:t>
      </w:r>
    </w:p>
  </w:footnote>
  <w:footnote w:id="3">
    <w:p w14:paraId="7DBDBD25" w14:textId="1B784F46" w:rsidR="00F77EFC" w:rsidRPr="00504C12" w:rsidRDefault="00F77EFC" w:rsidP="00504C12">
      <w:pPr>
        <w:pStyle w:val="a7"/>
        <w:spacing w:after="100" w:afterAutospacing="1" w:line="240" w:lineRule="auto"/>
        <w:rPr>
          <w:rFonts w:ascii="宋体" w:eastAsia="宋体" w:hAnsi="宋体"/>
          <w:sz w:val="15"/>
          <w:szCs w:val="15"/>
        </w:rPr>
      </w:pPr>
      <w:r w:rsidRPr="008B33DA">
        <w:rPr>
          <w:rStyle w:val="aa"/>
          <w:rFonts w:ascii="Times New Roman" w:hAnsi="Times New Roman" w:cs="Times New Roman"/>
        </w:rPr>
        <w:footnoteRef/>
      </w:r>
      <w:r w:rsidRPr="008B33DA">
        <w:rPr>
          <w:rFonts w:ascii="宋体" w:eastAsia="宋体" w:hAnsi="宋体"/>
          <w:sz w:val="15"/>
          <w:szCs w:val="15"/>
        </w:rPr>
        <w:t xml:space="preserve"> </w:t>
      </w:r>
      <w:r w:rsidRPr="00504C12">
        <w:rPr>
          <w:rFonts w:ascii="宋体" w:eastAsia="宋体" w:hAnsi="宋体"/>
          <w:sz w:val="15"/>
          <w:szCs w:val="15"/>
        </w:rPr>
        <w:t>区域为省级行政区域。省级行政区域编码根据中华人民共和国中央人民政府于2005年在其官网上公布的中华人民共和国行政区划进行编码（http://www.gov.cn/guoqing/2005-09/13/content_5043917.htm）</w:t>
      </w:r>
      <w:r w:rsidR="003142D4">
        <w:rPr>
          <w:rFonts w:ascii="宋体" w:eastAsia="宋体" w:hAnsi="宋体" w:hint="eastAsia"/>
          <w:sz w:val="15"/>
          <w:szCs w:val="15"/>
        </w:rPr>
        <w:t>；多个区域之间用英文状态下</w:t>
      </w:r>
      <w:r w:rsidR="000B4870">
        <w:rPr>
          <w:rFonts w:ascii="宋体" w:eastAsia="宋体" w:hAnsi="宋体" w:hint="eastAsia"/>
          <w:sz w:val="15"/>
          <w:szCs w:val="15"/>
        </w:rPr>
        <w:t>分号</w:t>
      </w:r>
      <w:r w:rsidR="003142D4">
        <w:rPr>
          <w:rFonts w:ascii="宋体" w:eastAsia="宋体" w:hAnsi="宋体" w:hint="eastAsia"/>
          <w:sz w:val="15"/>
          <w:szCs w:val="15"/>
        </w:rPr>
        <w:t>隔开。</w:t>
      </w:r>
    </w:p>
  </w:footnote>
  <w:footnote w:id="4">
    <w:p w14:paraId="6FB6CD27" w14:textId="4B6D656D" w:rsidR="00BE46A2" w:rsidRPr="00BD37FC" w:rsidRDefault="00BE46A2" w:rsidP="00BD37FC">
      <w:pPr>
        <w:spacing w:after="100" w:afterAutospacing="1" w:line="240" w:lineRule="auto"/>
        <w:rPr>
          <w:rFonts w:ascii="宋体" w:eastAsia="宋体" w:hAnsi="宋体"/>
          <w:sz w:val="15"/>
          <w:szCs w:val="15"/>
        </w:rPr>
      </w:pPr>
      <w:r w:rsidRPr="008B33DA">
        <w:rPr>
          <w:rStyle w:val="aa"/>
          <w:rFonts w:ascii="Times New Roman" w:hAnsi="Times New Roman" w:cs="Times New Roman"/>
          <w:sz w:val="18"/>
          <w:szCs w:val="18"/>
        </w:rPr>
        <w:footnoteRef/>
      </w:r>
      <w:r w:rsidRPr="00BD37FC">
        <w:rPr>
          <w:rFonts w:ascii="宋体" w:eastAsia="宋体" w:hAnsi="宋体"/>
          <w:sz w:val="15"/>
          <w:szCs w:val="15"/>
        </w:rPr>
        <w:t xml:space="preserve"> </w:t>
      </w:r>
      <w:r w:rsidRPr="00BD37FC">
        <w:rPr>
          <w:rFonts w:ascii="宋体" w:eastAsia="宋体" w:hAnsi="宋体" w:hint="eastAsia"/>
          <w:sz w:val="15"/>
          <w:szCs w:val="15"/>
        </w:rPr>
        <w:t>报告指的是对于被试人口学特征有大致的描述。</w:t>
      </w:r>
    </w:p>
  </w:footnote>
  <w:footnote w:id="5">
    <w:p w14:paraId="2390728B" w14:textId="5EB2B791" w:rsidR="00BE46A2" w:rsidRPr="00BD37FC" w:rsidRDefault="00BE46A2" w:rsidP="00BD37FC">
      <w:pPr>
        <w:pStyle w:val="a7"/>
        <w:spacing w:after="100" w:afterAutospacing="1" w:line="240" w:lineRule="auto"/>
        <w:rPr>
          <w:rFonts w:ascii="宋体" w:eastAsia="宋体" w:hAnsi="宋体"/>
          <w:sz w:val="15"/>
          <w:szCs w:val="15"/>
        </w:rPr>
      </w:pPr>
      <w:r w:rsidRPr="008B33DA">
        <w:rPr>
          <w:rStyle w:val="aa"/>
          <w:rFonts w:ascii="Times New Roman" w:hAnsi="Times New Roman" w:cs="Times New Roman"/>
        </w:rPr>
        <w:footnoteRef/>
      </w:r>
      <w:r w:rsidR="008B33DA">
        <w:rPr>
          <w:rFonts w:ascii="宋体" w:eastAsia="宋体" w:hAnsi="宋体" w:hint="eastAsia"/>
          <w:sz w:val="15"/>
          <w:szCs w:val="15"/>
        </w:rPr>
        <w:t xml:space="preserve"> </w:t>
      </w:r>
      <w:r w:rsidRPr="00BD37FC">
        <w:rPr>
          <w:rFonts w:ascii="宋体" w:eastAsia="宋体" w:hAnsi="宋体" w:hint="eastAsia"/>
          <w:sz w:val="15"/>
          <w:szCs w:val="15"/>
        </w:rPr>
        <w:t>判断依据是研究者是否将结论推广到更为广泛的人群。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0FE"/>
    <w:multiLevelType w:val="multilevel"/>
    <w:tmpl w:val="0E2710F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F47F42"/>
    <w:multiLevelType w:val="multilevel"/>
    <w:tmpl w:val="14F47F4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5B5DD8"/>
    <w:multiLevelType w:val="multilevel"/>
    <w:tmpl w:val="1D5B5DD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B23414"/>
    <w:multiLevelType w:val="multilevel"/>
    <w:tmpl w:val="22B23414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330D06"/>
    <w:multiLevelType w:val="singleLevel"/>
    <w:tmpl w:val="26330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9CA07C7"/>
    <w:multiLevelType w:val="multilevel"/>
    <w:tmpl w:val="49CA07C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7C7CB7"/>
    <w:multiLevelType w:val="multilevel"/>
    <w:tmpl w:val="4C7C7CB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46D7BDD"/>
    <w:multiLevelType w:val="multilevel"/>
    <w:tmpl w:val="646D7BD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3A84469"/>
    <w:multiLevelType w:val="multilevel"/>
    <w:tmpl w:val="73A8446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CA3B6E"/>
    <w:multiLevelType w:val="multilevel"/>
    <w:tmpl w:val="7FCA3B6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jE2MzE1NjIwsTBT0lEKTi0uzszPAymwrAUAt945+i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0r5swp4ta2aaeexpavpwscvwe2varxsfxz&quot;&gt;subjects&lt;record-ids&gt;&lt;item&gt;1&lt;/item&gt;&lt;item&gt;2&lt;/item&gt;&lt;item&gt;6&lt;/item&gt;&lt;item&gt;10&lt;/item&gt;&lt;item&gt;12&lt;/item&gt;&lt;item&gt;18&lt;/item&gt;&lt;item&gt;19&lt;/item&gt;&lt;item&gt;20&lt;/item&gt;&lt;/record-ids&gt;&lt;/item&gt;&lt;/Libraries&gt;"/>
  </w:docVars>
  <w:rsids>
    <w:rsidRoot w:val="00DF265B"/>
    <w:rsid w:val="00007089"/>
    <w:rsid w:val="00045EF2"/>
    <w:rsid w:val="00065875"/>
    <w:rsid w:val="00082692"/>
    <w:rsid w:val="000B4870"/>
    <w:rsid w:val="000E2ADF"/>
    <w:rsid w:val="00103B77"/>
    <w:rsid w:val="00137ECB"/>
    <w:rsid w:val="001431A5"/>
    <w:rsid w:val="002110EC"/>
    <w:rsid w:val="00211159"/>
    <w:rsid w:val="00230A49"/>
    <w:rsid w:val="00272C70"/>
    <w:rsid w:val="00282C52"/>
    <w:rsid w:val="002B101D"/>
    <w:rsid w:val="003142D4"/>
    <w:rsid w:val="003171CF"/>
    <w:rsid w:val="00317A78"/>
    <w:rsid w:val="0034572C"/>
    <w:rsid w:val="00392884"/>
    <w:rsid w:val="00397E77"/>
    <w:rsid w:val="003C07C4"/>
    <w:rsid w:val="003C4617"/>
    <w:rsid w:val="003D3B11"/>
    <w:rsid w:val="003F1644"/>
    <w:rsid w:val="0042543E"/>
    <w:rsid w:val="00452B7E"/>
    <w:rsid w:val="0046706A"/>
    <w:rsid w:val="00473FBF"/>
    <w:rsid w:val="00475792"/>
    <w:rsid w:val="004E019F"/>
    <w:rsid w:val="00504C12"/>
    <w:rsid w:val="0051669F"/>
    <w:rsid w:val="00517C75"/>
    <w:rsid w:val="0052228C"/>
    <w:rsid w:val="00593E13"/>
    <w:rsid w:val="005A72C3"/>
    <w:rsid w:val="005E102E"/>
    <w:rsid w:val="005E1FF1"/>
    <w:rsid w:val="005E60FE"/>
    <w:rsid w:val="006130EA"/>
    <w:rsid w:val="006162C5"/>
    <w:rsid w:val="00617957"/>
    <w:rsid w:val="00634167"/>
    <w:rsid w:val="006B1F07"/>
    <w:rsid w:val="006C31A7"/>
    <w:rsid w:val="00701C81"/>
    <w:rsid w:val="00732533"/>
    <w:rsid w:val="0078062D"/>
    <w:rsid w:val="00792C96"/>
    <w:rsid w:val="007A504B"/>
    <w:rsid w:val="007A7BE7"/>
    <w:rsid w:val="007B0CCF"/>
    <w:rsid w:val="007B176C"/>
    <w:rsid w:val="007C645F"/>
    <w:rsid w:val="007D391F"/>
    <w:rsid w:val="007E1C94"/>
    <w:rsid w:val="008050C1"/>
    <w:rsid w:val="0084371B"/>
    <w:rsid w:val="00863243"/>
    <w:rsid w:val="00885809"/>
    <w:rsid w:val="008B33DA"/>
    <w:rsid w:val="0092745A"/>
    <w:rsid w:val="009518E7"/>
    <w:rsid w:val="00966C31"/>
    <w:rsid w:val="00970FDD"/>
    <w:rsid w:val="0097592D"/>
    <w:rsid w:val="00981ADF"/>
    <w:rsid w:val="00995B77"/>
    <w:rsid w:val="009A11BF"/>
    <w:rsid w:val="009C38E2"/>
    <w:rsid w:val="00A01DBB"/>
    <w:rsid w:val="00A65CAA"/>
    <w:rsid w:val="00A97522"/>
    <w:rsid w:val="00AC260F"/>
    <w:rsid w:val="00AD15C7"/>
    <w:rsid w:val="00B34057"/>
    <w:rsid w:val="00B364A2"/>
    <w:rsid w:val="00B6033A"/>
    <w:rsid w:val="00B747AD"/>
    <w:rsid w:val="00B86F32"/>
    <w:rsid w:val="00B902CA"/>
    <w:rsid w:val="00BA30AC"/>
    <w:rsid w:val="00BA4AAF"/>
    <w:rsid w:val="00BC6378"/>
    <w:rsid w:val="00BD37FC"/>
    <w:rsid w:val="00BE41CD"/>
    <w:rsid w:val="00BE46A2"/>
    <w:rsid w:val="00BE5F04"/>
    <w:rsid w:val="00C170A7"/>
    <w:rsid w:val="00C17B5A"/>
    <w:rsid w:val="00C259F0"/>
    <w:rsid w:val="00C65572"/>
    <w:rsid w:val="00C67F2E"/>
    <w:rsid w:val="00C74DDD"/>
    <w:rsid w:val="00C9627F"/>
    <w:rsid w:val="00CA33ED"/>
    <w:rsid w:val="00CB12CC"/>
    <w:rsid w:val="00CE6860"/>
    <w:rsid w:val="00D21BC4"/>
    <w:rsid w:val="00D4781A"/>
    <w:rsid w:val="00D47F4B"/>
    <w:rsid w:val="00D62E94"/>
    <w:rsid w:val="00DA2F11"/>
    <w:rsid w:val="00DC7ED5"/>
    <w:rsid w:val="00DD00F2"/>
    <w:rsid w:val="00DD0EEE"/>
    <w:rsid w:val="00DE121E"/>
    <w:rsid w:val="00DF265B"/>
    <w:rsid w:val="00E05F57"/>
    <w:rsid w:val="00E14E62"/>
    <w:rsid w:val="00E21235"/>
    <w:rsid w:val="00E23471"/>
    <w:rsid w:val="00E3662C"/>
    <w:rsid w:val="00E42DDF"/>
    <w:rsid w:val="00E4754E"/>
    <w:rsid w:val="00E57FF8"/>
    <w:rsid w:val="00E71233"/>
    <w:rsid w:val="00E97955"/>
    <w:rsid w:val="00EB318E"/>
    <w:rsid w:val="00ED7C85"/>
    <w:rsid w:val="00F25FE5"/>
    <w:rsid w:val="00F72F6E"/>
    <w:rsid w:val="00F77E09"/>
    <w:rsid w:val="00F77EFC"/>
    <w:rsid w:val="00F81F40"/>
    <w:rsid w:val="00F83FED"/>
    <w:rsid w:val="00F86094"/>
    <w:rsid w:val="00FA1D38"/>
    <w:rsid w:val="00FA5D1E"/>
    <w:rsid w:val="00FC6103"/>
    <w:rsid w:val="00FD04CC"/>
    <w:rsid w:val="00FD443B"/>
    <w:rsid w:val="00FD752C"/>
    <w:rsid w:val="00FE673F"/>
    <w:rsid w:val="00FF39DF"/>
    <w:rsid w:val="08E63F55"/>
    <w:rsid w:val="0E330991"/>
    <w:rsid w:val="0E91077E"/>
    <w:rsid w:val="18357667"/>
    <w:rsid w:val="1A214A4E"/>
    <w:rsid w:val="1D1A1030"/>
    <w:rsid w:val="20C30EB5"/>
    <w:rsid w:val="211E0453"/>
    <w:rsid w:val="22C375C0"/>
    <w:rsid w:val="27597212"/>
    <w:rsid w:val="29F878A7"/>
    <w:rsid w:val="2A7D0176"/>
    <w:rsid w:val="2D046C5B"/>
    <w:rsid w:val="2DC224C3"/>
    <w:rsid w:val="365C231D"/>
    <w:rsid w:val="3A4E2039"/>
    <w:rsid w:val="3B442723"/>
    <w:rsid w:val="3B7263B3"/>
    <w:rsid w:val="3E157540"/>
    <w:rsid w:val="3FAA425E"/>
    <w:rsid w:val="41277098"/>
    <w:rsid w:val="414B4B9E"/>
    <w:rsid w:val="49BE6292"/>
    <w:rsid w:val="4DC97C13"/>
    <w:rsid w:val="515304FB"/>
    <w:rsid w:val="519A7C4C"/>
    <w:rsid w:val="568B55EC"/>
    <w:rsid w:val="605747C4"/>
    <w:rsid w:val="61162592"/>
    <w:rsid w:val="62C97E6A"/>
    <w:rsid w:val="65A01826"/>
    <w:rsid w:val="6671673B"/>
    <w:rsid w:val="6DE200AA"/>
    <w:rsid w:val="6DF94045"/>
    <w:rsid w:val="6E225921"/>
    <w:rsid w:val="70B4037D"/>
    <w:rsid w:val="70CA5080"/>
    <w:rsid w:val="799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DCC04"/>
  <w15:docId w15:val="{9D6DB9EC-D951-4AD4-9572-20E68C38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 w:line="360" w:lineRule="auto"/>
      <w:jc w:val="left"/>
      <w:outlineLvl w:val="0"/>
    </w:pPr>
    <w:rPr>
      <w:rFonts w:ascii="Times New Roman" w:eastAsia="宋体" w:hAnsi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before="50" w:afterLines="50" w:after="50"/>
      <w:jc w:val="left"/>
      <w:outlineLvl w:val="1"/>
    </w:pPr>
    <w:rPr>
      <w:rFonts w:ascii="Times New Roman" w:eastAsia="宋体" w:hAnsi="Times New Roman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Cs w:val="44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Times New Roman" w:hAnsi="Times New Roman" w:cs="Times New Rom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Times New Roman" w:hAnsi="Times New Roman" w:cs="Times New Roman"/>
      <w:kern w:val="2"/>
      <w:szCs w:val="22"/>
    </w:rPr>
  </w:style>
  <w:style w:type="paragraph" w:customStyle="1" w:styleId="EndNoteBibliography">
    <w:name w:val="EndNote Bibliography"/>
    <w:basedOn w:val="a"/>
    <w:link w:val="EndNoteBibliography0"/>
    <w:qFormat/>
    <w:pPr>
      <w:jc w:val="left"/>
    </w:pPr>
    <w:rPr>
      <w:rFonts w:ascii="Times New Roman" w:hAnsi="Times New Roman" w:cs="Times New Roman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Times New Roman" w:hAnsi="Times New Roman" w:cs="Times New Roman"/>
      <w:kern w:val="2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Cs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kern w:val="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17C7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17C75"/>
    <w:pPr>
      <w:spacing w:line="240" w:lineRule="auto"/>
    </w:pPr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517C75"/>
    <w:rPr>
      <w:kern w:val="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17C7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17C75"/>
    <w:rPr>
      <w:b/>
      <w:bCs/>
      <w:kern w:val="2"/>
    </w:rPr>
  </w:style>
  <w:style w:type="paragraph" w:styleId="af1">
    <w:name w:val="Balloon Text"/>
    <w:basedOn w:val="a"/>
    <w:link w:val="af2"/>
    <w:uiPriority w:val="99"/>
    <w:semiHidden/>
    <w:unhideWhenUsed/>
    <w:rsid w:val="00970FDD"/>
    <w:pPr>
      <w:spacing w:after="0"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70FDD"/>
    <w:rPr>
      <w:kern w:val="2"/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42543E"/>
    <w:rPr>
      <w:color w:val="954F72" w:themeColor="followedHyperlink"/>
      <w:u w:val="single"/>
    </w:rPr>
  </w:style>
  <w:style w:type="paragraph" w:styleId="af4">
    <w:name w:val="Revision"/>
    <w:hidden/>
    <w:uiPriority w:val="99"/>
    <w:semiHidden/>
    <w:rsid w:val="00BE46A2"/>
    <w:pPr>
      <w:spacing w:after="0" w:line="240" w:lineRule="auto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9FEC901-C28D-46F0-8E81-A6BDF82D0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岳磊</dc:creator>
  <cp:lastModifiedBy>岳 念念</cp:lastModifiedBy>
  <cp:revision>219</cp:revision>
  <dcterms:created xsi:type="dcterms:W3CDTF">2021-05-02T00:49:00Z</dcterms:created>
  <dcterms:modified xsi:type="dcterms:W3CDTF">2021-08-24T07:42:00Z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