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96E72" w14:textId="50C56926" w:rsidR="00D211DB" w:rsidRPr="008B518A" w:rsidRDefault="00000000">
      <w:pPr>
        <w:jc w:val="center"/>
        <w:rPr>
          <w:rFonts w:ascii="宋体" w:eastAsia="宋体" w:hAnsi="宋体" w:hint="eastAsia"/>
          <w:sz w:val="36"/>
        </w:rPr>
      </w:pPr>
      <w:r w:rsidRPr="008B518A">
        <w:rPr>
          <w:rFonts w:ascii="宋体" w:eastAsia="宋体" w:hAnsi="宋体" w:hint="eastAsia"/>
          <w:sz w:val="36"/>
        </w:rPr>
        <w:t>编码手册</w:t>
      </w:r>
    </w:p>
    <w:p w14:paraId="178EDD3D" w14:textId="77777777" w:rsidR="00D211DB" w:rsidRPr="008B518A" w:rsidRDefault="00D211DB">
      <w:pPr>
        <w:jc w:val="center"/>
        <w:rPr>
          <w:rFonts w:ascii="宋体" w:eastAsia="宋体" w:hAnsi="宋体" w:hint="eastAsia"/>
          <w:sz w:val="44"/>
        </w:rPr>
      </w:pPr>
    </w:p>
    <w:p w14:paraId="5ECA2E1F" w14:textId="77777777" w:rsidR="00D211DB" w:rsidRPr="008B518A" w:rsidRDefault="00000000">
      <w:pPr>
        <w:pStyle w:val="1"/>
        <w:rPr>
          <w:sz w:val="24"/>
        </w:rPr>
      </w:pPr>
      <w:r w:rsidRPr="008B518A">
        <w:rPr>
          <w:rFonts w:hint="eastAsia"/>
          <w:sz w:val="24"/>
        </w:rPr>
        <w:t>1</w:t>
      </w:r>
      <w:r w:rsidRPr="008B518A">
        <w:rPr>
          <w:sz w:val="24"/>
        </w:rPr>
        <w:t xml:space="preserve"> </w:t>
      </w:r>
      <w:r w:rsidRPr="008B518A">
        <w:rPr>
          <w:rFonts w:hint="eastAsia"/>
          <w:sz w:val="24"/>
        </w:rPr>
        <w:t>编码手册说明</w:t>
      </w:r>
    </w:p>
    <w:p w14:paraId="0D58479D" w14:textId="77777777" w:rsidR="00D211DB" w:rsidRPr="008B518A" w:rsidRDefault="00000000">
      <w:pPr>
        <w:spacing w:line="360" w:lineRule="auto"/>
        <w:ind w:firstLineChars="200" w:firstLine="480"/>
        <w:rPr>
          <w:rFonts w:ascii="Times New Roman" w:eastAsia="宋体" w:hAnsi="Times New Roman"/>
          <w:i/>
          <w:sz w:val="24"/>
        </w:rPr>
      </w:pPr>
      <w:r w:rsidRPr="008B518A">
        <w:rPr>
          <w:rFonts w:ascii="Times New Roman" w:eastAsia="宋体" w:hAnsi="Times New Roman" w:hint="eastAsia"/>
          <w:sz w:val="24"/>
        </w:rPr>
        <w:t>本册旨在规范编码流程，减少编码者之间的不一致性。</w:t>
      </w:r>
    </w:p>
    <w:p w14:paraId="0EBFF82D" w14:textId="77777777" w:rsidR="00D211DB" w:rsidRPr="008B518A" w:rsidRDefault="00000000">
      <w:pPr>
        <w:pStyle w:val="1"/>
        <w:rPr>
          <w:sz w:val="24"/>
        </w:rPr>
      </w:pPr>
      <w:r w:rsidRPr="008B518A">
        <w:rPr>
          <w:sz w:val="24"/>
        </w:rPr>
        <w:t xml:space="preserve">2 </w:t>
      </w:r>
      <w:r w:rsidRPr="008B518A">
        <w:rPr>
          <w:rFonts w:hint="eastAsia"/>
          <w:sz w:val="24"/>
        </w:rPr>
        <w:t>编码流程</w:t>
      </w:r>
    </w:p>
    <w:p w14:paraId="75A09B47" w14:textId="77777777" w:rsidR="00D211DB" w:rsidRPr="008B518A" w:rsidRDefault="00000000">
      <w:pPr>
        <w:spacing w:line="360" w:lineRule="auto"/>
        <w:ind w:firstLineChars="200" w:firstLine="480"/>
        <w:rPr>
          <w:rFonts w:ascii="宋体" w:eastAsia="宋体" w:hAnsi="宋体" w:cs="宋体" w:hint="eastAsia"/>
          <w:szCs w:val="15"/>
        </w:rPr>
      </w:pPr>
      <w:r w:rsidRPr="008B518A">
        <w:rPr>
          <w:rFonts w:ascii="Times New Roman" w:eastAsia="宋体" w:hAnsi="Times New Roman" w:hint="eastAsia"/>
          <w:sz w:val="24"/>
        </w:rPr>
        <w:t>编码流程主要分为编码阶段和校对阶段。</w:t>
      </w:r>
    </w:p>
    <w:p w14:paraId="2D71F731" w14:textId="77777777" w:rsidR="00D211DB" w:rsidRPr="008B518A" w:rsidRDefault="00000000">
      <w:pPr>
        <w:spacing w:line="360" w:lineRule="auto"/>
        <w:rPr>
          <w:rFonts w:ascii="Times New Roman" w:eastAsia="宋体" w:hAnsi="Times New Roman"/>
          <w:sz w:val="24"/>
        </w:rPr>
      </w:pPr>
      <w:r w:rsidRPr="008B518A">
        <w:rPr>
          <w:rFonts w:ascii="Times New Roman" w:eastAsia="宋体-简" w:hAnsi="Times New Roman" w:cs="Times New Roman"/>
          <w:bCs/>
          <w:noProof/>
          <w:sz w:val="24"/>
          <w:szCs w:val="24"/>
        </w:rPr>
        <mc:AlternateContent>
          <mc:Choice Requires="wpg">
            <w:drawing>
              <wp:anchor distT="0" distB="0" distL="114300" distR="114300" simplePos="0" relativeHeight="251659264" behindDoc="0" locked="0" layoutInCell="1" allowOverlap="1" wp14:anchorId="528784FF" wp14:editId="3406164F">
                <wp:simplePos x="0" y="0"/>
                <wp:positionH relativeFrom="column">
                  <wp:posOffset>419100</wp:posOffset>
                </wp:positionH>
                <wp:positionV relativeFrom="paragraph">
                  <wp:posOffset>398145</wp:posOffset>
                </wp:positionV>
                <wp:extent cx="4921885" cy="3180715"/>
                <wp:effectExtent l="0" t="0" r="12065" b="19685"/>
                <wp:wrapNone/>
                <wp:docPr id="11" name="组合 11"/>
                <wp:cNvGraphicFramePr/>
                <a:graphic xmlns:a="http://schemas.openxmlformats.org/drawingml/2006/main">
                  <a:graphicData uri="http://schemas.microsoft.com/office/word/2010/wordprocessingGroup">
                    <wpg:wgp>
                      <wpg:cNvGrpSpPr/>
                      <wpg:grpSpPr>
                        <a:xfrm>
                          <a:off x="0" y="0"/>
                          <a:ext cx="4921919" cy="3180810"/>
                          <a:chOff x="0" y="0"/>
                          <a:chExt cx="4921919" cy="3180810"/>
                        </a:xfrm>
                      </wpg:grpSpPr>
                      <wps:wsp>
                        <wps:cNvPr id="7" name="矩形 7"/>
                        <wps:cNvSpPr/>
                        <wps:spPr>
                          <a:xfrm>
                            <a:off x="0" y="1196502"/>
                            <a:ext cx="1682750" cy="768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3FBA1C" w14:textId="77777777" w:rsidR="00D211DB" w:rsidRDefault="00000000">
                              <w:pPr>
                                <w:spacing w:afterAutospacing="1"/>
                                <w:jc w:val="center"/>
                                <w:rPr>
                                  <w:rFonts w:eastAsia="宋体" w:hint="eastAsia"/>
                                  <w:bCs/>
                                  <w:color w:val="000000"/>
                                  <w:sz w:val="22"/>
                                </w:rPr>
                              </w:pPr>
                              <w:r>
                                <w:rPr>
                                  <w:rFonts w:eastAsia="宋体" w:hint="eastAsia"/>
                                  <w:color w:val="000000"/>
                                  <w:sz w:val="22"/>
                                </w:rPr>
                                <w:t>阅读方法部分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10"/>
                        <wpg:cNvGrpSpPr/>
                        <wpg:grpSpPr>
                          <a:xfrm>
                            <a:off x="0" y="0"/>
                            <a:ext cx="4921919" cy="3180810"/>
                            <a:chOff x="0" y="0"/>
                            <a:chExt cx="4921919" cy="3180810"/>
                          </a:xfrm>
                        </wpg:grpSpPr>
                        <wps:wsp>
                          <wps:cNvPr id="2" name="矩形 2"/>
                          <wps:cNvSpPr/>
                          <wps:spPr>
                            <a:xfrm>
                              <a:off x="2441609" y="1663379"/>
                              <a:ext cx="2480310" cy="8988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6B23ED" w14:textId="126DAB97" w:rsidR="00D211DB" w:rsidRDefault="00000000">
                                <w:pPr>
                                  <w:spacing w:afterAutospacing="1"/>
                                  <w:jc w:val="center"/>
                                  <w:rPr>
                                    <w:rFonts w:eastAsia="宋体" w:hint="eastAsia"/>
                                    <w:bCs/>
                                    <w:color w:val="000000"/>
                                    <w:sz w:val="22"/>
                                  </w:rPr>
                                </w:pPr>
                                <w:r>
                                  <w:rPr>
                                    <w:rFonts w:eastAsia="宋体" w:hint="eastAsia"/>
                                    <w:color w:val="000000"/>
                                    <w:sz w:val="22"/>
                                  </w:rPr>
                                  <w:t>对于那些使用</w:t>
                                </w:r>
                                <w:r w:rsidRPr="00B5174C">
                                  <w:rPr>
                                    <w:rFonts w:eastAsia="宋体" w:hint="eastAsia"/>
                                    <w:color w:val="000000" w:themeColor="text1"/>
                                    <w:sz w:val="22"/>
                                  </w:rPr>
                                  <w:t>二手数据的研究</w:t>
                                </w:r>
                                <w:r>
                                  <w:rPr>
                                    <w:rFonts w:eastAsia="宋体" w:hint="eastAsia"/>
                                    <w:color w:val="000000"/>
                                    <w:sz w:val="22"/>
                                  </w:rPr>
                                  <w:t>、动物研究、</w:t>
                                </w:r>
                                <w:r w:rsidR="00110F70" w:rsidRPr="002C1E1B">
                                  <w:rPr>
                                    <w:rFonts w:eastAsia="宋体" w:hint="eastAsia"/>
                                    <w:sz w:val="22"/>
                                  </w:rPr>
                                  <w:t>质性</w:t>
                                </w:r>
                                <w:r>
                                  <w:rPr>
                                    <w:rFonts w:eastAsia="宋体" w:hint="eastAsia"/>
                                    <w:color w:val="000000"/>
                                    <w:sz w:val="22"/>
                                  </w:rPr>
                                  <w:t>研究以及数据挖掘类研究，只摘取其简要信息。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直线箭头连接符 3"/>
                          <wps:cNvCnPr/>
                          <wps:spPr>
                            <a:xfrm>
                              <a:off x="846307" y="2174402"/>
                              <a:ext cx="1565910" cy="0"/>
                            </a:xfrm>
                            <a:prstGeom prst="straightConnector1">
                              <a:avLst/>
                            </a:prstGeom>
                            <a:noFill/>
                            <a:ln w="6350" cap="flat" cmpd="sng" algn="ctr">
                              <a:solidFill>
                                <a:sysClr val="windowText" lastClr="000000"/>
                              </a:solidFill>
                              <a:prstDash val="solid"/>
                              <a:miter lim="800000"/>
                              <a:tailEnd type="triangle"/>
                            </a:ln>
                            <a:effectLst/>
                          </wps:spPr>
                          <wps:bodyPr/>
                        </wps:wsp>
                        <wps:wsp>
                          <wps:cNvPr id="4" name="直线箭头连接符 4"/>
                          <wps:cNvCnPr/>
                          <wps:spPr>
                            <a:xfrm>
                              <a:off x="841713" y="768485"/>
                              <a:ext cx="0" cy="418290"/>
                            </a:xfrm>
                            <a:prstGeom prst="straightConnector1">
                              <a:avLst/>
                            </a:prstGeom>
                            <a:noFill/>
                            <a:ln w="6350" cap="flat" cmpd="sng" algn="ctr">
                              <a:solidFill>
                                <a:sysClr val="windowText" lastClr="000000"/>
                              </a:solidFill>
                              <a:prstDash val="solid"/>
                              <a:miter lim="800000"/>
                              <a:tailEnd type="triangle"/>
                            </a:ln>
                            <a:effectLst/>
                          </wps:spPr>
                          <wps:bodyPr/>
                        </wps:wsp>
                        <wps:wsp>
                          <wps:cNvPr id="6" name="矩形 6"/>
                          <wps:cNvSpPr/>
                          <wps:spPr>
                            <a:xfrm>
                              <a:off x="9728" y="0"/>
                              <a:ext cx="1682885" cy="76848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78300A" w14:textId="77777777" w:rsidR="00D211DB" w:rsidRDefault="00000000">
                                <w:pPr>
                                  <w:spacing w:afterAutospacing="1"/>
                                  <w:jc w:val="center"/>
                                  <w:rPr>
                                    <w:rFonts w:eastAsia="宋体" w:hint="eastAsia"/>
                                    <w:bCs/>
                                    <w:color w:val="000000"/>
                                    <w:sz w:val="22"/>
                                  </w:rPr>
                                </w:pPr>
                                <w:r>
                                  <w:rPr>
                                    <w:rFonts w:eastAsia="宋体"/>
                                    <w:color w:val="000000"/>
                                    <w:sz w:val="22"/>
                                  </w:rPr>
                                  <w:t>1000</w:t>
                                </w:r>
                                <w:r>
                                  <w:rPr>
                                    <w:rFonts w:eastAsia="宋体" w:hint="eastAsia"/>
                                    <w:color w:val="000000"/>
                                    <w:sz w:val="22"/>
                                  </w:rPr>
                                  <w:t>篇文章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线箭头连接符 5"/>
                          <wps:cNvCnPr/>
                          <wps:spPr>
                            <a:xfrm>
                              <a:off x="831985" y="1984443"/>
                              <a:ext cx="0" cy="41783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矩形 8"/>
                          <wps:cNvSpPr/>
                          <wps:spPr>
                            <a:xfrm>
                              <a:off x="0" y="2412460"/>
                              <a:ext cx="1682750" cy="768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C9ED22" w14:textId="77777777" w:rsidR="00D211DB" w:rsidRDefault="00000000">
                                <w:pPr>
                                  <w:spacing w:afterAutospacing="1"/>
                                  <w:jc w:val="center"/>
                                  <w:rPr>
                                    <w:rFonts w:eastAsia="宋体" w:hint="eastAsia"/>
                                    <w:bCs/>
                                    <w:color w:val="000000"/>
                                    <w:sz w:val="22"/>
                                  </w:rPr>
                                </w:pPr>
                                <w:r>
                                  <w:rPr>
                                    <w:rFonts w:eastAsia="宋体" w:hint="eastAsia"/>
                                    <w:color w:val="000000"/>
                                    <w:sz w:val="22"/>
                                  </w:rPr>
                                  <w:t>对于目标文献，摘取其完整信息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528784FF" id="组合 11" o:spid="_x0000_s1026" style="position:absolute;left:0;text-align:left;margin-left:33pt;margin-top:31.35pt;width:387.55pt;height:250.45pt;z-index:251659264" coordsize="49219,3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">
                <v:rect id="矩形 7" o:spid="_x0000_s1027" style="position:absolute;top:11965;width:16827;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293FBA1C" w14:textId="77777777" w:rsidR="00D211DB" w:rsidRDefault="00000000">
                        <w:pPr>
                          <w:spacing w:afterAutospacing="1"/>
                          <w:jc w:val="center"/>
                          <w:rPr>
                            <w:rFonts w:eastAsia="宋体"/>
                            <w:bCs/>
                            <w:color w:val="000000"/>
                            <w:sz w:val="22"/>
                          </w:rPr>
                        </w:pPr>
                        <w:r>
                          <w:rPr>
                            <w:rFonts w:eastAsia="宋体" w:hint="eastAsia"/>
                            <w:color w:val="000000"/>
                            <w:sz w:val="22"/>
                          </w:rPr>
                          <w:t>阅读方法部分</w:t>
                        </w:r>
                      </w:p>
                    </w:txbxContent>
                  </v:textbox>
                </v:rect>
                <v:group id="组合 10" o:spid="_x0000_s1028" style="position:absolute;width:49219;height:31808" coordsize="49219,3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2" o:spid="_x0000_s1029" style="position:absolute;left:24416;top:16633;width:24803;height:8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textbox>
                      <w:txbxContent>
                        <w:p w14:paraId="286B23ED" w14:textId="126DAB97" w:rsidR="00D211DB" w:rsidRDefault="00000000">
                          <w:pPr>
                            <w:spacing w:afterAutospacing="1"/>
                            <w:jc w:val="center"/>
                            <w:rPr>
                              <w:rFonts w:eastAsia="宋体"/>
                              <w:bCs/>
                              <w:color w:val="000000"/>
                              <w:sz w:val="22"/>
                            </w:rPr>
                          </w:pPr>
                          <w:r>
                            <w:rPr>
                              <w:rFonts w:eastAsia="宋体" w:hint="eastAsia"/>
                              <w:color w:val="000000"/>
                              <w:sz w:val="22"/>
                            </w:rPr>
                            <w:t>对于那些使用</w:t>
                          </w:r>
                          <w:r w:rsidRPr="00B5174C">
                            <w:rPr>
                              <w:rFonts w:eastAsia="宋体" w:hint="eastAsia"/>
                              <w:color w:val="000000" w:themeColor="text1"/>
                              <w:sz w:val="22"/>
                            </w:rPr>
                            <w:t>二手数据的研究</w:t>
                          </w:r>
                          <w:r>
                            <w:rPr>
                              <w:rFonts w:eastAsia="宋体" w:hint="eastAsia"/>
                              <w:color w:val="000000"/>
                              <w:sz w:val="22"/>
                            </w:rPr>
                            <w:t>、动物研究、</w:t>
                          </w:r>
                          <w:r w:rsidR="00110F70" w:rsidRPr="002C1E1B">
                            <w:rPr>
                              <w:rFonts w:eastAsia="宋体" w:hint="eastAsia"/>
                              <w:sz w:val="22"/>
                            </w:rPr>
                            <w:t>质性</w:t>
                          </w:r>
                          <w:r>
                            <w:rPr>
                              <w:rFonts w:eastAsia="宋体" w:hint="eastAsia"/>
                              <w:color w:val="000000"/>
                              <w:sz w:val="22"/>
                            </w:rPr>
                            <w:t>研究以及数据挖掘类研究，只摘取其简要信息。</w:t>
                          </w:r>
                        </w:p>
                      </w:txbxContent>
                    </v:textbox>
                  </v:rect>
                  <v:shapetype id="_x0000_t32" coordsize="21600,21600" o:spt="32" o:oned="t" path="m,l21600,21600e" filled="f">
                    <v:path arrowok="t" fillok="f" o:connecttype="none"/>
                    <o:lock v:ext="edit" shapetype="t"/>
                  </v:shapetype>
                  <v:shape id="直线箭头连接符 3" o:spid="_x0000_s1030" type="#_x0000_t32" style="position:absolute;left:8463;top:21744;width:15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" strokecolor="windowText" strokeweight=".5pt">
                    <v:stroke endarrow="block" joinstyle="miter"/>
                  </v:shape>
                  <v:shape id="直线箭头连接符 4" o:spid="_x0000_s1031" type="#_x0000_t32" style="position:absolute;left:8417;top:7684;width:0;height:4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" strokecolor="windowText" strokeweight=".5pt">
                    <v:stroke endarrow="block" joinstyle="miter"/>
                  </v:shape>
                  <v:rect id="矩形 6" o:spid="_x0000_s1032" style="position:absolute;left:97;width:16829;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" fillcolor="window" strokecolor="windowText" strokeweight="1pt">
                    <v:textbox>
                      <w:txbxContent>
                        <w:p w14:paraId="1878300A" w14:textId="77777777" w:rsidR="00D211DB" w:rsidRDefault="00000000">
                          <w:pPr>
                            <w:spacing w:afterAutospacing="1"/>
                            <w:jc w:val="center"/>
                            <w:rPr>
                              <w:rFonts w:eastAsia="宋体"/>
                              <w:bCs/>
                              <w:color w:val="000000"/>
                              <w:sz w:val="22"/>
                            </w:rPr>
                          </w:pPr>
                          <w:r>
                            <w:rPr>
                              <w:rFonts w:eastAsia="宋体"/>
                              <w:color w:val="000000"/>
                              <w:sz w:val="22"/>
                            </w:rPr>
                            <w:t>1000</w:t>
                          </w:r>
                          <w:r>
                            <w:rPr>
                              <w:rFonts w:eastAsia="宋体" w:hint="eastAsia"/>
                              <w:color w:val="000000"/>
                              <w:sz w:val="22"/>
                            </w:rPr>
                            <w:t>篇文章</w:t>
                          </w:r>
                        </w:p>
                      </w:txbxContent>
                    </v:textbox>
                  </v:rect>
                  <v:shape id="直线箭头连接符 5" o:spid="_x0000_s1033" type="#_x0000_t32" style="position:absolute;left:8319;top:19844;width:0;height:4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" strokecolor="windowText" strokeweight=".5pt">
                    <v:stroke endarrow="block" joinstyle="miter"/>
                  </v:shape>
                  <v:rect id="矩形 8" o:spid="_x0000_s1034" style="position:absolute;top:24124;width:16827;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" fillcolor="window" strokecolor="windowText" strokeweight="1pt">
                    <v:textbox>
                      <w:txbxContent>
                        <w:p w14:paraId="4DC9ED22" w14:textId="77777777" w:rsidR="00D211DB" w:rsidRDefault="00000000">
                          <w:pPr>
                            <w:spacing w:afterAutospacing="1"/>
                            <w:jc w:val="center"/>
                            <w:rPr>
                              <w:rFonts w:eastAsia="宋体"/>
                              <w:bCs/>
                              <w:color w:val="000000"/>
                              <w:sz w:val="22"/>
                            </w:rPr>
                          </w:pPr>
                          <w:r>
                            <w:rPr>
                              <w:rFonts w:eastAsia="宋体" w:hint="eastAsia"/>
                              <w:color w:val="000000"/>
                              <w:sz w:val="22"/>
                            </w:rPr>
                            <w:t>对于目标文献，摘取其完整信息</w:t>
                          </w:r>
                        </w:p>
                      </w:txbxContent>
                    </v:textbox>
                  </v:rect>
                </v:group>
              </v:group>
            </w:pict>
          </mc:Fallback>
        </mc:AlternateContent>
      </w:r>
      <w:r w:rsidRPr="008B518A">
        <w:rPr>
          <w:rFonts w:ascii="Times New Roman" w:eastAsia="宋体" w:hAnsi="Times New Roman"/>
          <w:sz w:val="24"/>
        </w:rPr>
        <w:t>2</w:t>
      </w:r>
      <w:r w:rsidRPr="008B518A">
        <w:rPr>
          <w:rFonts w:ascii="Times New Roman" w:eastAsia="宋体" w:hAnsi="Times New Roman" w:hint="eastAsia"/>
          <w:sz w:val="24"/>
        </w:rPr>
        <w:t xml:space="preserve">.1 </w:t>
      </w:r>
      <w:r w:rsidRPr="008B518A">
        <w:rPr>
          <w:rFonts w:ascii="Times New Roman" w:eastAsia="宋体" w:hAnsi="Times New Roman" w:hint="eastAsia"/>
          <w:sz w:val="24"/>
        </w:rPr>
        <w:t>编码阶段</w:t>
      </w:r>
    </w:p>
    <w:p w14:paraId="0824EB25" w14:textId="77777777" w:rsidR="00D211DB" w:rsidRPr="008B518A" w:rsidRDefault="00D211DB">
      <w:pPr>
        <w:spacing w:line="360" w:lineRule="auto"/>
        <w:jc w:val="center"/>
        <w:rPr>
          <w:rFonts w:ascii="Times New Roman" w:eastAsia="宋体" w:hAnsi="Times New Roman"/>
          <w:sz w:val="24"/>
        </w:rPr>
      </w:pPr>
    </w:p>
    <w:p w14:paraId="0B5DA3D7" w14:textId="77777777" w:rsidR="00D211DB" w:rsidRPr="008B518A" w:rsidRDefault="00D211DB">
      <w:pPr>
        <w:jc w:val="center"/>
        <w:rPr>
          <w:rFonts w:ascii="宋体" w:eastAsia="宋体" w:hAnsi="宋体" w:cs="宋体" w:hint="eastAsia"/>
          <w:szCs w:val="15"/>
        </w:rPr>
      </w:pPr>
    </w:p>
    <w:p w14:paraId="226327D4" w14:textId="77777777" w:rsidR="00D211DB" w:rsidRPr="008B518A" w:rsidRDefault="00D211DB">
      <w:pPr>
        <w:jc w:val="center"/>
        <w:rPr>
          <w:rFonts w:ascii="宋体" w:eastAsia="宋体" w:hAnsi="宋体" w:cs="宋体" w:hint="eastAsia"/>
          <w:szCs w:val="15"/>
        </w:rPr>
      </w:pPr>
    </w:p>
    <w:p w14:paraId="50FBB6BF" w14:textId="77777777" w:rsidR="00D211DB" w:rsidRPr="008B518A" w:rsidRDefault="00D211DB">
      <w:pPr>
        <w:jc w:val="center"/>
        <w:rPr>
          <w:rFonts w:ascii="宋体" w:eastAsia="宋体" w:hAnsi="宋体" w:cs="宋体" w:hint="eastAsia"/>
          <w:szCs w:val="15"/>
        </w:rPr>
      </w:pPr>
    </w:p>
    <w:p w14:paraId="639EA935" w14:textId="77777777" w:rsidR="00D211DB" w:rsidRPr="008B518A" w:rsidRDefault="00D211DB">
      <w:pPr>
        <w:jc w:val="center"/>
        <w:rPr>
          <w:rFonts w:ascii="宋体" w:eastAsia="宋体" w:hAnsi="宋体" w:cs="宋体" w:hint="eastAsia"/>
          <w:szCs w:val="15"/>
        </w:rPr>
      </w:pPr>
    </w:p>
    <w:p w14:paraId="58CE3EB4" w14:textId="77777777" w:rsidR="00D211DB" w:rsidRPr="008B518A" w:rsidRDefault="00D211DB">
      <w:pPr>
        <w:jc w:val="center"/>
        <w:rPr>
          <w:rFonts w:ascii="宋体" w:eastAsia="宋体" w:hAnsi="宋体" w:cs="宋体" w:hint="eastAsia"/>
          <w:szCs w:val="15"/>
        </w:rPr>
      </w:pPr>
    </w:p>
    <w:p w14:paraId="7B48612B" w14:textId="77777777" w:rsidR="00D211DB" w:rsidRPr="008B518A" w:rsidRDefault="00D211DB">
      <w:pPr>
        <w:jc w:val="center"/>
        <w:rPr>
          <w:rFonts w:ascii="宋体" w:eastAsia="宋体" w:hAnsi="宋体" w:cs="宋体" w:hint="eastAsia"/>
          <w:szCs w:val="15"/>
        </w:rPr>
      </w:pPr>
    </w:p>
    <w:p w14:paraId="22C4B066" w14:textId="77777777" w:rsidR="00D211DB" w:rsidRPr="008B518A" w:rsidRDefault="00D211DB">
      <w:pPr>
        <w:jc w:val="center"/>
        <w:rPr>
          <w:rFonts w:ascii="宋体" w:eastAsia="宋体" w:hAnsi="宋体" w:cs="宋体" w:hint="eastAsia"/>
          <w:szCs w:val="15"/>
        </w:rPr>
      </w:pPr>
    </w:p>
    <w:p w14:paraId="6EB0039B" w14:textId="77777777" w:rsidR="00D211DB" w:rsidRPr="008B518A" w:rsidRDefault="00D211DB">
      <w:pPr>
        <w:jc w:val="center"/>
        <w:rPr>
          <w:rFonts w:ascii="宋体" w:eastAsia="宋体" w:hAnsi="宋体" w:cs="宋体" w:hint="eastAsia"/>
          <w:szCs w:val="15"/>
        </w:rPr>
      </w:pPr>
    </w:p>
    <w:p w14:paraId="7187473E" w14:textId="77777777" w:rsidR="00D211DB" w:rsidRPr="008B518A" w:rsidRDefault="00D211DB">
      <w:pPr>
        <w:jc w:val="center"/>
        <w:rPr>
          <w:rFonts w:ascii="宋体" w:eastAsia="宋体" w:hAnsi="宋体" w:cs="宋体" w:hint="eastAsia"/>
          <w:szCs w:val="15"/>
        </w:rPr>
      </w:pPr>
    </w:p>
    <w:p w14:paraId="6DC51220" w14:textId="77777777" w:rsidR="00D211DB" w:rsidRPr="008B518A" w:rsidRDefault="00D211DB">
      <w:pPr>
        <w:jc w:val="center"/>
        <w:rPr>
          <w:rFonts w:ascii="宋体" w:eastAsia="宋体" w:hAnsi="宋体" w:cs="宋体" w:hint="eastAsia"/>
          <w:szCs w:val="15"/>
        </w:rPr>
      </w:pPr>
    </w:p>
    <w:p w14:paraId="3C555886" w14:textId="77777777" w:rsidR="00D211DB" w:rsidRPr="008B518A" w:rsidRDefault="00000000">
      <w:pPr>
        <w:jc w:val="center"/>
        <w:rPr>
          <w:rFonts w:ascii="宋体" w:eastAsia="宋体" w:hAnsi="宋体" w:cs="宋体" w:hint="eastAsia"/>
          <w:szCs w:val="15"/>
        </w:rPr>
      </w:pPr>
      <w:r w:rsidRPr="008B518A">
        <w:rPr>
          <w:rFonts w:ascii="宋体" w:eastAsia="宋体" w:hAnsi="宋体" w:cs="宋体" w:hint="eastAsia"/>
          <w:szCs w:val="15"/>
        </w:rPr>
        <w:t>图1</w:t>
      </w:r>
      <w:r w:rsidRPr="008B518A">
        <w:rPr>
          <w:rFonts w:ascii="宋体" w:eastAsia="宋体" w:hAnsi="宋体" w:cs="宋体"/>
          <w:szCs w:val="15"/>
        </w:rPr>
        <w:t xml:space="preserve"> </w:t>
      </w:r>
      <w:r w:rsidRPr="008B518A">
        <w:rPr>
          <w:rFonts w:ascii="宋体" w:eastAsia="宋体" w:hAnsi="宋体" w:cs="宋体" w:hint="eastAsia"/>
          <w:szCs w:val="15"/>
        </w:rPr>
        <w:t>编码阶段流程图</w:t>
      </w:r>
    </w:p>
    <w:p w14:paraId="3131F31C" w14:textId="027068D6" w:rsidR="00D211DB" w:rsidRPr="008B518A" w:rsidRDefault="00000000">
      <w:pPr>
        <w:spacing w:line="360" w:lineRule="auto"/>
        <w:rPr>
          <w:rFonts w:ascii="Times New Roman" w:eastAsia="宋体" w:hAnsi="Times New Roman"/>
          <w:sz w:val="24"/>
        </w:rPr>
      </w:pPr>
      <w:r w:rsidRPr="008B518A">
        <w:rPr>
          <w:rFonts w:ascii="Times New Roman" w:eastAsia="宋体" w:hAnsi="Times New Roman" w:hint="eastAsia"/>
          <w:sz w:val="24"/>
        </w:rPr>
        <w:t>2</w:t>
      </w:r>
      <w:r w:rsidRPr="008B518A">
        <w:rPr>
          <w:rFonts w:ascii="Times New Roman" w:eastAsia="宋体" w:hAnsi="Times New Roman"/>
          <w:sz w:val="24"/>
        </w:rPr>
        <w:t xml:space="preserve">.1.1 </w:t>
      </w:r>
      <w:r w:rsidRPr="008B518A">
        <w:rPr>
          <w:rFonts w:ascii="Times New Roman" w:eastAsia="宋体" w:hAnsi="Times New Roman" w:hint="eastAsia"/>
          <w:sz w:val="24"/>
        </w:rPr>
        <w:t>方法部分</w:t>
      </w:r>
      <w:r w:rsidR="005F0130" w:rsidRPr="008B518A">
        <w:rPr>
          <w:rStyle w:val="af2"/>
          <w:rFonts w:ascii="Times New Roman" w:eastAsia="宋体" w:hAnsi="Times New Roman"/>
          <w:sz w:val="24"/>
        </w:rPr>
        <w:footnoteReference w:id="1"/>
      </w:r>
    </w:p>
    <w:p w14:paraId="64483842" w14:textId="3A6DE624" w:rsidR="00D211DB" w:rsidRPr="008B518A" w:rsidRDefault="00000000">
      <w:pPr>
        <w:spacing w:line="360" w:lineRule="auto"/>
        <w:ind w:firstLineChars="200" w:firstLine="480"/>
        <w:rPr>
          <w:rFonts w:ascii="Times New Roman" w:eastAsia="宋体" w:hAnsi="Times New Roman"/>
          <w:sz w:val="24"/>
        </w:rPr>
      </w:pPr>
      <w:r w:rsidRPr="008B518A">
        <w:rPr>
          <w:rFonts w:ascii="Times New Roman" w:eastAsia="宋体" w:hAnsi="Times New Roman" w:hint="eastAsia"/>
          <w:sz w:val="24"/>
        </w:rPr>
        <w:t>首先，我们阅读方法部分以判断研究的数据是否</w:t>
      </w:r>
      <w:r w:rsidR="00A4115A" w:rsidRPr="008B518A">
        <w:rPr>
          <w:rFonts w:ascii="Times New Roman" w:eastAsia="宋体" w:hAnsi="Times New Roman" w:hint="eastAsia"/>
          <w:sz w:val="24"/>
        </w:rPr>
        <w:t>是</w:t>
      </w:r>
      <w:r w:rsidRPr="008B518A">
        <w:rPr>
          <w:rFonts w:ascii="Times New Roman" w:eastAsia="宋体" w:hAnsi="Times New Roman" w:hint="eastAsia"/>
          <w:sz w:val="24"/>
        </w:rPr>
        <w:t>二手数据</w:t>
      </w:r>
      <w:r w:rsidR="002C6869" w:rsidRPr="008B518A">
        <w:rPr>
          <w:rStyle w:val="af2"/>
          <w:rFonts w:ascii="Times New Roman" w:eastAsia="宋体" w:hAnsi="Times New Roman"/>
          <w:sz w:val="24"/>
        </w:rPr>
        <w:footnoteReference w:id="2"/>
      </w:r>
      <w:r w:rsidRPr="008B518A">
        <w:rPr>
          <w:rFonts w:ascii="Times New Roman" w:eastAsia="宋体" w:hAnsi="Times New Roman" w:hint="eastAsia"/>
          <w:sz w:val="24"/>
        </w:rPr>
        <w:t>、或者是不是</w:t>
      </w:r>
      <w:r w:rsidRPr="008B518A">
        <w:rPr>
          <w:rFonts w:ascii="Times New Roman" w:eastAsia="宋体" w:hAnsi="Times New Roman" w:hint="eastAsia"/>
          <w:sz w:val="24"/>
        </w:rPr>
        <w:lastRenderedPageBreak/>
        <w:t>动物研究、</w:t>
      </w:r>
      <w:r w:rsidR="00D955D7" w:rsidRPr="008B518A">
        <w:rPr>
          <w:rFonts w:ascii="Times New Roman" w:eastAsia="宋体" w:hAnsi="Times New Roman" w:hint="eastAsia"/>
          <w:sz w:val="24"/>
        </w:rPr>
        <w:t>质性</w:t>
      </w:r>
      <w:r w:rsidRPr="008B518A">
        <w:rPr>
          <w:rFonts w:ascii="Times New Roman" w:eastAsia="宋体" w:hAnsi="Times New Roman" w:hint="eastAsia"/>
          <w:sz w:val="24"/>
        </w:rPr>
        <w:t>研究或数据挖掘类研究。如果是，我们仅记录其简要信息</w:t>
      </w:r>
      <w:r w:rsidR="00B36A3C" w:rsidRPr="008B518A">
        <w:rPr>
          <w:rStyle w:val="af2"/>
          <w:rFonts w:ascii="Times New Roman" w:eastAsia="宋体" w:hAnsi="Times New Roman"/>
          <w:sz w:val="24"/>
        </w:rPr>
        <w:footnoteReference w:id="3"/>
      </w:r>
      <w:r w:rsidRPr="008B518A">
        <w:rPr>
          <w:rFonts w:ascii="Times New Roman" w:eastAsia="宋体" w:hAnsi="Times New Roman" w:hint="eastAsia"/>
          <w:sz w:val="24"/>
        </w:rPr>
        <w:t>。如果不是，我们将会根据本手册的第三部分摘录这篇文章的完整指标。</w:t>
      </w:r>
      <w:r w:rsidRPr="008B518A">
        <w:rPr>
          <w:rFonts w:ascii="Times New Roman" w:eastAsia="宋体" w:hAnsi="Times New Roman" w:hint="eastAsia"/>
          <w:sz w:val="24"/>
        </w:rPr>
        <w:t xml:space="preserve"> </w:t>
      </w:r>
    </w:p>
    <w:p w14:paraId="41A339EE" w14:textId="77777777" w:rsidR="00D211DB" w:rsidRPr="008B518A" w:rsidRDefault="00000000">
      <w:pPr>
        <w:spacing w:line="360" w:lineRule="auto"/>
        <w:ind w:firstLineChars="200" w:firstLine="480"/>
        <w:rPr>
          <w:rFonts w:ascii="Times New Roman" w:eastAsia="宋体" w:hAnsi="Times New Roman"/>
          <w:sz w:val="24"/>
        </w:rPr>
      </w:pPr>
      <w:r w:rsidRPr="008B518A">
        <w:rPr>
          <w:rFonts w:ascii="Times New Roman" w:eastAsia="宋体" w:hAnsi="Times New Roman" w:hint="eastAsia"/>
          <w:sz w:val="24"/>
        </w:rPr>
        <w:t>重复上步骤，直至将所有文献的编码完成。</w:t>
      </w:r>
    </w:p>
    <w:p w14:paraId="2DF24644" w14:textId="71C751F1" w:rsidR="00D211DB" w:rsidRPr="008B518A" w:rsidRDefault="00000000">
      <w:pPr>
        <w:spacing w:line="360" w:lineRule="auto"/>
        <w:rPr>
          <w:rFonts w:ascii="Times New Roman" w:eastAsia="宋体" w:hAnsi="Times New Roman"/>
          <w:sz w:val="24"/>
        </w:rPr>
      </w:pPr>
      <w:r w:rsidRPr="008B518A">
        <w:rPr>
          <w:rFonts w:ascii="Times New Roman" w:eastAsia="宋体" w:hAnsi="Times New Roman"/>
          <w:sz w:val="24"/>
        </w:rPr>
        <w:t>2</w:t>
      </w:r>
      <w:r w:rsidRPr="008B518A">
        <w:rPr>
          <w:rFonts w:ascii="Times New Roman" w:eastAsia="宋体" w:hAnsi="Times New Roman" w:hint="eastAsia"/>
          <w:sz w:val="24"/>
        </w:rPr>
        <w:t xml:space="preserve">.2 </w:t>
      </w:r>
      <w:r w:rsidR="00501C2C" w:rsidRPr="008B518A">
        <w:rPr>
          <w:rFonts w:ascii="Times New Roman" w:eastAsia="宋体" w:hAnsi="Times New Roman" w:hint="eastAsia"/>
          <w:sz w:val="24"/>
        </w:rPr>
        <w:t>校对阶段</w:t>
      </w:r>
    </w:p>
    <w:p w14:paraId="427E5A45" w14:textId="77777777" w:rsidR="00D211DB" w:rsidRPr="008B518A" w:rsidRDefault="00000000">
      <w:pPr>
        <w:spacing w:line="360" w:lineRule="auto"/>
        <w:ind w:firstLineChars="200" w:firstLine="480"/>
        <w:rPr>
          <w:rFonts w:ascii="Times New Roman" w:eastAsia="宋体" w:hAnsi="Times New Roman"/>
          <w:sz w:val="24"/>
        </w:rPr>
      </w:pPr>
      <w:r w:rsidRPr="008B518A">
        <w:rPr>
          <w:rFonts w:ascii="Times New Roman" w:eastAsia="宋体" w:hAnsi="Times New Roman" w:hint="eastAsia"/>
          <w:sz w:val="24"/>
        </w:rPr>
        <w:t>（</w:t>
      </w:r>
      <w:r w:rsidRPr="008B518A">
        <w:rPr>
          <w:rFonts w:ascii="Times New Roman" w:eastAsia="宋体" w:hAnsi="Times New Roman" w:hint="eastAsia"/>
          <w:sz w:val="24"/>
        </w:rPr>
        <w:t>1</w:t>
      </w:r>
      <w:r w:rsidRPr="008B518A">
        <w:rPr>
          <w:rFonts w:ascii="Times New Roman" w:eastAsia="宋体" w:hAnsi="Times New Roman" w:hint="eastAsia"/>
          <w:sz w:val="24"/>
        </w:rPr>
        <w:t>）为了进一步增加编码内容的可靠性和客观性，在完成编码阶段后，我们将重新分配文章进行校对。</w:t>
      </w:r>
    </w:p>
    <w:p w14:paraId="0459F26B" w14:textId="563FA86B" w:rsidR="00D211DB" w:rsidRPr="008B518A" w:rsidRDefault="00000000">
      <w:pPr>
        <w:spacing w:line="360" w:lineRule="auto"/>
        <w:ind w:firstLineChars="200" w:firstLine="480"/>
        <w:rPr>
          <w:rFonts w:ascii="Times New Roman" w:eastAsia="宋体" w:hAnsi="Times New Roman"/>
          <w:sz w:val="24"/>
        </w:rPr>
      </w:pPr>
      <w:r w:rsidRPr="008B518A">
        <w:rPr>
          <w:rFonts w:ascii="Times New Roman" w:eastAsia="宋体" w:hAnsi="Times New Roman" w:hint="eastAsia"/>
          <w:sz w:val="24"/>
        </w:rPr>
        <w:t>（</w:t>
      </w:r>
      <w:r w:rsidRPr="008B518A">
        <w:rPr>
          <w:rFonts w:ascii="Times New Roman" w:eastAsia="宋体" w:hAnsi="Times New Roman" w:hint="eastAsia"/>
          <w:sz w:val="24"/>
        </w:rPr>
        <w:t>1</w:t>
      </w:r>
      <w:r w:rsidRPr="008B518A">
        <w:rPr>
          <w:rFonts w:ascii="Times New Roman" w:eastAsia="宋体" w:hAnsi="Times New Roman" w:hint="eastAsia"/>
          <w:sz w:val="24"/>
        </w:rPr>
        <w:t>）</w:t>
      </w:r>
      <w:r w:rsidR="00373EFF" w:rsidRPr="008B518A">
        <w:rPr>
          <w:rFonts w:ascii="Times New Roman" w:eastAsia="宋体" w:hAnsi="Times New Roman" w:hint="eastAsia"/>
          <w:sz w:val="24"/>
        </w:rPr>
        <w:t>无论是编码阶段，还是校对阶段，</w:t>
      </w:r>
      <w:r w:rsidRPr="008B518A">
        <w:rPr>
          <w:rFonts w:ascii="Times New Roman" w:eastAsia="宋体" w:hAnsi="Times New Roman" w:hint="eastAsia"/>
          <w:sz w:val="24"/>
        </w:rPr>
        <w:t>编码者</w:t>
      </w:r>
      <w:r w:rsidR="00373EFF" w:rsidRPr="008B518A">
        <w:rPr>
          <w:rFonts w:ascii="Times New Roman" w:eastAsia="宋体" w:hAnsi="Times New Roman" w:hint="eastAsia"/>
          <w:sz w:val="24"/>
        </w:rPr>
        <w:t>都</w:t>
      </w:r>
      <w:r w:rsidRPr="008B518A">
        <w:rPr>
          <w:rFonts w:ascii="Times New Roman" w:eastAsia="宋体" w:hAnsi="Times New Roman" w:hint="eastAsia"/>
          <w:sz w:val="24"/>
        </w:rPr>
        <w:t>分成若干组，每组有</w:t>
      </w:r>
      <w:r w:rsidRPr="008B518A">
        <w:rPr>
          <w:rFonts w:ascii="Times New Roman" w:eastAsia="宋体" w:hAnsi="Times New Roman" w:hint="eastAsia"/>
          <w:sz w:val="24"/>
        </w:rPr>
        <w:t>2</w:t>
      </w:r>
      <w:r w:rsidRPr="008B518A">
        <w:rPr>
          <w:rFonts w:ascii="Times New Roman" w:eastAsia="宋体" w:hAnsi="Times New Roman" w:hint="eastAsia"/>
          <w:sz w:val="24"/>
        </w:rPr>
        <w:t>名编码者对同样的文献进行校对，若编码内容出现分歧，回到原文献对比，并商定结果；若商定无法达成一致，</w:t>
      </w:r>
      <w:r w:rsidR="00A62289" w:rsidRPr="008B518A">
        <w:rPr>
          <w:rFonts w:ascii="Times New Roman" w:eastAsia="宋体" w:hAnsi="Times New Roman" w:hint="eastAsia"/>
          <w:sz w:val="24"/>
        </w:rPr>
        <w:t>由项目主持人最终裁定</w:t>
      </w:r>
      <w:r w:rsidR="00C20AE4" w:rsidRPr="008B518A">
        <w:rPr>
          <w:rFonts w:ascii="Times New Roman" w:eastAsia="宋体" w:hAnsi="Times New Roman" w:hint="eastAsia"/>
          <w:sz w:val="24"/>
        </w:rPr>
        <w:t>。</w:t>
      </w:r>
    </w:p>
    <w:p w14:paraId="09B5B530" w14:textId="4F6A6453" w:rsidR="00D211DB" w:rsidRPr="008B518A" w:rsidRDefault="00000000">
      <w:pPr>
        <w:pStyle w:val="1"/>
        <w:rPr>
          <w:sz w:val="24"/>
        </w:rPr>
      </w:pPr>
      <w:r w:rsidRPr="008B518A">
        <w:rPr>
          <w:sz w:val="24"/>
        </w:rPr>
        <w:t xml:space="preserve">3 </w:t>
      </w:r>
      <w:r w:rsidRPr="008B518A">
        <w:rPr>
          <w:rFonts w:hint="eastAsia"/>
          <w:sz w:val="24"/>
        </w:rPr>
        <w:t>编码详解</w:t>
      </w:r>
    </w:p>
    <w:p w14:paraId="1AF49C66" w14:textId="2E1426FC" w:rsidR="00D211DB" w:rsidRPr="008B518A" w:rsidRDefault="00000000">
      <w:pPr>
        <w:pStyle w:val="11"/>
        <w:numPr>
          <w:ilvl w:val="0"/>
          <w:numId w:val="1"/>
        </w:numPr>
        <w:spacing w:line="360" w:lineRule="auto"/>
        <w:ind w:firstLineChars="0"/>
        <w:rPr>
          <w:rFonts w:ascii="Times New Roman" w:eastAsia="宋体" w:hAnsi="Times New Roman"/>
          <w:sz w:val="24"/>
        </w:rPr>
      </w:pPr>
      <w:r w:rsidRPr="008B518A">
        <w:rPr>
          <w:rFonts w:ascii="Times New Roman" w:eastAsia="宋体" w:hAnsi="Times New Roman" w:hint="eastAsia"/>
          <w:b/>
          <w:sz w:val="24"/>
        </w:rPr>
        <w:t>文章编号</w:t>
      </w:r>
    </w:p>
    <w:p w14:paraId="3520C41B" w14:textId="77777777"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每篇文章都有唯一的</w:t>
      </w:r>
      <w:r w:rsidRPr="008B518A">
        <w:rPr>
          <w:rFonts w:ascii="Times New Roman" w:eastAsia="宋体" w:hAnsi="Times New Roman" w:hint="eastAsia"/>
          <w:sz w:val="24"/>
        </w:rPr>
        <w:t>I</w:t>
      </w:r>
      <w:r w:rsidRPr="008B518A">
        <w:rPr>
          <w:rFonts w:ascii="Times New Roman" w:eastAsia="宋体" w:hAnsi="Times New Roman"/>
          <w:sz w:val="24"/>
        </w:rPr>
        <w:t>D</w:t>
      </w:r>
      <w:r w:rsidRPr="008B518A">
        <w:rPr>
          <w:rFonts w:ascii="Times New Roman" w:eastAsia="宋体" w:hAnsi="Times New Roman" w:hint="eastAsia"/>
          <w:sz w:val="24"/>
        </w:rPr>
        <w:t>（</w:t>
      </w:r>
      <w:r w:rsidRPr="008B518A">
        <w:rPr>
          <w:rFonts w:ascii="Times New Roman" w:eastAsia="宋体" w:hAnsi="Times New Roman" w:hint="eastAsia"/>
          <w:sz w:val="24"/>
        </w:rPr>
        <w:t>8</w:t>
      </w:r>
      <w:r w:rsidRPr="008B518A">
        <w:rPr>
          <w:rFonts w:ascii="Times New Roman" w:eastAsia="宋体" w:hAnsi="Times New Roman" w:hint="eastAsia"/>
          <w:sz w:val="24"/>
        </w:rPr>
        <w:t>位数）。</w:t>
      </w:r>
    </w:p>
    <w:p w14:paraId="45100B7C" w14:textId="77777777" w:rsidR="00D211DB" w:rsidRPr="008B518A" w:rsidRDefault="00000000">
      <w:pPr>
        <w:pStyle w:val="11"/>
        <w:numPr>
          <w:ilvl w:val="0"/>
          <w:numId w:val="1"/>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题名</w:t>
      </w:r>
    </w:p>
    <w:p w14:paraId="13957F6C" w14:textId="77777777" w:rsidR="00D211DB"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文章的标题，摘取信息时请使用中文。</w:t>
      </w:r>
    </w:p>
    <w:p w14:paraId="4C1DE8C7" w14:textId="6C26F987" w:rsidR="008B518A" w:rsidRPr="002226E4" w:rsidRDefault="008B518A" w:rsidP="002226E4">
      <w:pPr>
        <w:pStyle w:val="11"/>
        <w:numPr>
          <w:ilvl w:val="0"/>
          <w:numId w:val="1"/>
        </w:numPr>
        <w:spacing w:line="360" w:lineRule="auto"/>
        <w:ind w:firstLineChars="0"/>
        <w:rPr>
          <w:rFonts w:ascii="Times New Roman" w:eastAsia="宋体" w:hAnsi="Times New Roman"/>
          <w:b/>
          <w:sz w:val="24"/>
        </w:rPr>
      </w:pPr>
      <w:r w:rsidRPr="002226E4">
        <w:rPr>
          <w:rFonts w:ascii="Times New Roman" w:eastAsia="宋体" w:hAnsi="Times New Roman" w:hint="eastAsia"/>
          <w:b/>
          <w:sz w:val="24"/>
        </w:rPr>
        <w:t>第一作者</w:t>
      </w:r>
    </w:p>
    <w:p w14:paraId="21CB68F3" w14:textId="4FCCD610" w:rsidR="008B518A" w:rsidRPr="008B518A" w:rsidRDefault="008B518A" w:rsidP="008B518A">
      <w:pPr>
        <w:spacing w:after="100" w:afterAutospacing="1" w:line="360" w:lineRule="auto"/>
        <w:ind w:left="420" w:firstLineChars="200" w:firstLine="480"/>
        <w:rPr>
          <w:rFonts w:ascii="Times New Roman" w:eastAsia="宋体" w:hAnsi="Times New Roman" w:hint="eastAsia"/>
          <w:sz w:val="24"/>
        </w:rPr>
      </w:pPr>
      <w:r w:rsidRPr="008B518A">
        <w:rPr>
          <w:rFonts w:ascii="Times New Roman" w:eastAsia="宋体" w:hAnsi="Times New Roman" w:hint="eastAsia"/>
          <w:sz w:val="24"/>
        </w:rPr>
        <w:t>摘取信息时请使用中文。</w:t>
      </w:r>
    </w:p>
    <w:p w14:paraId="70C192A8" w14:textId="42AB90F1" w:rsidR="008B518A" w:rsidRPr="002226E4" w:rsidRDefault="008B518A" w:rsidP="002226E4">
      <w:pPr>
        <w:pStyle w:val="11"/>
        <w:numPr>
          <w:ilvl w:val="0"/>
          <w:numId w:val="1"/>
        </w:numPr>
        <w:spacing w:line="360" w:lineRule="auto"/>
        <w:ind w:firstLineChars="0"/>
        <w:rPr>
          <w:rFonts w:ascii="Times New Roman" w:eastAsia="宋体" w:hAnsi="Times New Roman"/>
          <w:b/>
          <w:sz w:val="24"/>
        </w:rPr>
      </w:pPr>
      <w:r w:rsidRPr="002226E4">
        <w:rPr>
          <w:rFonts w:ascii="Times New Roman" w:eastAsia="宋体" w:hAnsi="Times New Roman" w:hint="eastAsia"/>
          <w:b/>
          <w:sz w:val="24"/>
        </w:rPr>
        <w:t>期刊</w:t>
      </w:r>
    </w:p>
    <w:p w14:paraId="14CCA350" w14:textId="76ED8F78" w:rsidR="008B518A" w:rsidRPr="008B518A" w:rsidRDefault="008B518A" w:rsidP="008B518A">
      <w:pPr>
        <w:spacing w:after="100" w:afterAutospacing="1" w:line="360" w:lineRule="auto"/>
        <w:ind w:left="420" w:firstLineChars="200" w:firstLine="480"/>
        <w:rPr>
          <w:rFonts w:ascii="Times New Roman" w:eastAsia="宋体" w:hAnsi="Times New Roman" w:hint="eastAsia"/>
          <w:sz w:val="24"/>
        </w:rPr>
      </w:pPr>
      <w:r w:rsidRPr="008B518A">
        <w:rPr>
          <w:rFonts w:ascii="Times New Roman" w:eastAsia="宋体" w:hAnsi="Times New Roman" w:hint="eastAsia"/>
          <w:sz w:val="24"/>
        </w:rPr>
        <w:t>摘取信息时请使用中文。</w:t>
      </w:r>
    </w:p>
    <w:p w14:paraId="7FEE33B9" w14:textId="77777777" w:rsidR="00F830F6" w:rsidRPr="008B518A" w:rsidRDefault="00F830F6" w:rsidP="00F830F6">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摘要</w:t>
      </w:r>
    </w:p>
    <w:p w14:paraId="70432EF3" w14:textId="55285DE5" w:rsidR="00F830F6" w:rsidRPr="008B518A" w:rsidRDefault="00F830F6" w:rsidP="00F830F6">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是否报告被试信息：</w:t>
      </w:r>
      <w:r w:rsidRPr="008B518A">
        <w:rPr>
          <w:rFonts w:ascii="Times New Roman" w:eastAsia="宋体" w:hAnsi="Times New Roman" w:hint="eastAsia"/>
          <w:sz w:val="24"/>
        </w:rPr>
        <w:t>0</w:t>
      </w:r>
      <w:r w:rsidRPr="008B518A">
        <w:rPr>
          <w:rFonts w:ascii="Times New Roman" w:eastAsia="宋体" w:hAnsi="Times New Roman"/>
          <w:sz w:val="24"/>
        </w:rPr>
        <w:t>.</w:t>
      </w:r>
      <w:r w:rsidRPr="008B518A">
        <w:rPr>
          <w:rFonts w:ascii="Times New Roman" w:eastAsia="宋体" w:hAnsi="Times New Roman" w:hint="eastAsia"/>
          <w:sz w:val="24"/>
        </w:rPr>
        <w:t>未报告；</w:t>
      </w:r>
      <w:r w:rsidR="00CD2617" w:rsidRPr="008B518A">
        <w:rPr>
          <w:rFonts w:ascii="Times New Roman" w:eastAsia="宋体" w:hAnsi="Times New Roman" w:hint="eastAsia"/>
          <w:sz w:val="24"/>
        </w:rPr>
        <w:t>1</w:t>
      </w:r>
      <w:r w:rsidR="00CD2617" w:rsidRPr="008B518A">
        <w:rPr>
          <w:rFonts w:ascii="Times New Roman" w:eastAsia="宋体" w:hAnsi="Times New Roman"/>
          <w:sz w:val="24"/>
        </w:rPr>
        <w:t>.</w:t>
      </w:r>
      <w:r w:rsidR="005F0130" w:rsidRPr="008B518A">
        <w:rPr>
          <w:rFonts w:ascii="Times New Roman" w:eastAsia="宋体" w:hAnsi="Times New Roman" w:hint="eastAsia"/>
          <w:sz w:val="24"/>
        </w:rPr>
        <w:t>报告</w:t>
      </w:r>
    </w:p>
    <w:p w14:paraId="5E374903" w14:textId="2CA34587" w:rsidR="002F05EF" w:rsidRPr="008B518A" w:rsidRDefault="002F05EF" w:rsidP="00F830F6">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lastRenderedPageBreak/>
        <w:t>如果被试</w:t>
      </w:r>
      <w:r w:rsidR="00A90859" w:rsidRPr="008B518A">
        <w:rPr>
          <w:rFonts w:ascii="Times New Roman" w:eastAsia="宋体" w:hAnsi="Times New Roman" w:hint="eastAsia"/>
          <w:sz w:val="24"/>
        </w:rPr>
        <w:t>包含</w:t>
      </w:r>
      <w:r w:rsidRPr="008B518A">
        <w:rPr>
          <w:rFonts w:ascii="Times New Roman" w:eastAsia="宋体" w:hAnsi="Times New Roman" w:hint="eastAsia"/>
          <w:sz w:val="24"/>
        </w:rPr>
        <w:t>大学生，在摘要中是否提及：</w:t>
      </w:r>
      <w:r w:rsidRPr="008B518A">
        <w:rPr>
          <w:rFonts w:ascii="Times New Roman" w:eastAsia="宋体" w:hAnsi="Times New Roman" w:hint="eastAsia"/>
          <w:sz w:val="24"/>
        </w:rPr>
        <w:t>0</w:t>
      </w:r>
      <w:r w:rsidRPr="008B518A">
        <w:rPr>
          <w:rFonts w:ascii="Times New Roman" w:eastAsia="宋体" w:hAnsi="Times New Roman"/>
          <w:sz w:val="24"/>
        </w:rPr>
        <w:t>.</w:t>
      </w:r>
      <w:r w:rsidRPr="008B518A">
        <w:rPr>
          <w:rFonts w:ascii="Times New Roman" w:eastAsia="宋体" w:hAnsi="Times New Roman" w:hint="eastAsia"/>
          <w:sz w:val="24"/>
        </w:rPr>
        <w:t>未提及；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提及</w:t>
      </w:r>
    </w:p>
    <w:p w14:paraId="5294ACE3" w14:textId="476AC6DE" w:rsidR="00CD2617" w:rsidRPr="008B518A" w:rsidRDefault="00CD2617" w:rsidP="00F830F6">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sz w:val="24"/>
        </w:rPr>
        <w:t>说明：被试信息包含</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样本类型；</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受教育水平；</w:t>
      </w:r>
      <w:r w:rsidRPr="008B518A">
        <w:rPr>
          <w:rFonts w:ascii="Times New Roman" w:eastAsia="宋体" w:hAnsi="Times New Roman" w:hint="eastAsia"/>
          <w:sz w:val="24"/>
        </w:rPr>
        <w:t>3</w:t>
      </w:r>
      <w:r w:rsidRPr="008B518A">
        <w:rPr>
          <w:rFonts w:ascii="Times New Roman" w:eastAsia="宋体" w:hAnsi="Times New Roman"/>
          <w:sz w:val="24"/>
        </w:rPr>
        <w:t>.</w:t>
      </w:r>
      <w:r w:rsidRPr="008B518A">
        <w:rPr>
          <w:rFonts w:ascii="Times New Roman" w:eastAsia="宋体" w:hAnsi="Times New Roman" w:hint="eastAsia"/>
          <w:sz w:val="24"/>
        </w:rPr>
        <w:t>职业；</w:t>
      </w:r>
      <w:r w:rsidRPr="008B518A">
        <w:rPr>
          <w:rFonts w:ascii="Times New Roman" w:eastAsia="宋体" w:hAnsi="Times New Roman" w:hint="eastAsia"/>
          <w:sz w:val="24"/>
        </w:rPr>
        <w:t>4</w:t>
      </w:r>
      <w:r w:rsidRPr="008B518A">
        <w:rPr>
          <w:rFonts w:ascii="Times New Roman" w:eastAsia="宋体" w:hAnsi="Times New Roman"/>
          <w:sz w:val="24"/>
        </w:rPr>
        <w:t>.</w:t>
      </w:r>
      <w:r w:rsidRPr="008B518A">
        <w:rPr>
          <w:rFonts w:ascii="Times New Roman" w:eastAsia="宋体" w:hAnsi="Times New Roman" w:hint="eastAsia"/>
          <w:sz w:val="24"/>
        </w:rPr>
        <w:t>样本大小；</w:t>
      </w:r>
      <w:r w:rsidRPr="008B518A">
        <w:rPr>
          <w:rFonts w:ascii="Times New Roman" w:eastAsia="宋体" w:hAnsi="Times New Roman" w:hint="eastAsia"/>
          <w:sz w:val="24"/>
        </w:rPr>
        <w:t>5</w:t>
      </w:r>
      <w:r w:rsidRPr="008B518A">
        <w:rPr>
          <w:rFonts w:ascii="Times New Roman" w:eastAsia="宋体" w:hAnsi="Times New Roman"/>
          <w:sz w:val="24"/>
        </w:rPr>
        <w:t>.</w:t>
      </w:r>
      <w:r w:rsidRPr="008B518A">
        <w:rPr>
          <w:rFonts w:ascii="Times New Roman" w:eastAsia="宋体" w:hAnsi="Times New Roman" w:hint="eastAsia"/>
          <w:sz w:val="24"/>
        </w:rPr>
        <w:t>性别；</w:t>
      </w:r>
      <w:r w:rsidRPr="008B518A">
        <w:rPr>
          <w:rFonts w:ascii="Times New Roman" w:eastAsia="宋体" w:hAnsi="Times New Roman" w:hint="eastAsia"/>
          <w:sz w:val="24"/>
        </w:rPr>
        <w:t>6</w:t>
      </w:r>
      <w:r w:rsidRPr="008B518A">
        <w:rPr>
          <w:rFonts w:ascii="Times New Roman" w:eastAsia="宋体" w:hAnsi="Times New Roman"/>
          <w:sz w:val="24"/>
        </w:rPr>
        <w:t>.</w:t>
      </w:r>
      <w:r w:rsidRPr="008B518A">
        <w:rPr>
          <w:rFonts w:ascii="Times New Roman" w:eastAsia="宋体" w:hAnsi="Times New Roman" w:hint="eastAsia"/>
          <w:sz w:val="24"/>
        </w:rPr>
        <w:t>年龄；</w:t>
      </w:r>
      <w:r w:rsidRPr="008B518A">
        <w:rPr>
          <w:rFonts w:ascii="Times New Roman" w:eastAsia="宋体" w:hAnsi="Times New Roman" w:hint="eastAsia"/>
          <w:sz w:val="24"/>
        </w:rPr>
        <w:t>7</w:t>
      </w:r>
      <w:r w:rsidRPr="008B518A">
        <w:rPr>
          <w:rFonts w:ascii="Times New Roman" w:eastAsia="宋体" w:hAnsi="Times New Roman"/>
          <w:sz w:val="24"/>
        </w:rPr>
        <w:t>.</w:t>
      </w:r>
      <w:r w:rsidRPr="008B518A">
        <w:rPr>
          <w:rFonts w:ascii="Times New Roman" w:eastAsia="宋体" w:hAnsi="Times New Roman" w:hint="eastAsia"/>
          <w:sz w:val="24"/>
        </w:rPr>
        <w:t>社会经济地位；</w:t>
      </w:r>
      <w:r w:rsidRPr="008B518A">
        <w:rPr>
          <w:rFonts w:ascii="Times New Roman" w:eastAsia="宋体" w:hAnsi="Times New Roman" w:hint="eastAsia"/>
          <w:sz w:val="24"/>
        </w:rPr>
        <w:t>8</w:t>
      </w:r>
      <w:r w:rsidRPr="008B518A">
        <w:rPr>
          <w:rFonts w:ascii="Times New Roman" w:eastAsia="宋体" w:hAnsi="Times New Roman"/>
          <w:sz w:val="24"/>
        </w:rPr>
        <w:t>.</w:t>
      </w:r>
      <w:r w:rsidRPr="008B518A">
        <w:rPr>
          <w:rFonts w:ascii="Times New Roman" w:eastAsia="宋体" w:hAnsi="Times New Roman" w:hint="eastAsia"/>
          <w:sz w:val="24"/>
        </w:rPr>
        <w:t>民族；</w:t>
      </w:r>
      <w:r w:rsidRPr="008B518A">
        <w:rPr>
          <w:rFonts w:ascii="Times New Roman" w:eastAsia="宋体" w:hAnsi="Times New Roman" w:hint="eastAsia"/>
          <w:sz w:val="24"/>
        </w:rPr>
        <w:t>9</w:t>
      </w:r>
      <w:r w:rsidRPr="008B518A">
        <w:rPr>
          <w:rFonts w:ascii="Times New Roman" w:eastAsia="宋体" w:hAnsi="Times New Roman"/>
          <w:sz w:val="24"/>
        </w:rPr>
        <w:t>.</w:t>
      </w:r>
      <w:r w:rsidRPr="008B518A">
        <w:rPr>
          <w:rFonts w:ascii="Times New Roman" w:eastAsia="宋体" w:hAnsi="Times New Roman" w:hint="eastAsia"/>
          <w:sz w:val="24"/>
        </w:rPr>
        <w:t>宗教信仰；</w:t>
      </w:r>
      <w:r w:rsidRPr="008B518A">
        <w:rPr>
          <w:rFonts w:ascii="Times New Roman" w:eastAsia="宋体" w:hAnsi="Times New Roman" w:hint="eastAsia"/>
          <w:sz w:val="24"/>
        </w:rPr>
        <w:t>a</w:t>
      </w:r>
      <w:r w:rsidRPr="008B518A">
        <w:rPr>
          <w:rFonts w:ascii="Times New Roman" w:eastAsia="宋体" w:hAnsi="Times New Roman"/>
          <w:sz w:val="24"/>
        </w:rPr>
        <w:t>.</w:t>
      </w:r>
      <w:r w:rsidR="00327641" w:rsidRPr="008B518A">
        <w:rPr>
          <w:rFonts w:ascii="Times New Roman" w:eastAsia="宋体" w:hAnsi="Times New Roman" w:hint="eastAsia"/>
          <w:sz w:val="24"/>
        </w:rPr>
        <w:t>被试生源地</w:t>
      </w:r>
      <w:r w:rsidR="00327641" w:rsidRPr="008B518A">
        <w:rPr>
          <w:rFonts w:ascii="Times New Roman" w:eastAsia="宋体" w:hAnsi="Times New Roman" w:hint="eastAsia"/>
          <w:sz w:val="24"/>
        </w:rPr>
        <w:t>/</w:t>
      </w:r>
      <w:r w:rsidR="00327641" w:rsidRPr="008B518A">
        <w:rPr>
          <w:rFonts w:ascii="Times New Roman" w:eastAsia="宋体" w:hAnsi="Times New Roman" w:hint="eastAsia"/>
          <w:sz w:val="24"/>
        </w:rPr>
        <w:t>籍贯</w:t>
      </w:r>
      <w:r w:rsidR="00327641" w:rsidRPr="008B518A">
        <w:rPr>
          <w:rFonts w:ascii="Times New Roman" w:eastAsia="宋体" w:hAnsi="Times New Roman" w:hint="eastAsia"/>
          <w:sz w:val="24"/>
        </w:rPr>
        <w:t>/</w:t>
      </w:r>
      <w:r w:rsidR="00327641" w:rsidRPr="008B518A">
        <w:rPr>
          <w:rFonts w:ascii="Times New Roman" w:eastAsia="宋体" w:hAnsi="Times New Roman" w:hint="eastAsia"/>
          <w:sz w:val="24"/>
        </w:rPr>
        <w:t>常住地</w:t>
      </w:r>
      <w:r w:rsidR="00327641" w:rsidRPr="008B518A">
        <w:rPr>
          <w:rFonts w:ascii="Times New Roman" w:eastAsia="宋体" w:hAnsi="Times New Roman" w:hint="eastAsia"/>
          <w:sz w:val="24"/>
        </w:rPr>
        <w:t>/</w:t>
      </w:r>
      <w:r w:rsidR="00327641" w:rsidRPr="008B518A">
        <w:rPr>
          <w:rFonts w:ascii="Times New Roman" w:eastAsia="宋体" w:hAnsi="Times New Roman" w:hint="eastAsia"/>
          <w:sz w:val="24"/>
        </w:rPr>
        <w:t>户籍</w:t>
      </w:r>
      <w:r w:rsidRPr="008B518A">
        <w:rPr>
          <w:rFonts w:ascii="Times New Roman" w:eastAsia="宋体" w:hAnsi="Times New Roman" w:hint="eastAsia"/>
          <w:sz w:val="24"/>
        </w:rPr>
        <w:t>区域；</w:t>
      </w:r>
      <w:r w:rsidRPr="008B518A">
        <w:rPr>
          <w:rFonts w:ascii="Times New Roman" w:eastAsia="宋体" w:hAnsi="Times New Roman" w:hint="eastAsia"/>
          <w:sz w:val="24"/>
        </w:rPr>
        <w:t>b</w:t>
      </w:r>
      <w:r w:rsidRPr="008B518A">
        <w:rPr>
          <w:rFonts w:ascii="Times New Roman" w:eastAsia="宋体" w:hAnsi="Times New Roman"/>
          <w:sz w:val="24"/>
        </w:rPr>
        <w:t>.</w:t>
      </w:r>
      <w:r w:rsidRPr="008B518A">
        <w:rPr>
          <w:rFonts w:ascii="Times New Roman" w:eastAsia="宋体" w:hAnsi="Times New Roman" w:hint="eastAsia"/>
          <w:sz w:val="24"/>
        </w:rPr>
        <w:t>被试招募区域</w:t>
      </w:r>
      <w:r w:rsidR="00447A7A" w:rsidRPr="008B518A">
        <w:rPr>
          <w:rFonts w:ascii="Times New Roman" w:eastAsia="宋体" w:hAnsi="Times New Roman" w:hint="eastAsia"/>
          <w:sz w:val="24"/>
        </w:rPr>
        <w:t>。</w:t>
      </w:r>
    </w:p>
    <w:p w14:paraId="5E76039B" w14:textId="14995FEC" w:rsidR="00F830F6" w:rsidRPr="008B518A" w:rsidRDefault="00327641" w:rsidP="00F830F6">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目标人群</w:t>
      </w:r>
    </w:p>
    <w:p w14:paraId="70753A0E" w14:textId="05687AF2" w:rsidR="00F830F6" w:rsidRPr="008B518A" w:rsidRDefault="00F830F6" w:rsidP="00F830F6">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目标人群：</w:t>
      </w:r>
      <w:r w:rsidRPr="008B518A">
        <w:rPr>
          <w:rFonts w:ascii="Times New Roman" w:eastAsia="宋体" w:hAnsi="Times New Roman"/>
          <w:sz w:val="24"/>
        </w:rPr>
        <w:t>1.</w:t>
      </w:r>
      <w:r w:rsidRPr="008B518A">
        <w:rPr>
          <w:rFonts w:ascii="Times New Roman" w:eastAsia="宋体" w:hAnsi="Times New Roman" w:hint="eastAsia"/>
          <w:sz w:val="24"/>
        </w:rPr>
        <w:t>陈述的特定</w:t>
      </w:r>
      <w:r w:rsidRPr="008B518A">
        <w:rPr>
          <w:rFonts w:ascii="Times New Roman" w:eastAsia="宋体" w:hAnsi="Times New Roman"/>
          <w:sz w:val="24"/>
        </w:rPr>
        <w:t>人</w:t>
      </w:r>
      <w:r w:rsidRPr="008B518A">
        <w:rPr>
          <w:rFonts w:ascii="Times New Roman" w:eastAsia="宋体" w:hAnsi="Times New Roman" w:hint="eastAsia"/>
          <w:sz w:val="24"/>
        </w:rPr>
        <w:t>群</w:t>
      </w:r>
      <w:r w:rsidR="00293997"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陈述的</w:t>
      </w:r>
      <w:r w:rsidRPr="008B518A">
        <w:rPr>
          <w:rFonts w:ascii="Times New Roman" w:eastAsia="宋体" w:hAnsi="Times New Roman"/>
          <w:sz w:val="24"/>
        </w:rPr>
        <w:t>一般</w:t>
      </w:r>
      <w:r w:rsidRPr="008B518A">
        <w:rPr>
          <w:rFonts w:ascii="Times New Roman" w:eastAsia="宋体" w:hAnsi="Times New Roman" w:hint="eastAsia"/>
          <w:sz w:val="24"/>
        </w:rPr>
        <w:t>人群；</w:t>
      </w:r>
      <w:r w:rsidR="00293997" w:rsidRPr="008B518A">
        <w:rPr>
          <w:rFonts w:ascii="Times New Roman" w:eastAsia="宋体" w:hAnsi="Times New Roman"/>
          <w:sz w:val="24"/>
        </w:rPr>
        <w:t>3</w:t>
      </w:r>
      <w:r w:rsidRPr="008B518A">
        <w:rPr>
          <w:rFonts w:ascii="Times New Roman" w:eastAsia="宋体" w:hAnsi="Times New Roman"/>
          <w:sz w:val="24"/>
        </w:rPr>
        <w:t>.</w:t>
      </w:r>
      <w:r w:rsidRPr="008B518A">
        <w:rPr>
          <w:rFonts w:ascii="Times New Roman" w:eastAsia="宋体" w:hAnsi="Times New Roman" w:hint="eastAsia"/>
          <w:sz w:val="24"/>
        </w:rPr>
        <w:t>推断的</w:t>
      </w:r>
      <w:r w:rsidRPr="008B518A">
        <w:rPr>
          <w:rFonts w:ascii="Times New Roman" w:eastAsia="宋体" w:hAnsi="Times New Roman"/>
          <w:sz w:val="24"/>
        </w:rPr>
        <w:t>一般人群。</w:t>
      </w:r>
    </w:p>
    <w:p w14:paraId="5C4128BD" w14:textId="77777777" w:rsidR="00F830F6" w:rsidRPr="008B518A" w:rsidRDefault="00F830F6" w:rsidP="00F830F6">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编码依据：记录编码者做出上一条编码的依据，即摘取原文。</w:t>
      </w:r>
    </w:p>
    <w:p w14:paraId="4792A4AC" w14:textId="7D93C88A" w:rsidR="00CD2D32" w:rsidRPr="008B518A" w:rsidRDefault="00F830F6" w:rsidP="00620946">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00293997" w:rsidRPr="008B518A">
        <w:rPr>
          <w:rFonts w:ascii="Times New Roman" w:eastAsia="宋体" w:hAnsi="Times New Roman" w:hint="eastAsia"/>
          <w:sz w:val="24"/>
        </w:rPr>
        <w:t>目标人群的编码主要阅读文章的讨论部分，尤其是结论、局限性等地方。若未能找到，可以阅读摘要中的结论或文章的其他地方。</w:t>
      </w:r>
      <w:r w:rsidR="00324064" w:rsidRPr="008B518A">
        <w:rPr>
          <w:rFonts w:ascii="Times New Roman" w:eastAsia="宋体" w:hAnsi="Times New Roman" w:hint="eastAsia"/>
          <w:sz w:val="24"/>
        </w:rPr>
        <w:t>下面提供</w:t>
      </w:r>
      <w:r w:rsidR="00CD2D32" w:rsidRPr="008B518A">
        <w:rPr>
          <w:rFonts w:ascii="Times New Roman" w:eastAsia="宋体" w:hAnsi="Times New Roman" w:hint="eastAsia"/>
          <w:sz w:val="24"/>
        </w:rPr>
        <w:t>一个决策树供大家理解</w:t>
      </w:r>
      <w:r w:rsidR="00293997" w:rsidRPr="008B518A">
        <w:rPr>
          <w:rFonts w:ascii="Times New Roman" w:eastAsia="宋体" w:hAnsi="Times New Roman" w:hint="eastAsia"/>
          <w:sz w:val="24"/>
        </w:rPr>
        <w:t>目标人群的编码</w:t>
      </w:r>
      <w:r w:rsidR="00CD2D32" w:rsidRPr="008B518A">
        <w:rPr>
          <w:rFonts w:ascii="Times New Roman" w:eastAsia="宋体" w:hAnsi="Times New Roman" w:hint="eastAsia"/>
          <w:sz w:val="24"/>
        </w:rPr>
        <w:t>。</w:t>
      </w:r>
    </w:p>
    <w:p w14:paraId="27697970" w14:textId="08796C94" w:rsidR="00620946" w:rsidRPr="008B518A" w:rsidRDefault="00293997" w:rsidP="00AD15F9">
      <w:pPr>
        <w:spacing w:after="100" w:afterAutospacing="1" w:line="360" w:lineRule="auto"/>
        <w:ind w:left="420" w:firstLineChars="200" w:firstLine="420"/>
        <w:jc w:val="center"/>
        <w:rPr>
          <w:rFonts w:ascii="Times New Roman" w:eastAsia="宋体" w:hAnsi="Times New Roman"/>
          <w:sz w:val="24"/>
        </w:rPr>
      </w:pPr>
      <w:r w:rsidRPr="00F1344B">
        <w:rPr>
          <w:noProof/>
        </w:rPr>
        <w:t xml:space="preserve"> </w:t>
      </w:r>
      <w:r w:rsidRPr="00F1344B">
        <w:rPr>
          <w:noProof/>
        </w:rPr>
        <w:drawing>
          <wp:inline distT="0" distB="0" distL="0" distR="0" wp14:anchorId="644EE23B" wp14:editId="703F2156">
            <wp:extent cx="5274310" cy="4114165"/>
            <wp:effectExtent l="0" t="0" r="2540" b="635"/>
            <wp:docPr id="1320124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24497" name=""/>
                    <pic:cNvPicPr/>
                  </pic:nvPicPr>
                  <pic:blipFill>
                    <a:blip r:embed="rId9"/>
                    <a:stretch>
                      <a:fillRect/>
                    </a:stretch>
                  </pic:blipFill>
                  <pic:spPr>
                    <a:xfrm>
                      <a:off x="0" y="0"/>
                      <a:ext cx="5274310" cy="4114165"/>
                    </a:xfrm>
                    <a:prstGeom prst="rect">
                      <a:avLst/>
                    </a:prstGeom>
                  </pic:spPr>
                </pic:pic>
              </a:graphicData>
            </a:graphic>
          </wp:inline>
        </w:drawing>
      </w:r>
    </w:p>
    <w:p w14:paraId="2CC9340C" w14:textId="069F7600" w:rsidR="00DF1FBD" w:rsidRPr="008B518A" w:rsidRDefault="00CD2D32" w:rsidP="00DF1FBD">
      <w:pPr>
        <w:spacing w:after="100" w:afterAutospacing="1" w:line="360" w:lineRule="auto"/>
        <w:ind w:left="420" w:firstLineChars="200" w:firstLine="480"/>
        <w:jc w:val="center"/>
        <w:rPr>
          <w:rFonts w:ascii="Times New Roman" w:eastAsia="宋体" w:hAnsi="Times New Roman"/>
          <w:sz w:val="24"/>
        </w:rPr>
      </w:pPr>
      <w:r w:rsidRPr="008B518A">
        <w:rPr>
          <w:rFonts w:ascii="Times New Roman" w:eastAsia="宋体" w:hAnsi="Times New Roman" w:hint="eastAsia"/>
          <w:sz w:val="24"/>
        </w:rPr>
        <w:t>图</w:t>
      </w:r>
      <w:r w:rsidRPr="008B518A">
        <w:rPr>
          <w:rFonts w:ascii="Times New Roman" w:eastAsia="宋体" w:hAnsi="Times New Roman" w:hint="eastAsia"/>
          <w:sz w:val="24"/>
        </w:rPr>
        <w:t>2</w:t>
      </w:r>
      <w:r w:rsidRPr="008B518A">
        <w:rPr>
          <w:rFonts w:ascii="Times New Roman" w:eastAsia="宋体" w:hAnsi="Times New Roman"/>
          <w:sz w:val="24"/>
        </w:rPr>
        <w:t xml:space="preserve"> </w:t>
      </w:r>
      <w:r w:rsidRPr="008B518A">
        <w:rPr>
          <w:rFonts w:ascii="Times New Roman" w:eastAsia="宋体" w:hAnsi="Times New Roman" w:hint="eastAsia"/>
          <w:sz w:val="24"/>
        </w:rPr>
        <w:t>目标人群编码决策树</w:t>
      </w:r>
    </w:p>
    <w:p w14:paraId="1DE152C5" w14:textId="3532535D" w:rsidR="00DF1FBD" w:rsidRPr="008B518A" w:rsidRDefault="00DF1FBD" w:rsidP="008B518A">
      <w:pPr>
        <w:spacing w:after="100" w:afterAutospacing="1" w:line="360" w:lineRule="auto"/>
        <w:ind w:left="420" w:firstLineChars="200" w:firstLine="480"/>
        <w:jc w:val="left"/>
        <w:rPr>
          <w:rFonts w:ascii="Times New Roman" w:eastAsia="宋体" w:hAnsi="Times New Roman"/>
          <w:sz w:val="24"/>
        </w:rPr>
      </w:pPr>
      <w:r w:rsidRPr="008B518A">
        <w:rPr>
          <w:rFonts w:ascii="Times New Roman" w:eastAsia="宋体" w:hAnsi="Times New Roman" w:hint="eastAsia"/>
          <w:sz w:val="24"/>
        </w:rPr>
        <w:lastRenderedPageBreak/>
        <w:t xml:space="preserve">a. </w:t>
      </w:r>
      <w:r w:rsidRPr="008B518A">
        <w:rPr>
          <w:rFonts w:ascii="Times New Roman" w:eastAsia="宋体" w:hAnsi="Times New Roman" w:hint="eastAsia"/>
          <w:sz w:val="24"/>
        </w:rPr>
        <w:t>以下是两个例子，用以阐明结论的推广情况：</w:t>
      </w:r>
    </w:p>
    <w:p w14:paraId="3E0BEF1D" w14:textId="057372FD" w:rsidR="00DF1FBD" w:rsidRPr="008B518A" w:rsidRDefault="00DF1FBD" w:rsidP="008B518A">
      <w:pPr>
        <w:spacing w:after="100" w:afterAutospacing="1" w:line="360" w:lineRule="auto"/>
        <w:ind w:left="420" w:firstLineChars="200" w:firstLine="480"/>
        <w:jc w:val="left"/>
        <w:rPr>
          <w:rFonts w:ascii="Times New Roman" w:eastAsia="宋体" w:hAnsi="Times New Roman"/>
          <w:sz w:val="24"/>
        </w:rPr>
      </w:pPr>
      <w:r w:rsidRPr="008B518A">
        <w:rPr>
          <w:rFonts w:ascii="Times New Roman" w:eastAsia="宋体" w:hAnsi="Times New Roman" w:hint="eastAsia"/>
          <w:sz w:val="24"/>
        </w:rPr>
        <w:t>例子</w:t>
      </w:r>
      <w:r w:rsidRPr="008B518A">
        <w:rPr>
          <w:rFonts w:ascii="Times New Roman" w:eastAsia="宋体" w:hAnsi="Times New Roman" w:hint="eastAsia"/>
          <w:sz w:val="24"/>
        </w:rPr>
        <w:t>1</w:t>
      </w:r>
      <w:r w:rsidRPr="008B518A">
        <w:rPr>
          <w:rFonts w:ascii="Times New Roman" w:eastAsia="宋体" w:hAnsi="Times New Roman" w:hint="eastAsia"/>
          <w:sz w:val="24"/>
        </w:rPr>
        <w:t>：两个研究团队调查了中国青少年的孤独感，他们以上海青少年为样本。两个团队都发现了上海青少年中存在高水平的孤独感。团队</w:t>
      </w:r>
      <w:r w:rsidRPr="008B518A">
        <w:rPr>
          <w:rFonts w:ascii="Times New Roman" w:eastAsia="宋体" w:hAnsi="Times New Roman" w:hint="eastAsia"/>
          <w:sz w:val="24"/>
        </w:rPr>
        <w:t>1</w:t>
      </w:r>
      <w:r w:rsidRPr="008B518A">
        <w:rPr>
          <w:rFonts w:ascii="Times New Roman" w:eastAsia="宋体" w:hAnsi="Times New Roman" w:hint="eastAsia"/>
          <w:sz w:val="24"/>
        </w:rPr>
        <w:t>认为这项研究表明中国青少年普遍感到更高水平的孤独感。相反，团队</w:t>
      </w:r>
      <w:r w:rsidRPr="008B518A">
        <w:rPr>
          <w:rFonts w:ascii="Times New Roman" w:eastAsia="宋体" w:hAnsi="Times New Roman" w:hint="eastAsia"/>
          <w:sz w:val="24"/>
        </w:rPr>
        <w:t>2</w:t>
      </w:r>
      <w:r w:rsidRPr="008B518A">
        <w:rPr>
          <w:rFonts w:ascii="Times New Roman" w:eastAsia="宋体" w:hAnsi="Times New Roman" w:hint="eastAsia"/>
          <w:sz w:val="24"/>
        </w:rPr>
        <w:t>则认识到其样本的局限性，指出这项研究发现上海青少年孤独感较高，同时建议进一步研究以确定其他地区青少年是否也有相同的心理状态。在这种情况下，团队</w:t>
      </w:r>
      <w:r w:rsidRPr="008B518A">
        <w:rPr>
          <w:rFonts w:ascii="Times New Roman" w:eastAsia="宋体" w:hAnsi="Times New Roman" w:hint="eastAsia"/>
          <w:sz w:val="24"/>
        </w:rPr>
        <w:t>1</w:t>
      </w:r>
      <w:r w:rsidRPr="008B518A">
        <w:rPr>
          <w:rFonts w:ascii="Times New Roman" w:eastAsia="宋体" w:hAnsi="Times New Roman" w:hint="eastAsia"/>
          <w:sz w:val="24"/>
        </w:rPr>
        <w:t>将其发现从上海青少年推广到所有中国的青少年；而团队</w:t>
      </w:r>
      <w:r w:rsidRPr="008B518A">
        <w:rPr>
          <w:rFonts w:ascii="Times New Roman" w:eastAsia="宋体" w:hAnsi="Times New Roman" w:hint="eastAsia"/>
          <w:sz w:val="24"/>
        </w:rPr>
        <w:t>2</w:t>
      </w:r>
      <w:r w:rsidRPr="008B518A">
        <w:rPr>
          <w:rFonts w:ascii="Times New Roman" w:eastAsia="宋体" w:hAnsi="Times New Roman" w:hint="eastAsia"/>
          <w:sz w:val="24"/>
        </w:rPr>
        <w:t>则没有进行这样的推论。</w:t>
      </w:r>
    </w:p>
    <w:p w14:paraId="5450544A" w14:textId="63FB01AD" w:rsidR="00DF1FBD" w:rsidRPr="008B518A" w:rsidRDefault="00DF1FBD" w:rsidP="008B518A">
      <w:pPr>
        <w:spacing w:after="100" w:afterAutospacing="1" w:line="360" w:lineRule="auto"/>
        <w:ind w:left="420" w:firstLineChars="200" w:firstLine="480"/>
        <w:jc w:val="left"/>
        <w:rPr>
          <w:rFonts w:ascii="Times New Roman" w:eastAsia="宋体" w:hAnsi="Times New Roman"/>
          <w:sz w:val="24"/>
        </w:rPr>
      </w:pPr>
      <w:r w:rsidRPr="008B518A">
        <w:rPr>
          <w:rFonts w:ascii="Times New Roman" w:eastAsia="宋体" w:hAnsi="Times New Roman" w:hint="eastAsia"/>
          <w:sz w:val="24"/>
        </w:rPr>
        <w:t>例子</w:t>
      </w:r>
      <w:r w:rsidRPr="008B518A">
        <w:rPr>
          <w:rFonts w:ascii="Times New Roman" w:eastAsia="宋体" w:hAnsi="Times New Roman" w:hint="eastAsia"/>
          <w:sz w:val="24"/>
        </w:rPr>
        <w:t>2</w:t>
      </w:r>
      <w:r w:rsidRPr="008B518A">
        <w:rPr>
          <w:rFonts w:ascii="Times New Roman" w:eastAsia="宋体" w:hAnsi="Times New Roman" w:hint="eastAsia"/>
          <w:sz w:val="24"/>
        </w:rPr>
        <w:t>：两个团队研究注意力的认知加工过程。团队</w:t>
      </w:r>
      <w:r w:rsidRPr="008B518A">
        <w:rPr>
          <w:rFonts w:ascii="Times New Roman" w:eastAsia="宋体" w:hAnsi="Times New Roman" w:hint="eastAsia"/>
          <w:sz w:val="24"/>
        </w:rPr>
        <w:t>1</w:t>
      </w:r>
      <w:r w:rsidRPr="008B518A">
        <w:rPr>
          <w:rFonts w:ascii="Times New Roman" w:eastAsia="宋体" w:hAnsi="Times New Roman" w:hint="eastAsia"/>
          <w:sz w:val="24"/>
        </w:rPr>
        <w:t>得出结论，并隐含地将其推广为人类注意力认知加工机制为</w:t>
      </w:r>
      <w:r w:rsidRPr="008B518A">
        <w:rPr>
          <w:rFonts w:ascii="Times New Roman" w:eastAsia="宋体" w:hAnsi="Times New Roman" w:hint="eastAsia"/>
          <w:sz w:val="24"/>
        </w:rPr>
        <w:t>xxx</w:t>
      </w:r>
      <w:r w:rsidRPr="008B518A">
        <w:rPr>
          <w:rFonts w:ascii="Times New Roman" w:eastAsia="宋体" w:hAnsi="Times New Roman" w:hint="eastAsia"/>
          <w:sz w:val="24"/>
        </w:rPr>
        <w:t>。而团队</w:t>
      </w:r>
      <w:r w:rsidRPr="008B518A">
        <w:rPr>
          <w:rFonts w:ascii="Times New Roman" w:eastAsia="宋体" w:hAnsi="Times New Roman" w:hint="eastAsia"/>
          <w:sz w:val="24"/>
        </w:rPr>
        <w:t>2</w:t>
      </w:r>
      <w:r w:rsidRPr="008B518A">
        <w:rPr>
          <w:rFonts w:ascii="Times New Roman" w:eastAsia="宋体" w:hAnsi="Times New Roman" w:hint="eastAsia"/>
          <w:sz w:val="24"/>
        </w:rPr>
        <w:t>则将其结论限制在研究的具体发现上，指出在这项研究中，注意力认知加工机制为</w:t>
      </w:r>
      <w:r w:rsidRPr="008B518A">
        <w:rPr>
          <w:rFonts w:ascii="Times New Roman" w:eastAsia="宋体" w:hAnsi="Times New Roman" w:hint="eastAsia"/>
          <w:sz w:val="24"/>
        </w:rPr>
        <w:t>xxx</w:t>
      </w:r>
      <w:r w:rsidRPr="008B518A">
        <w:rPr>
          <w:rFonts w:ascii="Times New Roman" w:eastAsia="宋体" w:hAnsi="Times New Roman" w:hint="eastAsia"/>
          <w:sz w:val="24"/>
        </w:rPr>
        <w:t>。团队</w:t>
      </w:r>
      <w:r w:rsidRPr="008B518A">
        <w:rPr>
          <w:rFonts w:ascii="Times New Roman" w:eastAsia="宋体" w:hAnsi="Times New Roman" w:hint="eastAsia"/>
          <w:sz w:val="24"/>
        </w:rPr>
        <w:t>2</w:t>
      </w:r>
      <w:r w:rsidRPr="008B518A">
        <w:rPr>
          <w:rFonts w:ascii="Times New Roman" w:eastAsia="宋体" w:hAnsi="Times New Roman" w:hint="eastAsia"/>
          <w:sz w:val="24"/>
        </w:rPr>
        <w:t>还承认，需要进一步探索才能确定研究中的该被试群体得到的结论能否被推广到更为广泛的人群中。在这种情况下，团队</w:t>
      </w:r>
      <w:r w:rsidRPr="008B518A">
        <w:rPr>
          <w:rFonts w:ascii="Times New Roman" w:eastAsia="宋体" w:hAnsi="Times New Roman" w:hint="eastAsia"/>
          <w:sz w:val="24"/>
        </w:rPr>
        <w:t>1</w:t>
      </w:r>
      <w:r w:rsidRPr="008B518A">
        <w:rPr>
          <w:rFonts w:ascii="Times New Roman" w:eastAsia="宋体" w:hAnsi="Times New Roman" w:hint="eastAsia"/>
          <w:sz w:val="24"/>
        </w:rPr>
        <w:t>隐含地将其发现推广到所有人类，而团队</w:t>
      </w:r>
      <w:r w:rsidRPr="008B518A">
        <w:rPr>
          <w:rFonts w:ascii="Times New Roman" w:eastAsia="宋体" w:hAnsi="Times New Roman" w:hint="eastAsia"/>
          <w:sz w:val="24"/>
        </w:rPr>
        <w:t>2</w:t>
      </w:r>
      <w:r w:rsidRPr="008B518A">
        <w:rPr>
          <w:rFonts w:ascii="Times New Roman" w:eastAsia="宋体" w:hAnsi="Times New Roman" w:hint="eastAsia"/>
          <w:sz w:val="24"/>
        </w:rPr>
        <w:t>则没有进行直接的推广。</w:t>
      </w:r>
    </w:p>
    <w:p w14:paraId="47D0ADDE" w14:textId="5D02AE2D" w:rsidR="00CD2D32" w:rsidRPr="008B518A" w:rsidRDefault="00DF1FBD" w:rsidP="00DF1FBD">
      <w:pPr>
        <w:spacing w:after="100" w:afterAutospacing="1" w:line="360" w:lineRule="auto"/>
        <w:ind w:left="420" w:firstLineChars="200" w:firstLine="480"/>
        <w:jc w:val="left"/>
        <w:rPr>
          <w:rFonts w:ascii="Times New Roman" w:eastAsia="宋体" w:hAnsi="Times New Roman"/>
          <w:sz w:val="24"/>
        </w:rPr>
      </w:pPr>
      <w:r w:rsidRPr="008B518A">
        <w:rPr>
          <w:rFonts w:ascii="Times New Roman" w:eastAsia="宋体" w:hAnsi="Times New Roman" w:hint="eastAsia"/>
          <w:sz w:val="24"/>
        </w:rPr>
        <w:t xml:space="preserve">b. </w:t>
      </w:r>
      <w:r w:rsidRPr="008B518A">
        <w:rPr>
          <w:rFonts w:ascii="Times New Roman" w:eastAsia="宋体" w:hAnsi="Times New Roman" w:hint="eastAsia"/>
          <w:sz w:val="24"/>
        </w:rPr>
        <w:t>特殊人群：这一类别包括但不限于婴儿、青少年、老年人、精神病患者、囚犯等人群。</w:t>
      </w:r>
    </w:p>
    <w:p w14:paraId="694610DF" w14:textId="475F205D" w:rsidR="00D211DB" w:rsidRPr="008B518A" w:rsidRDefault="00000000" w:rsidP="00620946">
      <w:pPr>
        <w:spacing w:after="100" w:afterAutospacing="1" w:line="360" w:lineRule="auto"/>
        <w:ind w:left="420" w:firstLineChars="200" w:firstLine="482"/>
        <w:rPr>
          <w:rFonts w:ascii="Times New Roman" w:eastAsia="宋体" w:hAnsi="Times New Roman"/>
          <w:sz w:val="24"/>
        </w:rPr>
      </w:pPr>
      <w:r w:rsidRPr="008B518A">
        <w:rPr>
          <w:rFonts w:ascii="Times New Roman" w:eastAsia="宋体" w:hAnsi="Times New Roman" w:hint="eastAsia"/>
          <w:b/>
          <w:sz w:val="24"/>
        </w:rPr>
        <w:t>研究编号</w:t>
      </w:r>
      <w:r w:rsidR="00585725" w:rsidRPr="008B518A">
        <w:rPr>
          <w:rStyle w:val="af2"/>
          <w:rFonts w:ascii="Times New Roman" w:eastAsia="宋体" w:hAnsi="Times New Roman"/>
          <w:b/>
          <w:sz w:val="24"/>
        </w:rPr>
        <w:footnoteReference w:id="4"/>
      </w:r>
      <w:r w:rsidRPr="008B518A">
        <w:rPr>
          <w:rFonts w:ascii="Times New Roman" w:eastAsia="宋体" w:hAnsi="Times New Roman" w:hint="eastAsia"/>
          <w:b/>
          <w:sz w:val="24"/>
        </w:rPr>
        <w:t>：</w:t>
      </w:r>
    </w:p>
    <w:p w14:paraId="40023585" w14:textId="7FFA60C4"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研究编号指摘录的编码信息来自文章的第几个研究；</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如果文章中有预研究，</w:t>
      </w:r>
      <w:r w:rsidR="00A41F68" w:rsidRPr="008B518A">
        <w:rPr>
          <w:rFonts w:ascii="Times New Roman" w:eastAsia="宋体" w:hAnsi="Times New Roman" w:hint="eastAsia"/>
          <w:sz w:val="24"/>
        </w:rPr>
        <w:t>需要根据实际情况讨论后决定是否录入</w:t>
      </w:r>
      <w:r w:rsidRPr="008B518A">
        <w:rPr>
          <w:rFonts w:ascii="Times New Roman" w:eastAsia="宋体" w:hAnsi="Times New Roman" w:hint="eastAsia"/>
          <w:sz w:val="24"/>
        </w:rPr>
        <w:t>。</w:t>
      </w:r>
      <w:r w:rsidR="00A41F68" w:rsidRPr="008B518A">
        <w:rPr>
          <w:rFonts w:ascii="Times New Roman" w:eastAsia="宋体" w:hAnsi="Times New Roman" w:hint="eastAsia"/>
          <w:sz w:val="24"/>
        </w:rPr>
        <w:t>若录入</w:t>
      </w:r>
      <w:r w:rsidRPr="008B518A">
        <w:rPr>
          <w:rFonts w:ascii="Times New Roman" w:eastAsia="宋体" w:hAnsi="Times New Roman" w:hint="eastAsia"/>
          <w:sz w:val="24"/>
        </w:rPr>
        <w:t>，</w:t>
      </w:r>
      <w:proofErr w:type="gramStart"/>
      <w:r w:rsidRPr="008B518A">
        <w:rPr>
          <w:rFonts w:ascii="Times New Roman" w:eastAsia="宋体" w:hAnsi="Times New Roman" w:hint="eastAsia"/>
          <w:sz w:val="24"/>
        </w:rPr>
        <w:t>预研究</w:t>
      </w:r>
      <w:proofErr w:type="gramEnd"/>
      <w:r w:rsidRPr="008B518A">
        <w:rPr>
          <w:rFonts w:ascii="Times New Roman" w:eastAsia="宋体" w:hAnsi="Times New Roman" w:hint="eastAsia"/>
          <w:sz w:val="24"/>
        </w:rPr>
        <w:t>编码为</w:t>
      </w:r>
      <w:r w:rsidRPr="008B518A">
        <w:rPr>
          <w:rFonts w:ascii="Times New Roman" w:eastAsia="宋体" w:hAnsi="Times New Roman"/>
          <w:sz w:val="24"/>
        </w:rPr>
        <w:t>0</w:t>
      </w:r>
      <w:r w:rsidRPr="008B518A">
        <w:rPr>
          <w:rFonts w:ascii="Times New Roman" w:eastAsia="宋体" w:hAnsi="Times New Roman" w:hint="eastAsia"/>
          <w:sz w:val="24"/>
        </w:rPr>
        <w:t>，其他正式研究研究编号不变。如果有多个</w:t>
      </w:r>
      <w:r w:rsidR="00DA520C" w:rsidRPr="008B518A">
        <w:rPr>
          <w:rFonts w:ascii="Times New Roman" w:eastAsia="宋体" w:hAnsi="Times New Roman" w:hint="eastAsia"/>
          <w:sz w:val="24"/>
        </w:rPr>
        <w:t>预</w:t>
      </w:r>
      <w:r w:rsidRPr="008B518A">
        <w:rPr>
          <w:rFonts w:ascii="Times New Roman" w:eastAsia="宋体" w:hAnsi="Times New Roman" w:hint="eastAsia"/>
          <w:sz w:val="24"/>
        </w:rPr>
        <w:t>研究，那么第一个</w:t>
      </w:r>
      <w:proofErr w:type="gramStart"/>
      <w:r w:rsidRPr="008B518A">
        <w:rPr>
          <w:rFonts w:ascii="Times New Roman" w:eastAsia="宋体" w:hAnsi="Times New Roman" w:hint="eastAsia"/>
          <w:sz w:val="24"/>
        </w:rPr>
        <w:t>预研究</w:t>
      </w:r>
      <w:proofErr w:type="gramEnd"/>
      <w:r w:rsidRPr="008B518A">
        <w:rPr>
          <w:rFonts w:ascii="Times New Roman" w:eastAsia="宋体" w:hAnsi="Times New Roman" w:hint="eastAsia"/>
          <w:sz w:val="24"/>
        </w:rPr>
        <w:t>为</w:t>
      </w:r>
      <w:r w:rsidRPr="008B518A">
        <w:rPr>
          <w:rFonts w:ascii="Times New Roman" w:eastAsia="宋体" w:hAnsi="Times New Roman" w:hint="eastAsia"/>
          <w:sz w:val="24"/>
        </w:rPr>
        <w:t>0</w:t>
      </w:r>
      <w:r w:rsidRPr="008B518A">
        <w:rPr>
          <w:rFonts w:ascii="Times New Roman" w:eastAsia="宋体" w:hAnsi="Times New Roman" w:hint="eastAsia"/>
          <w:sz w:val="24"/>
        </w:rPr>
        <w:t>，第二个为</w:t>
      </w:r>
      <w:r w:rsidRPr="008B518A">
        <w:rPr>
          <w:rFonts w:ascii="Times New Roman" w:eastAsia="宋体" w:hAnsi="Times New Roman" w:hint="eastAsia"/>
          <w:sz w:val="24"/>
        </w:rPr>
        <w:t>0</w:t>
      </w:r>
      <w:r w:rsidRPr="008B518A">
        <w:rPr>
          <w:rFonts w:ascii="Times New Roman" w:eastAsia="宋体" w:hAnsi="Times New Roman"/>
          <w:sz w:val="24"/>
        </w:rPr>
        <w:t>.1</w:t>
      </w:r>
      <w:r w:rsidRPr="008B518A">
        <w:rPr>
          <w:rFonts w:ascii="Times New Roman" w:eastAsia="宋体" w:hAnsi="Times New Roman" w:hint="eastAsia"/>
          <w:sz w:val="24"/>
        </w:rPr>
        <w:t>，第三个为</w:t>
      </w:r>
      <w:r w:rsidRPr="008B518A">
        <w:rPr>
          <w:rFonts w:ascii="Times New Roman" w:eastAsia="宋体" w:hAnsi="Times New Roman" w:hint="eastAsia"/>
          <w:sz w:val="24"/>
        </w:rPr>
        <w:t>0</w:t>
      </w:r>
      <w:r w:rsidRPr="008B518A">
        <w:rPr>
          <w:rFonts w:ascii="Times New Roman" w:eastAsia="宋体" w:hAnsi="Times New Roman"/>
          <w:sz w:val="24"/>
        </w:rPr>
        <w:t>.2</w:t>
      </w:r>
      <w:r w:rsidRPr="008B518A">
        <w:rPr>
          <w:rFonts w:ascii="Times New Roman" w:eastAsia="宋体" w:hAnsi="Times New Roman" w:hint="eastAsia"/>
          <w:sz w:val="24"/>
        </w:rPr>
        <w:t>，以此类推。</w:t>
      </w:r>
      <w:r w:rsidR="00585725" w:rsidRPr="008B518A">
        <w:rPr>
          <w:rFonts w:ascii="Times New Roman" w:eastAsia="宋体" w:hAnsi="Times New Roman" w:hint="eastAsia"/>
          <w:sz w:val="24"/>
        </w:rPr>
        <w:t>3</w:t>
      </w:r>
      <w:r w:rsidR="00585725" w:rsidRPr="008B518A">
        <w:rPr>
          <w:rFonts w:ascii="Times New Roman" w:eastAsia="宋体" w:hAnsi="Times New Roman"/>
          <w:sz w:val="24"/>
        </w:rPr>
        <w:t>.</w:t>
      </w:r>
      <w:r w:rsidR="00585725" w:rsidRPr="008B518A">
        <w:rPr>
          <w:rFonts w:ascii="Times New Roman" w:eastAsia="宋体" w:hAnsi="Times New Roman" w:hint="eastAsia"/>
          <w:sz w:val="24"/>
        </w:rPr>
        <w:t>如果一个大研究中出现若干小研究，比如：研究</w:t>
      </w:r>
      <w:r w:rsidR="00585725" w:rsidRPr="008B518A">
        <w:rPr>
          <w:rFonts w:ascii="Times New Roman" w:eastAsia="宋体" w:hAnsi="Times New Roman"/>
          <w:sz w:val="24"/>
        </w:rPr>
        <w:t>2a</w:t>
      </w:r>
      <w:r w:rsidR="00585725" w:rsidRPr="008B518A">
        <w:rPr>
          <w:rFonts w:ascii="Times New Roman" w:eastAsia="宋体" w:hAnsi="Times New Roman" w:hint="eastAsia"/>
          <w:sz w:val="24"/>
        </w:rPr>
        <w:t>，研究</w:t>
      </w:r>
      <w:r w:rsidR="00585725" w:rsidRPr="008B518A">
        <w:rPr>
          <w:rFonts w:ascii="Times New Roman" w:eastAsia="宋体" w:hAnsi="Times New Roman" w:hint="eastAsia"/>
          <w:sz w:val="24"/>
        </w:rPr>
        <w:t>2b</w:t>
      </w:r>
      <w:r w:rsidR="00585725" w:rsidRPr="008B518A">
        <w:rPr>
          <w:rFonts w:ascii="Times New Roman" w:eastAsia="宋体" w:hAnsi="Times New Roman" w:hint="eastAsia"/>
          <w:sz w:val="24"/>
        </w:rPr>
        <w:t>，研究编号记为</w:t>
      </w:r>
      <w:r w:rsidR="00585725" w:rsidRPr="008B518A">
        <w:rPr>
          <w:rFonts w:ascii="Times New Roman" w:eastAsia="宋体" w:hAnsi="Times New Roman" w:hint="eastAsia"/>
          <w:sz w:val="24"/>
        </w:rPr>
        <w:t>2a</w:t>
      </w:r>
      <w:r w:rsidR="00585725" w:rsidRPr="008B518A">
        <w:rPr>
          <w:rFonts w:ascii="Times New Roman" w:eastAsia="宋体" w:hAnsi="Times New Roman" w:hint="eastAsia"/>
          <w:sz w:val="24"/>
        </w:rPr>
        <w:t>，</w:t>
      </w:r>
      <w:r w:rsidR="00585725" w:rsidRPr="008B518A">
        <w:rPr>
          <w:rFonts w:ascii="Times New Roman" w:eastAsia="宋体" w:hAnsi="Times New Roman" w:hint="eastAsia"/>
          <w:sz w:val="24"/>
        </w:rPr>
        <w:t>2b</w:t>
      </w:r>
      <w:r w:rsidR="00585725" w:rsidRPr="008B518A">
        <w:rPr>
          <w:rFonts w:ascii="Times New Roman" w:eastAsia="宋体" w:hAnsi="Times New Roman" w:hint="eastAsia"/>
          <w:sz w:val="24"/>
        </w:rPr>
        <w:t>，并且使用单独行来记录信息。</w:t>
      </w:r>
      <w:r w:rsidR="00585725" w:rsidRPr="008B518A">
        <w:rPr>
          <w:rFonts w:ascii="Times New Roman" w:eastAsia="宋体" w:hAnsi="Times New Roman"/>
          <w:sz w:val="24"/>
        </w:rPr>
        <w:t>4</w:t>
      </w:r>
      <w:r w:rsidRPr="008B518A">
        <w:rPr>
          <w:rFonts w:ascii="Times New Roman" w:eastAsia="宋体" w:hAnsi="Times New Roman"/>
          <w:sz w:val="24"/>
        </w:rPr>
        <w:t>.</w:t>
      </w:r>
      <w:r w:rsidRPr="008B518A">
        <w:rPr>
          <w:rFonts w:ascii="Times New Roman" w:eastAsia="宋体" w:hAnsi="Times New Roman" w:hint="eastAsia"/>
          <w:sz w:val="24"/>
        </w:rPr>
        <w:t>如果一篇文章中不同研究使用同一批被试，只需要记录使用该批被试的第一个研究</w:t>
      </w:r>
      <w:r w:rsidR="00DA520C" w:rsidRPr="008B518A">
        <w:rPr>
          <w:rFonts w:ascii="Times New Roman" w:eastAsia="宋体" w:hAnsi="Times New Roman" w:hint="eastAsia"/>
          <w:sz w:val="24"/>
        </w:rPr>
        <w:t>的数据</w:t>
      </w:r>
      <w:r w:rsidRPr="008B518A">
        <w:rPr>
          <w:rFonts w:ascii="Times New Roman" w:eastAsia="宋体" w:hAnsi="Times New Roman" w:hint="eastAsia"/>
          <w:sz w:val="24"/>
        </w:rPr>
        <w:t>，其余</w:t>
      </w:r>
      <w:r w:rsidR="00DA520C" w:rsidRPr="008B518A">
        <w:rPr>
          <w:rFonts w:ascii="Times New Roman" w:eastAsia="宋体" w:hAnsi="Times New Roman" w:hint="eastAsia"/>
          <w:sz w:val="24"/>
        </w:rPr>
        <w:t>使用同一批被试的</w:t>
      </w:r>
      <w:r w:rsidRPr="008B518A">
        <w:rPr>
          <w:rFonts w:ascii="Times New Roman" w:eastAsia="宋体" w:hAnsi="Times New Roman" w:hint="eastAsia"/>
          <w:sz w:val="24"/>
        </w:rPr>
        <w:t>研究仅需要记录研究</w:t>
      </w:r>
      <w:r w:rsidRPr="008B518A">
        <w:rPr>
          <w:rFonts w:ascii="Times New Roman" w:eastAsia="宋体" w:hAnsi="Times New Roman" w:hint="eastAsia"/>
          <w:sz w:val="24"/>
        </w:rPr>
        <w:lastRenderedPageBreak/>
        <w:t>编号，并且在</w:t>
      </w:r>
      <w:r w:rsidR="00B36A3C" w:rsidRPr="008B518A">
        <w:rPr>
          <w:rFonts w:ascii="Times New Roman" w:eastAsia="宋体" w:hAnsi="Times New Roman"/>
          <w:sz w:val="24"/>
        </w:rPr>
        <w:t>备注</w:t>
      </w:r>
      <w:r w:rsidR="00F15AA0" w:rsidRPr="008B518A">
        <w:rPr>
          <w:rFonts w:ascii="Times New Roman" w:eastAsia="宋体" w:hAnsi="Times New Roman"/>
          <w:sz w:val="24"/>
        </w:rPr>
        <w:t>2</w:t>
      </w:r>
      <w:r w:rsidRPr="008B518A">
        <w:rPr>
          <w:rFonts w:ascii="Times New Roman" w:eastAsia="宋体" w:hAnsi="Times New Roman" w:hint="eastAsia"/>
          <w:sz w:val="24"/>
        </w:rPr>
        <w:t>备注</w:t>
      </w:r>
      <w:r w:rsidR="009A4195" w:rsidRPr="008B518A">
        <w:rPr>
          <w:rFonts w:ascii="Times New Roman" w:eastAsia="宋体" w:hAnsi="Times New Roman" w:hint="eastAsia"/>
          <w:sz w:val="24"/>
        </w:rPr>
        <w:t>为</w:t>
      </w:r>
      <w:r w:rsidRPr="008B518A">
        <w:rPr>
          <w:rFonts w:ascii="Times New Roman" w:eastAsia="宋体" w:hAnsi="Times New Roman" w:hint="eastAsia"/>
          <w:sz w:val="24"/>
        </w:rPr>
        <w:t>：被试重复使用。</w:t>
      </w:r>
    </w:p>
    <w:p w14:paraId="03535E04" w14:textId="5C472729" w:rsidR="000F7AB5" w:rsidRPr="008B518A" w:rsidRDefault="00B36A3C" w:rsidP="000F7AB5">
      <w:pPr>
        <w:pStyle w:val="11"/>
        <w:numPr>
          <w:ilvl w:val="0"/>
          <w:numId w:val="5"/>
        </w:numPr>
        <w:spacing w:line="360" w:lineRule="auto"/>
        <w:ind w:firstLineChars="0"/>
        <w:rPr>
          <w:rFonts w:ascii="Times New Roman" w:eastAsia="宋体" w:hAnsi="Times New Roman"/>
          <w:sz w:val="24"/>
        </w:rPr>
      </w:pPr>
      <w:r w:rsidRPr="008B518A">
        <w:rPr>
          <w:rFonts w:ascii="Times New Roman" w:eastAsia="宋体" w:hAnsi="Times New Roman" w:hint="eastAsia"/>
          <w:b/>
          <w:sz w:val="24"/>
        </w:rPr>
        <w:t>备注</w:t>
      </w:r>
      <w:r w:rsidR="000F7AB5" w:rsidRPr="008B518A">
        <w:rPr>
          <w:rFonts w:ascii="Times New Roman" w:eastAsia="宋体" w:hAnsi="Times New Roman" w:hint="eastAsia"/>
          <w:sz w:val="24"/>
        </w:rPr>
        <w:t>1</w:t>
      </w:r>
      <w:r w:rsidR="000F7AB5" w:rsidRPr="008B518A">
        <w:rPr>
          <w:rFonts w:ascii="Times New Roman" w:eastAsia="宋体" w:hAnsi="Times New Roman" w:hint="eastAsia"/>
          <w:b/>
          <w:sz w:val="24"/>
        </w:rPr>
        <w:t>：</w:t>
      </w:r>
    </w:p>
    <w:p w14:paraId="3E355B4F" w14:textId="2F7C396B" w:rsidR="00E52F12" w:rsidRPr="008B518A" w:rsidRDefault="000F7AB5" w:rsidP="00E52F12">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说明：二手数据</w:t>
      </w:r>
      <w:r w:rsidR="00DA520C" w:rsidRPr="008B518A">
        <w:rPr>
          <w:rFonts w:ascii="Times New Roman" w:eastAsia="宋体" w:hAnsi="Times New Roman" w:hint="eastAsia"/>
          <w:sz w:val="24"/>
        </w:rPr>
        <w:t>研究</w:t>
      </w:r>
      <w:r w:rsidRPr="008B518A">
        <w:rPr>
          <w:rFonts w:ascii="Times New Roman" w:eastAsia="宋体" w:hAnsi="Times New Roman" w:hint="eastAsia"/>
          <w:sz w:val="24"/>
        </w:rPr>
        <w:t>、</w:t>
      </w:r>
      <w:r w:rsidR="00110F70" w:rsidRPr="008B518A">
        <w:rPr>
          <w:rFonts w:ascii="Times New Roman" w:eastAsia="宋体" w:hAnsi="Times New Roman" w:hint="eastAsia"/>
          <w:sz w:val="24"/>
        </w:rPr>
        <w:t>质性</w:t>
      </w:r>
      <w:r w:rsidRPr="008B518A">
        <w:rPr>
          <w:rFonts w:ascii="Times New Roman" w:eastAsia="宋体" w:hAnsi="Times New Roman" w:hint="eastAsia"/>
          <w:sz w:val="24"/>
        </w:rPr>
        <w:t>研究、动物研究</w:t>
      </w:r>
      <w:r w:rsidR="00E52F12" w:rsidRPr="008B518A">
        <w:rPr>
          <w:rFonts w:ascii="Times New Roman" w:eastAsia="宋体" w:hAnsi="Times New Roman" w:hint="eastAsia"/>
          <w:sz w:val="24"/>
        </w:rPr>
        <w:t>、</w:t>
      </w:r>
      <w:r w:rsidRPr="008B518A">
        <w:rPr>
          <w:rFonts w:ascii="Times New Roman" w:eastAsia="宋体" w:hAnsi="Times New Roman" w:hint="eastAsia"/>
          <w:sz w:val="24"/>
        </w:rPr>
        <w:t>挖掘数据类研究</w:t>
      </w:r>
      <w:r w:rsidR="00E52F12" w:rsidRPr="008B518A">
        <w:rPr>
          <w:rFonts w:ascii="Times New Roman" w:eastAsia="宋体" w:hAnsi="Times New Roman" w:hint="eastAsia"/>
          <w:sz w:val="24"/>
        </w:rPr>
        <w:t>以及其他不适用于本研究目的的文献，其中前四种情况</w:t>
      </w:r>
      <w:r w:rsidRPr="008B518A">
        <w:rPr>
          <w:rFonts w:ascii="Times New Roman" w:eastAsia="宋体" w:hAnsi="Times New Roman" w:hint="eastAsia"/>
          <w:sz w:val="24"/>
        </w:rPr>
        <w:t>请分别备注为：</w:t>
      </w:r>
      <w:r w:rsidRPr="008B518A">
        <w:rPr>
          <w:rFonts w:ascii="Times New Roman" w:eastAsia="宋体" w:hAnsi="Times New Roman" w:hint="eastAsia"/>
          <w:sz w:val="24"/>
        </w:rPr>
        <w:t>secondary</w:t>
      </w:r>
      <w:r w:rsidRPr="008B518A">
        <w:rPr>
          <w:rFonts w:ascii="Times New Roman" w:eastAsia="宋体" w:hAnsi="Times New Roman" w:hint="eastAsia"/>
          <w:sz w:val="24"/>
        </w:rPr>
        <w:t>，</w:t>
      </w:r>
      <w:r w:rsidR="00110F70" w:rsidRPr="008B518A">
        <w:rPr>
          <w:rFonts w:ascii="Times New Roman" w:eastAsia="宋体" w:hAnsi="Times New Roman" w:hint="eastAsia"/>
          <w:sz w:val="24"/>
        </w:rPr>
        <w:t>q</w:t>
      </w:r>
      <w:r w:rsidR="00110F70" w:rsidRPr="008B518A">
        <w:rPr>
          <w:rFonts w:ascii="Times New Roman" w:eastAsia="宋体" w:hAnsi="Times New Roman"/>
          <w:sz w:val="24"/>
        </w:rPr>
        <w:t>ualitative</w:t>
      </w:r>
      <w:r w:rsidRPr="008B518A">
        <w:rPr>
          <w:rFonts w:ascii="Times New Roman" w:eastAsia="宋体" w:hAnsi="Times New Roman" w:hint="eastAsia"/>
          <w:sz w:val="24"/>
        </w:rPr>
        <w:t>，</w:t>
      </w:r>
      <w:r w:rsidRPr="008B518A">
        <w:rPr>
          <w:rFonts w:ascii="Times New Roman" w:eastAsia="宋体" w:hAnsi="Times New Roman" w:hint="eastAsia"/>
          <w:sz w:val="24"/>
        </w:rPr>
        <w:t>animal</w:t>
      </w:r>
      <w:r w:rsidRPr="008B518A">
        <w:rPr>
          <w:rFonts w:ascii="Times New Roman" w:eastAsia="宋体" w:hAnsi="Times New Roman" w:hint="eastAsia"/>
          <w:sz w:val="24"/>
        </w:rPr>
        <w:t>，</w:t>
      </w:r>
      <w:r w:rsidRPr="008B518A">
        <w:rPr>
          <w:rFonts w:ascii="Times New Roman" w:eastAsia="宋体" w:hAnsi="Times New Roman" w:hint="eastAsia"/>
          <w:sz w:val="24"/>
        </w:rPr>
        <w:t>mining</w:t>
      </w:r>
      <w:r w:rsidR="00E52F12" w:rsidRPr="008B518A">
        <w:rPr>
          <w:rFonts w:ascii="Times New Roman" w:eastAsia="宋体" w:hAnsi="Times New Roman" w:hint="eastAsia"/>
          <w:sz w:val="24"/>
        </w:rPr>
        <w:t>。其他不适用本研究目的的</w:t>
      </w:r>
      <w:r w:rsidR="005F3E5F">
        <w:rPr>
          <w:rFonts w:ascii="Times New Roman" w:eastAsia="宋体" w:hAnsi="Times New Roman" w:hint="eastAsia"/>
          <w:sz w:val="24"/>
        </w:rPr>
        <w:t>文章</w:t>
      </w:r>
      <w:r w:rsidR="00E52F12" w:rsidRPr="008B518A">
        <w:rPr>
          <w:rFonts w:ascii="Times New Roman" w:eastAsia="宋体" w:hAnsi="Times New Roman" w:hint="eastAsia"/>
          <w:sz w:val="24"/>
        </w:rPr>
        <w:t>请书写你认为的原因</w:t>
      </w:r>
      <w:r w:rsidRPr="008B518A">
        <w:rPr>
          <w:rFonts w:ascii="Times New Roman" w:eastAsia="宋体" w:hAnsi="Times New Roman" w:hint="eastAsia"/>
          <w:sz w:val="24"/>
        </w:rPr>
        <w:t>。</w:t>
      </w:r>
    </w:p>
    <w:p w14:paraId="3C288C44" w14:textId="407406CA" w:rsidR="00D211DB" w:rsidRPr="008B518A" w:rsidRDefault="00000000" w:rsidP="00E52F12">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研究类型：</w:t>
      </w:r>
    </w:p>
    <w:p w14:paraId="7A99D78E" w14:textId="0D4CEA70" w:rsidR="00D211DB" w:rsidRPr="008B518A" w:rsidRDefault="00000000">
      <w:pPr>
        <w:pStyle w:val="11"/>
        <w:numPr>
          <w:ilvl w:val="1"/>
          <w:numId w:val="2"/>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实验；</w:t>
      </w:r>
      <w:r w:rsidRPr="008B518A">
        <w:rPr>
          <w:rFonts w:ascii="Times New Roman" w:eastAsia="宋体" w:hAnsi="Times New Roman"/>
          <w:sz w:val="24"/>
        </w:rPr>
        <w:t>2.</w:t>
      </w:r>
      <w:r w:rsidRPr="008B518A">
        <w:rPr>
          <w:rFonts w:ascii="Times New Roman" w:eastAsia="宋体" w:hAnsi="Times New Roman" w:hint="eastAsia"/>
          <w:sz w:val="24"/>
        </w:rPr>
        <w:t>问卷；</w:t>
      </w:r>
      <w:r w:rsidRPr="008B518A">
        <w:rPr>
          <w:rFonts w:ascii="Times New Roman" w:eastAsia="宋体" w:hAnsi="Times New Roman"/>
          <w:sz w:val="24"/>
        </w:rPr>
        <w:t>3</w:t>
      </w:r>
      <w:r w:rsidRPr="008B518A">
        <w:rPr>
          <w:rFonts w:ascii="Times New Roman" w:eastAsia="宋体" w:hAnsi="Times New Roman" w:hint="eastAsia"/>
          <w:sz w:val="24"/>
        </w:rPr>
        <w:t>.</w:t>
      </w:r>
      <w:r w:rsidRPr="008B518A">
        <w:rPr>
          <w:rFonts w:ascii="Times New Roman" w:eastAsia="宋体" w:hAnsi="Times New Roman" w:hint="eastAsia"/>
          <w:sz w:val="24"/>
        </w:rPr>
        <w:t>其他</w:t>
      </w:r>
      <w:r w:rsidR="00F15AA0" w:rsidRPr="008B518A">
        <w:rPr>
          <w:rFonts w:ascii="Times New Roman" w:eastAsia="宋体" w:hAnsi="Times New Roman" w:hint="eastAsia"/>
          <w:sz w:val="24"/>
        </w:rPr>
        <w:t>（填写文字）</w:t>
      </w:r>
    </w:p>
    <w:p w14:paraId="7AEF4E08" w14:textId="7519834F" w:rsidR="00D211DB" w:rsidRPr="008B518A" w:rsidRDefault="00000000">
      <w:pPr>
        <w:pStyle w:val="11"/>
        <w:spacing w:line="360" w:lineRule="auto"/>
        <w:ind w:left="840" w:firstLineChars="0" w:firstLine="0"/>
        <w:rPr>
          <w:rFonts w:ascii="Times New Roman" w:eastAsia="宋体" w:hAnsi="Times New Roman"/>
          <w:sz w:val="24"/>
        </w:rPr>
      </w:pPr>
      <w:r w:rsidRPr="008B518A">
        <w:rPr>
          <w:rFonts w:ascii="Times New Roman" w:eastAsia="宋体" w:hAnsi="Times New Roman" w:hint="eastAsia"/>
          <w:sz w:val="24"/>
        </w:rPr>
        <w:t>说明：</w:t>
      </w:r>
      <w:r w:rsidRPr="008B518A">
        <w:rPr>
          <w:rFonts w:ascii="Times New Roman" w:eastAsia="宋体" w:hAnsi="Times New Roman" w:hint="eastAsia"/>
          <w:sz w:val="24"/>
        </w:rPr>
        <w:t>1.</w:t>
      </w:r>
      <w:r w:rsidRPr="008B518A">
        <w:rPr>
          <w:rFonts w:ascii="Times New Roman" w:eastAsia="宋体" w:hAnsi="Times New Roman" w:hint="eastAsia"/>
          <w:sz w:val="24"/>
        </w:rPr>
        <w:t>概念上讲，实验</w:t>
      </w:r>
      <w:r w:rsidR="00E611F4" w:rsidRPr="008B518A">
        <w:rPr>
          <w:rFonts w:ascii="Times New Roman" w:eastAsia="宋体" w:hAnsi="Times New Roman" w:hint="eastAsia"/>
          <w:sz w:val="24"/>
        </w:rPr>
        <w:t>研究是指采用实验法进行的研究，实验</w:t>
      </w:r>
      <w:r w:rsidRPr="008B518A">
        <w:rPr>
          <w:rFonts w:ascii="Times New Roman" w:eastAsia="宋体" w:hAnsi="Times New Roman" w:hint="eastAsia"/>
          <w:sz w:val="24"/>
        </w:rPr>
        <w:t>法指的是在控制条件下对某种心理现象进行观察的方法。问卷</w:t>
      </w:r>
      <w:r w:rsidR="00E611F4" w:rsidRPr="008B518A">
        <w:rPr>
          <w:rFonts w:ascii="Times New Roman" w:eastAsia="宋体" w:hAnsi="Times New Roman" w:hint="eastAsia"/>
          <w:sz w:val="24"/>
        </w:rPr>
        <w:t>研究是采用问卷法进行的研究，问卷</w:t>
      </w:r>
      <w:r w:rsidRPr="008B518A">
        <w:rPr>
          <w:rFonts w:ascii="Times New Roman" w:eastAsia="宋体" w:hAnsi="Times New Roman" w:hint="eastAsia"/>
          <w:sz w:val="24"/>
        </w:rPr>
        <w:t>法是指通过严格的书面调查表收集心理学变量数据的一种研究方法。</w:t>
      </w:r>
      <w:r w:rsidRPr="008B518A">
        <w:rPr>
          <w:rFonts w:ascii="Times New Roman" w:eastAsia="宋体" w:hAnsi="Times New Roman" w:hint="eastAsia"/>
          <w:sz w:val="24"/>
        </w:rPr>
        <w:t>2.</w:t>
      </w:r>
      <w:r w:rsidRPr="008B518A">
        <w:rPr>
          <w:rFonts w:ascii="Times New Roman" w:eastAsia="宋体" w:hAnsi="Times New Roman" w:hint="eastAsia"/>
          <w:sz w:val="24"/>
        </w:rPr>
        <w:t>若编码者无法判断使用了哪种方法，可以通过阅读论文的方法、摘要或文章的其他部分，根据作者的描述判断。</w:t>
      </w:r>
    </w:p>
    <w:p w14:paraId="7C5665FE" w14:textId="77777777" w:rsidR="00366184" w:rsidRPr="008B518A" w:rsidRDefault="00366184" w:rsidP="00366184">
      <w:pPr>
        <w:pStyle w:val="11"/>
        <w:numPr>
          <w:ilvl w:val="0"/>
          <w:numId w:val="1"/>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研究组别：</w:t>
      </w:r>
    </w:p>
    <w:p w14:paraId="5C72FFA3" w14:textId="0589CC42" w:rsidR="00366184" w:rsidRPr="008B518A" w:rsidRDefault="00366184" w:rsidP="00366184">
      <w:pPr>
        <w:spacing w:after="100" w:afterAutospacing="1" w:line="360" w:lineRule="auto"/>
        <w:ind w:left="420" w:firstLineChars="200" w:firstLine="480"/>
        <w:rPr>
          <w:rFonts w:hint="eastAsia"/>
        </w:rPr>
      </w:pPr>
      <w:r w:rsidRPr="008B518A">
        <w:rPr>
          <w:rFonts w:ascii="Times New Roman" w:eastAsia="宋体" w:hAnsi="Times New Roman" w:hint="eastAsia"/>
          <w:sz w:val="24"/>
        </w:rPr>
        <w:t>说明：如果同一研究中被试的人口学信息按照不同组别进行报告（比如：青年组</w:t>
      </w:r>
      <w:r w:rsidRPr="008B518A">
        <w:rPr>
          <w:rFonts w:ascii="Times New Roman" w:eastAsia="宋体" w:hAnsi="Times New Roman" w:hint="eastAsia"/>
          <w:sz w:val="24"/>
        </w:rPr>
        <w:t xml:space="preserve"> vs</w:t>
      </w:r>
      <w:r w:rsidRPr="008B518A">
        <w:rPr>
          <w:rFonts w:ascii="Times New Roman" w:eastAsia="宋体" w:hAnsi="Times New Roman"/>
          <w:sz w:val="24"/>
        </w:rPr>
        <w:t xml:space="preserve"> </w:t>
      </w:r>
      <w:r w:rsidRPr="008B518A">
        <w:rPr>
          <w:rFonts w:ascii="Times New Roman" w:eastAsia="宋体" w:hAnsi="Times New Roman" w:hint="eastAsia"/>
          <w:sz w:val="24"/>
        </w:rPr>
        <w:t>老年组），请分别在不同行记录被试的信息。如果有多层分组，</w:t>
      </w:r>
      <w:r w:rsidR="008E4DD7" w:rsidRPr="008B518A">
        <w:rPr>
          <w:rFonts w:ascii="Times New Roman" w:eastAsia="宋体" w:hAnsi="Times New Roman" w:hint="eastAsia"/>
          <w:sz w:val="24"/>
        </w:rPr>
        <w:t>请结合文章实际情况记录，以保证被试信息</w:t>
      </w:r>
      <w:r w:rsidR="00DA520C" w:rsidRPr="008B518A">
        <w:rPr>
          <w:rFonts w:ascii="Times New Roman" w:eastAsia="宋体" w:hAnsi="Times New Roman" w:hint="eastAsia"/>
          <w:sz w:val="24"/>
        </w:rPr>
        <w:t>的记录最完整、分组形式最简洁且</w:t>
      </w:r>
      <w:r w:rsidR="008E4DD7" w:rsidRPr="008B518A">
        <w:rPr>
          <w:rFonts w:ascii="Times New Roman" w:eastAsia="宋体" w:hAnsi="Times New Roman" w:hint="eastAsia"/>
          <w:sz w:val="24"/>
        </w:rPr>
        <w:t>组别之间是独立的</w:t>
      </w:r>
      <w:r w:rsidRPr="008B518A">
        <w:rPr>
          <w:rFonts w:ascii="Times New Roman" w:eastAsia="宋体" w:hAnsi="Times New Roman" w:hint="eastAsia"/>
          <w:sz w:val="24"/>
        </w:rPr>
        <w:t>。</w:t>
      </w:r>
    </w:p>
    <w:p w14:paraId="49917507" w14:textId="77777777" w:rsidR="00D211DB" w:rsidRPr="008B518A" w:rsidRDefault="00000000">
      <w:pPr>
        <w:pStyle w:val="11"/>
        <w:numPr>
          <w:ilvl w:val="0"/>
          <w:numId w:val="1"/>
        </w:numPr>
        <w:spacing w:line="360" w:lineRule="auto"/>
        <w:ind w:firstLineChars="0"/>
        <w:rPr>
          <w:rFonts w:ascii="Times New Roman" w:eastAsia="宋体" w:hAnsi="Times New Roman"/>
          <w:sz w:val="24"/>
        </w:rPr>
      </w:pPr>
      <w:r w:rsidRPr="008B518A">
        <w:rPr>
          <w:rFonts w:ascii="Times New Roman" w:eastAsia="宋体" w:hAnsi="Times New Roman" w:hint="eastAsia"/>
          <w:b/>
          <w:sz w:val="24"/>
        </w:rPr>
        <w:t>样本类型：</w:t>
      </w:r>
    </w:p>
    <w:p w14:paraId="6C436B93" w14:textId="6C0F8F27" w:rsidR="00D211DB" w:rsidRPr="008B518A" w:rsidRDefault="00000000">
      <w:pPr>
        <w:pStyle w:val="11"/>
        <w:numPr>
          <w:ilvl w:val="1"/>
          <w:numId w:val="2"/>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大学生（</w:t>
      </w:r>
      <w:proofErr w:type="gramStart"/>
      <w:r w:rsidRPr="008B518A">
        <w:rPr>
          <w:rFonts w:ascii="Times New Roman" w:eastAsia="宋体" w:hAnsi="Times New Roman" w:hint="eastAsia"/>
          <w:sz w:val="24"/>
        </w:rPr>
        <w:t>含硕博</w:t>
      </w:r>
      <w:proofErr w:type="gramEnd"/>
      <w:r w:rsidRPr="008B518A">
        <w:rPr>
          <w:rFonts w:ascii="Times New Roman" w:eastAsia="宋体" w:hAnsi="Times New Roman" w:hint="eastAsia"/>
          <w:sz w:val="24"/>
        </w:rPr>
        <w:t>研究生）；</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非大学生的学生；</w:t>
      </w:r>
      <w:r w:rsidRPr="008B518A">
        <w:rPr>
          <w:rFonts w:ascii="Times New Roman" w:eastAsia="宋体" w:hAnsi="Times New Roman" w:hint="eastAsia"/>
          <w:sz w:val="24"/>
        </w:rPr>
        <w:t>3</w:t>
      </w:r>
      <w:r w:rsidRPr="008B518A">
        <w:rPr>
          <w:rFonts w:ascii="Times New Roman" w:eastAsia="宋体" w:hAnsi="Times New Roman"/>
          <w:sz w:val="24"/>
        </w:rPr>
        <w:t>.</w:t>
      </w:r>
      <w:r w:rsidR="00A62289" w:rsidRPr="008B518A">
        <w:rPr>
          <w:rFonts w:ascii="Times New Roman" w:eastAsia="宋体" w:hAnsi="Times New Roman" w:hint="eastAsia"/>
          <w:sz w:val="24"/>
        </w:rPr>
        <w:t>婴儿、幼儿或学龄前儿童</w:t>
      </w:r>
      <w:r w:rsidRPr="008B518A">
        <w:rPr>
          <w:rFonts w:ascii="Times New Roman" w:eastAsia="宋体" w:hAnsi="Times New Roman" w:hint="eastAsia"/>
          <w:sz w:val="24"/>
        </w:rPr>
        <w:t>；</w:t>
      </w:r>
      <w:r w:rsidR="00A62289" w:rsidRPr="008B518A">
        <w:rPr>
          <w:rFonts w:ascii="Times New Roman" w:eastAsia="宋体" w:hAnsi="Times New Roman"/>
          <w:sz w:val="24"/>
        </w:rPr>
        <w:t>4</w:t>
      </w:r>
      <w:r w:rsidRPr="008B518A">
        <w:rPr>
          <w:rFonts w:ascii="Times New Roman" w:eastAsia="宋体" w:hAnsi="Times New Roman"/>
          <w:sz w:val="24"/>
        </w:rPr>
        <w:t>.</w:t>
      </w:r>
      <w:r w:rsidRPr="008B518A">
        <w:rPr>
          <w:rFonts w:ascii="Times New Roman" w:eastAsia="宋体" w:hAnsi="Times New Roman" w:hint="eastAsia"/>
          <w:sz w:val="24"/>
        </w:rPr>
        <w:t>非学生的成人；</w:t>
      </w:r>
      <w:r w:rsidR="00A62289" w:rsidRPr="008B518A">
        <w:rPr>
          <w:rFonts w:ascii="Times New Roman" w:eastAsia="宋体" w:hAnsi="Times New Roman"/>
          <w:sz w:val="24"/>
        </w:rPr>
        <w:t>5</w:t>
      </w:r>
      <w:r w:rsidRPr="008B518A">
        <w:rPr>
          <w:rFonts w:ascii="Times New Roman" w:eastAsia="宋体" w:hAnsi="Times New Roman"/>
          <w:sz w:val="24"/>
        </w:rPr>
        <w:t>.</w:t>
      </w:r>
      <w:r w:rsidRPr="008B518A">
        <w:rPr>
          <w:rFonts w:ascii="Times New Roman" w:eastAsia="宋体" w:hAnsi="Times New Roman" w:hint="eastAsia"/>
          <w:sz w:val="24"/>
        </w:rPr>
        <w:t>其他</w:t>
      </w:r>
    </w:p>
    <w:p w14:paraId="7182E507" w14:textId="77777777" w:rsidR="00D211DB" w:rsidRPr="008B518A" w:rsidRDefault="00000000">
      <w:pPr>
        <w:pStyle w:val="11"/>
        <w:numPr>
          <w:ilvl w:val="1"/>
          <w:numId w:val="2"/>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摘取文章中关于描述被试类型的句子或文字。</w:t>
      </w:r>
    </w:p>
    <w:p w14:paraId="45993CD9" w14:textId="25F6D836"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婴儿的年龄范围为</w:t>
      </w:r>
      <w:r w:rsidRPr="008B518A">
        <w:rPr>
          <w:rFonts w:ascii="Times New Roman" w:eastAsia="宋体" w:hAnsi="Times New Roman" w:hint="eastAsia"/>
          <w:sz w:val="24"/>
        </w:rPr>
        <w:t>0~</w:t>
      </w:r>
      <w:r w:rsidRPr="008B518A">
        <w:rPr>
          <w:rFonts w:ascii="Times New Roman" w:eastAsia="宋体" w:hAnsi="Times New Roman"/>
          <w:sz w:val="24"/>
        </w:rPr>
        <w:t>1</w:t>
      </w:r>
      <w:r w:rsidRPr="008B518A">
        <w:rPr>
          <w:rFonts w:ascii="Times New Roman" w:eastAsia="宋体" w:hAnsi="Times New Roman" w:hint="eastAsia"/>
          <w:sz w:val="24"/>
        </w:rPr>
        <w:t>岁，幼儿的年龄范围为</w:t>
      </w:r>
      <w:r w:rsidRPr="008B518A">
        <w:rPr>
          <w:rFonts w:ascii="Times New Roman" w:eastAsia="宋体" w:hAnsi="Times New Roman" w:hint="eastAsia"/>
          <w:sz w:val="24"/>
        </w:rPr>
        <w:t>1~</w:t>
      </w:r>
      <w:r w:rsidRPr="008B518A">
        <w:rPr>
          <w:rFonts w:ascii="Times New Roman" w:eastAsia="宋体" w:hAnsi="Times New Roman"/>
          <w:sz w:val="24"/>
        </w:rPr>
        <w:t>3</w:t>
      </w:r>
      <w:r w:rsidRPr="008B518A">
        <w:rPr>
          <w:rFonts w:ascii="Times New Roman" w:eastAsia="宋体" w:hAnsi="Times New Roman" w:hint="eastAsia"/>
          <w:sz w:val="24"/>
        </w:rPr>
        <w:t>岁，学龄前儿童的年龄范围为</w:t>
      </w:r>
      <w:r w:rsidRPr="008B518A">
        <w:rPr>
          <w:rFonts w:ascii="Times New Roman" w:eastAsia="宋体" w:hAnsi="Times New Roman" w:hint="eastAsia"/>
          <w:sz w:val="24"/>
        </w:rPr>
        <w:t>3~</w:t>
      </w:r>
      <w:r w:rsidRPr="008B518A">
        <w:rPr>
          <w:rFonts w:ascii="Times New Roman" w:eastAsia="宋体" w:hAnsi="Times New Roman"/>
          <w:sz w:val="24"/>
        </w:rPr>
        <w:t>6</w:t>
      </w:r>
      <w:r w:rsidRPr="008B518A">
        <w:rPr>
          <w:rFonts w:ascii="Times New Roman" w:eastAsia="宋体" w:hAnsi="Times New Roman" w:hint="eastAsia"/>
          <w:sz w:val="24"/>
        </w:rPr>
        <w:t>岁。</w:t>
      </w:r>
      <w:r w:rsidRPr="008B518A">
        <w:rPr>
          <w:rFonts w:ascii="Times New Roman" w:eastAsia="宋体" w:hAnsi="Times New Roman"/>
          <w:sz w:val="24"/>
        </w:rPr>
        <w:t>2.</w:t>
      </w:r>
      <w:r w:rsidRPr="008B518A">
        <w:rPr>
          <w:rFonts w:ascii="Times New Roman" w:eastAsia="宋体" w:hAnsi="Times New Roman" w:hint="eastAsia"/>
          <w:sz w:val="24"/>
        </w:rPr>
        <w:t>若有研究同时涵盖各类群体或未明确说明，则记为其他。</w:t>
      </w:r>
      <w:r w:rsidRPr="008B518A">
        <w:rPr>
          <w:rFonts w:ascii="Times New Roman" w:eastAsia="宋体" w:hAnsi="Times New Roman"/>
          <w:sz w:val="24"/>
        </w:rPr>
        <w:t>3.</w:t>
      </w:r>
      <w:r w:rsidRPr="008B518A">
        <w:rPr>
          <w:rFonts w:ascii="Times New Roman" w:eastAsia="宋体" w:hAnsi="Times New Roman" w:hint="eastAsia"/>
          <w:sz w:val="24"/>
        </w:rPr>
        <w:t>若为追踪研究，被试在不同追踪时间上身份有所转变，样本的</w:t>
      </w:r>
      <w:r w:rsidRPr="008B518A">
        <w:rPr>
          <w:rFonts w:ascii="Times New Roman" w:eastAsia="宋体" w:hAnsi="Times New Roman" w:hint="eastAsia"/>
          <w:sz w:val="24"/>
        </w:rPr>
        <w:lastRenderedPageBreak/>
        <w:t>类型为</w:t>
      </w:r>
      <w:r w:rsidR="004F740E" w:rsidRPr="008B518A">
        <w:rPr>
          <w:rFonts w:ascii="Times New Roman" w:eastAsia="宋体" w:hAnsi="Times New Roman" w:hint="eastAsia"/>
          <w:sz w:val="24"/>
        </w:rPr>
        <w:t>研究所陈述的主旨人群为主</w:t>
      </w:r>
      <w:r w:rsidRPr="008B518A">
        <w:rPr>
          <w:rFonts w:ascii="Times New Roman" w:eastAsia="宋体" w:hAnsi="Times New Roman" w:hint="eastAsia"/>
          <w:sz w:val="24"/>
        </w:rPr>
        <w:t>。</w:t>
      </w:r>
      <w:r w:rsidR="005F0130" w:rsidRPr="008B518A">
        <w:rPr>
          <w:rFonts w:ascii="Times New Roman" w:eastAsia="宋体" w:hAnsi="Times New Roman"/>
          <w:sz w:val="24"/>
        </w:rPr>
        <w:t>4.</w:t>
      </w:r>
      <w:r w:rsidR="005F0130" w:rsidRPr="008B518A">
        <w:rPr>
          <w:rFonts w:ascii="Times New Roman" w:eastAsia="宋体" w:hAnsi="Times New Roman" w:hint="eastAsia"/>
          <w:sz w:val="24"/>
        </w:rPr>
        <w:t>在职硕博研究生需编码为</w:t>
      </w:r>
      <w:r w:rsidR="00E3731D" w:rsidRPr="008B518A">
        <w:rPr>
          <w:rFonts w:ascii="Times New Roman" w:eastAsia="宋体" w:hAnsi="Times New Roman" w:hint="eastAsia"/>
          <w:sz w:val="24"/>
        </w:rPr>
        <w:t>“</w:t>
      </w:r>
      <w:r w:rsidR="00E3731D" w:rsidRPr="008B518A">
        <w:rPr>
          <w:rFonts w:ascii="Times New Roman" w:eastAsia="宋体" w:hAnsi="Times New Roman"/>
          <w:sz w:val="24"/>
        </w:rPr>
        <w:t>4.</w:t>
      </w:r>
      <w:r w:rsidR="00E3731D" w:rsidRPr="008B518A">
        <w:rPr>
          <w:rFonts w:ascii="Times New Roman" w:eastAsia="宋体" w:hAnsi="Times New Roman" w:hint="eastAsia"/>
          <w:sz w:val="24"/>
        </w:rPr>
        <w:t>非学生的成人”</w:t>
      </w:r>
      <w:r w:rsidR="005F0130" w:rsidRPr="008B518A">
        <w:rPr>
          <w:rFonts w:ascii="Times New Roman" w:eastAsia="宋体" w:hAnsi="Times New Roman" w:hint="eastAsia"/>
          <w:sz w:val="24"/>
        </w:rPr>
        <w:t>。</w:t>
      </w:r>
      <w:r w:rsidR="005F0130" w:rsidRPr="008B518A">
        <w:rPr>
          <w:rFonts w:ascii="Times New Roman" w:eastAsia="宋体" w:hAnsi="Times New Roman"/>
          <w:sz w:val="24"/>
        </w:rPr>
        <w:t>5.</w:t>
      </w:r>
      <w:r w:rsidR="005F0130" w:rsidRPr="008B518A">
        <w:rPr>
          <w:rFonts w:ascii="Times New Roman" w:eastAsia="宋体" w:hAnsi="Times New Roman" w:hint="eastAsia"/>
          <w:sz w:val="24"/>
        </w:rPr>
        <w:t>摘取原文信息时请务必保证是完整的句子且句子能体现出被试的类型。</w:t>
      </w:r>
    </w:p>
    <w:p w14:paraId="3C820B73" w14:textId="77777777" w:rsidR="00F11537" w:rsidRPr="008B518A" w:rsidRDefault="00F11537" w:rsidP="00F11537">
      <w:pPr>
        <w:pStyle w:val="11"/>
        <w:numPr>
          <w:ilvl w:val="0"/>
          <w:numId w:val="3"/>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受教育水平：</w:t>
      </w:r>
    </w:p>
    <w:p w14:paraId="63FE1C42" w14:textId="77777777" w:rsidR="00F11537" w:rsidRPr="008B518A" w:rsidRDefault="00F11537" w:rsidP="00F11537">
      <w:pPr>
        <w:pStyle w:val="11"/>
        <w:numPr>
          <w:ilvl w:val="1"/>
          <w:numId w:val="3"/>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报告</w:t>
      </w:r>
    </w:p>
    <w:p w14:paraId="268EF5E2" w14:textId="77777777" w:rsidR="00F11537" w:rsidRPr="008B518A" w:rsidRDefault="00F11537" w:rsidP="00F11537">
      <w:pPr>
        <w:pStyle w:val="11"/>
        <w:numPr>
          <w:ilvl w:val="1"/>
          <w:numId w:val="3"/>
        </w:numPr>
        <w:spacing w:after="100" w:afterAutospacing="1" w:line="360" w:lineRule="auto"/>
        <w:ind w:left="420" w:firstLine="480"/>
        <w:rPr>
          <w:rFonts w:ascii="Times New Roman" w:eastAsia="宋体" w:hAnsi="Times New Roman"/>
          <w:sz w:val="24"/>
        </w:rPr>
      </w:pPr>
      <w:r w:rsidRPr="008B518A">
        <w:rPr>
          <w:rFonts w:ascii="Times New Roman" w:eastAsia="宋体" w:hAnsi="Times New Roman" w:hint="eastAsia"/>
          <w:sz w:val="24"/>
        </w:rPr>
        <w:t>受教育水平信息：编码者摘取原文关于被试受教育水平的描述</w:t>
      </w:r>
    </w:p>
    <w:p w14:paraId="26C94AD1" w14:textId="25FE008C" w:rsidR="00AB34C1" w:rsidRPr="008B518A" w:rsidRDefault="00AB34C1" w:rsidP="00AB34C1">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说明：只有当样本类型为</w:t>
      </w:r>
      <w:r w:rsidR="004F3FA8" w:rsidRPr="008B518A">
        <w:rPr>
          <w:rFonts w:ascii="Times New Roman" w:eastAsia="宋体" w:hAnsi="Times New Roman" w:hint="eastAsia"/>
          <w:sz w:val="24"/>
        </w:rPr>
        <w:t>4</w:t>
      </w:r>
      <w:r w:rsidRPr="008B518A">
        <w:rPr>
          <w:rFonts w:ascii="Times New Roman" w:eastAsia="宋体" w:hAnsi="Times New Roman" w:hint="eastAsia"/>
          <w:sz w:val="24"/>
        </w:rPr>
        <w:t>或</w:t>
      </w:r>
      <w:r w:rsidR="004F3FA8" w:rsidRPr="008B518A">
        <w:rPr>
          <w:rFonts w:ascii="Times New Roman" w:eastAsia="宋体" w:hAnsi="Times New Roman"/>
          <w:sz w:val="24"/>
        </w:rPr>
        <w:t>5</w:t>
      </w:r>
      <w:r w:rsidRPr="008B518A">
        <w:rPr>
          <w:rFonts w:ascii="Times New Roman" w:eastAsia="宋体" w:hAnsi="Times New Roman" w:hint="eastAsia"/>
          <w:sz w:val="24"/>
        </w:rPr>
        <w:t>时才填写该项编码。</w:t>
      </w:r>
    </w:p>
    <w:p w14:paraId="5BA61411" w14:textId="77777777" w:rsidR="00F11537" w:rsidRPr="008B518A" w:rsidRDefault="00F11537" w:rsidP="00F11537">
      <w:pPr>
        <w:pStyle w:val="11"/>
        <w:numPr>
          <w:ilvl w:val="0"/>
          <w:numId w:val="3"/>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职业：</w:t>
      </w:r>
    </w:p>
    <w:p w14:paraId="3F96A379" w14:textId="7785C451" w:rsidR="00F11537" w:rsidRPr="008B518A" w:rsidRDefault="00F11537" w:rsidP="00F11537">
      <w:pPr>
        <w:pStyle w:val="11"/>
        <w:numPr>
          <w:ilvl w:val="1"/>
          <w:numId w:val="3"/>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报告</w:t>
      </w:r>
    </w:p>
    <w:p w14:paraId="56E3BFEB" w14:textId="52021A9E" w:rsidR="00F11537" w:rsidRPr="008B518A" w:rsidRDefault="00F11537" w:rsidP="00AB34C1">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说明：只有当样本类型为</w:t>
      </w:r>
      <w:r w:rsidR="004F3FA8" w:rsidRPr="008B518A">
        <w:rPr>
          <w:rFonts w:ascii="Times New Roman" w:eastAsia="宋体" w:hAnsi="Times New Roman"/>
          <w:sz w:val="24"/>
        </w:rPr>
        <w:t>4</w:t>
      </w:r>
      <w:r w:rsidRPr="008B518A">
        <w:rPr>
          <w:rFonts w:ascii="Times New Roman" w:eastAsia="宋体" w:hAnsi="Times New Roman" w:hint="eastAsia"/>
          <w:sz w:val="24"/>
        </w:rPr>
        <w:t>或</w:t>
      </w:r>
      <w:r w:rsidR="004F3FA8" w:rsidRPr="008B518A">
        <w:rPr>
          <w:rFonts w:ascii="Times New Roman" w:eastAsia="宋体" w:hAnsi="Times New Roman"/>
          <w:sz w:val="24"/>
        </w:rPr>
        <w:t>5</w:t>
      </w:r>
      <w:r w:rsidR="00AB34C1" w:rsidRPr="008B518A">
        <w:rPr>
          <w:rFonts w:ascii="Times New Roman" w:eastAsia="宋体" w:hAnsi="Times New Roman" w:hint="eastAsia"/>
          <w:sz w:val="24"/>
        </w:rPr>
        <w:t>时才填写该项编码。</w:t>
      </w:r>
    </w:p>
    <w:p w14:paraId="22C01BB0" w14:textId="77777777" w:rsidR="00D211DB" w:rsidRPr="008B518A" w:rsidRDefault="00000000">
      <w:pPr>
        <w:pStyle w:val="11"/>
        <w:numPr>
          <w:ilvl w:val="0"/>
          <w:numId w:val="2"/>
        </w:numPr>
        <w:spacing w:line="360" w:lineRule="auto"/>
        <w:ind w:firstLineChars="0"/>
        <w:rPr>
          <w:rFonts w:ascii="Times New Roman" w:eastAsia="宋体" w:hAnsi="Times New Roman"/>
          <w:sz w:val="24"/>
        </w:rPr>
      </w:pPr>
      <w:r w:rsidRPr="008B518A">
        <w:rPr>
          <w:rFonts w:ascii="Times New Roman" w:eastAsia="宋体" w:hAnsi="Times New Roman" w:hint="eastAsia"/>
          <w:b/>
          <w:sz w:val="24"/>
        </w:rPr>
        <w:t>样本大小：</w:t>
      </w:r>
    </w:p>
    <w:p w14:paraId="3EF2F406" w14:textId="5CA80F4B"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样本大小优先记录研究的有效被试量。若论文未提供有效被试量，</w:t>
      </w:r>
      <w:proofErr w:type="gramStart"/>
      <w:r w:rsidRPr="008B518A">
        <w:rPr>
          <w:rFonts w:ascii="Times New Roman" w:eastAsia="宋体" w:hAnsi="Times New Roman" w:hint="eastAsia"/>
          <w:sz w:val="24"/>
        </w:rPr>
        <w:t>请记录</w:t>
      </w:r>
      <w:proofErr w:type="gramEnd"/>
      <w:r w:rsidRPr="008B518A">
        <w:rPr>
          <w:rFonts w:ascii="Times New Roman" w:eastAsia="宋体" w:hAnsi="Times New Roman" w:hint="eastAsia"/>
          <w:sz w:val="24"/>
        </w:rPr>
        <w:t>未排除无效被试的样本量</w:t>
      </w:r>
      <w:r w:rsidR="00357541" w:rsidRPr="008B518A">
        <w:rPr>
          <w:rFonts w:ascii="Times New Roman" w:eastAsia="宋体" w:hAnsi="Times New Roman" w:hint="eastAsia"/>
          <w:sz w:val="24"/>
        </w:rPr>
        <w:t>。</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编码时若文章同时具有表格和文字描述，以文字描述为准。</w:t>
      </w:r>
    </w:p>
    <w:p w14:paraId="09884FCB" w14:textId="77777777" w:rsidR="00D211DB" w:rsidRPr="008B518A" w:rsidRDefault="00000000">
      <w:pPr>
        <w:pStyle w:val="11"/>
        <w:numPr>
          <w:ilvl w:val="0"/>
          <w:numId w:val="2"/>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性别：</w:t>
      </w:r>
    </w:p>
    <w:p w14:paraId="4D69C868" w14:textId="77777777" w:rsidR="00D211DB" w:rsidRPr="008B518A" w:rsidRDefault="00000000">
      <w:pPr>
        <w:pStyle w:val="11"/>
        <w:numPr>
          <w:ilvl w:val="1"/>
          <w:numId w:val="2"/>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报告</w:t>
      </w:r>
    </w:p>
    <w:p w14:paraId="6E3A1751" w14:textId="77777777" w:rsidR="00D211DB" w:rsidRPr="008B518A" w:rsidRDefault="00000000">
      <w:pPr>
        <w:pStyle w:val="11"/>
        <w:numPr>
          <w:ilvl w:val="1"/>
          <w:numId w:val="2"/>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男性人数（占比）</w:t>
      </w:r>
      <w:r w:rsidRPr="008B518A">
        <w:rPr>
          <w:rFonts w:ascii="Times New Roman" w:eastAsia="宋体" w:hAnsi="Times New Roman" w:hint="eastAsia"/>
          <w:sz w:val="24"/>
        </w:rPr>
        <w:t>/</w:t>
      </w:r>
      <w:r w:rsidRPr="008B518A">
        <w:rPr>
          <w:rFonts w:ascii="Times New Roman" w:eastAsia="宋体" w:hAnsi="Times New Roman" w:hint="eastAsia"/>
          <w:sz w:val="24"/>
        </w:rPr>
        <w:t>女性人数（占比）</w:t>
      </w:r>
    </w:p>
    <w:p w14:paraId="459D80F3" w14:textId="327612B7"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如果文章描述上同时拥有男性和女性人数以及男性和女性占比，请</w:t>
      </w:r>
      <w:r w:rsidR="00A10F6F" w:rsidRPr="008B518A">
        <w:rPr>
          <w:rFonts w:ascii="Times New Roman" w:eastAsia="宋体" w:hAnsi="Times New Roman" w:hint="eastAsia"/>
          <w:sz w:val="24"/>
        </w:rPr>
        <w:t>优先</w:t>
      </w:r>
      <w:r w:rsidRPr="008B518A">
        <w:rPr>
          <w:rFonts w:ascii="Times New Roman" w:eastAsia="宋体" w:hAnsi="Times New Roman" w:hint="eastAsia"/>
          <w:sz w:val="24"/>
        </w:rPr>
        <w:t>记录人数。</w:t>
      </w:r>
      <w:r w:rsidR="00A10F6F" w:rsidRPr="008B518A">
        <w:rPr>
          <w:rFonts w:ascii="Times New Roman" w:eastAsia="宋体" w:hAnsi="Times New Roman" w:hint="eastAsia"/>
          <w:sz w:val="24"/>
        </w:rPr>
        <w:t>2</w:t>
      </w:r>
      <w:r w:rsidR="00F830F6" w:rsidRPr="008B518A">
        <w:rPr>
          <w:rFonts w:ascii="Times New Roman" w:eastAsia="宋体" w:hAnsi="Times New Roman"/>
          <w:sz w:val="24"/>
        </w:rPr>
        <w:t>.</w:t>
      </w:r>
      <w:r w:rsidR="00F830F6" w:rsidRPr="008B518A">
        <w:rPr>
          <w:rFonts w:ascii="Times New Roman" w:eastAsia="宋体" w:hAnsi="Times New Roman" w:hint="eastAsia"/>
          <w:sz w:val="24"/>
        </w:rPr>
        <w:t>若文章仅提供其中一类性别的人数或人数占比，请计算出未报告的</w:t>
      </w:r>
      <w:r w:rsidR="00691A21" w:rsidRPr="008B518A">
        <w:rPr>
          <w:rFonts w:ascii="Times New Roman" w:eastAsia="宋体" w:hAnsi="Times New Roman" w:hint="eastAsia"/>
          <w:sz w:val="24"/>
        </w:rPr>
        <w:t>另一类</w:t>
      </w:r>
      <w:r w:rsidR="00F830F6" w:rsidRPr="008B518A">
        <w:rPr>
          <w:rFonts w:ascii="Times New Roman" w:eastAsia="宋体" w:hAnsi="Times New Roman" w:hint="eastAsia"/>
          <w:sz w:val="24"/>
        </w:rPr>
        <w:t>性别人数或人数占比并填写。</w:t>
      </w:r>
    </w:p>
    <w:p w14:paraId="4668D44D" w14:textId="77777777" w:rsidR="00D211DB" w:rsidRPr="008B518A" w:rsidRDefault="00000000">
      <w:pPr>
        <w:pStyle w:val="11"/>
        <w:numPr>
          <w:ilvl w:val="0"/>
          <w:numId w:val="3"/>
        </w:numPr>
        <w:spacing w:line="360" w:lineRule="auto"/>
        <w:ind w:firstLineChars="0"/>
        <w:rPr>
          <w:rFonts w:ascii="Times New Roman" w:eastAsia="宋体" w:hAnsi="Times New Roman"/>
          <w:i/>
          <w:sz w:val="24"/>
        </w:rPr>
      </w:pPr>
      <w:r w:rsidRPr="008B518A">
        <w:rPr>
          <w:rFonts w:ascii="Times New Roman" w:eastAsia="宋体" w:hAnsi="Times New Roman" w:hint="eastAsia"/>
          <w:b/>
          <w:sz w:val="24"/>
        </w:rPr>
        <w:t>年龄：</w:t>
      </w:r>
      <w:r w:rsidRPr="008B518A">
        <w:rPr>
          <w:rFonts w:ascii="Times New Roman" w:eastAsia="宋体" w:hAnsi="Times New Roman"/>
          <w:i/>
          <w:sz w:val="24"/>
        </w:rPr>
        <w:t xml:space="preserve"> </w:t>
      </w:r>
    </w:p>
    <w:p w14:paraId="3EA568A3" w14:textId="77777777" w:rsidR="00D211DB" w:rsidRPr="008B518A" w:rsidRDefault="00000000">
      <w:pPr>
        <w:pStyle w:val="11"/>
        <w:numPr>
          <w:ilvl w:val="1"/>
          <w:numId w:val="3"/>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报告</w:t>
      </w:r>
    </w:p>
    <w:p w14:paraId="6AAC06CF" w14:textId="77777777" w:rsidR="00D211DB" w:rsidRPr="008B518A" w:rsidRDefault="00000000">
      <w:pPr>
        <w:pStyle w:val="11"/>
        <w:numPr>
          <w:ilvl w:val="1"/>
          <w:numId w:val="3"/>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lastRenderedPageBreak/>
        <w:t>如果报告，请摘录年龄的详细信息</w:t>
      </w:r>
    </w:p>
    <w:p w14:paraId="648E2BFB" w14:textId="4FCCF5B5"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00A10F6F" w:rsidRPr="008B518A">
        <w:rPr>
          <w:rFonts w:ascii="Times New Roman" w:eastAsia="宋体" w:hAnsi="Times New Roman" w:hint="eastAsia"/>
          <w:sz w:val="24"/>
        </w:rPr>
        <w:t xml:space="preserve">1. </w:t>
      </w:r>
      <w:r w:rsidRPr="008B518A">
        <w:rPr>
          <w:rFonts w:ascii="Times New Roman" w:eastAsia="宋体" w:hAnsi="Times New Roman" w:hint="eastAsia"/>
          <w:sz w:val="24"/>
        </w:rPr>
        <w:t>如果文章同时报告年龄的多种指标，尽可能都进行记录。</w:t>
      </w:r>
      <w:r w:rsidR="00A10F6F" w:rsidRPr="008B518A">
        <w:rPr>
          <w:rFonts w:ascii="Times New Roman" w:eastAsia="宋体" w:hAnsi="Times New Roman" w:hint="eastAsia"/>
          <w:sz w:val="24"/>
        </w:rPr>
        <w:t>2</w:t>
      </w:r>
      <w:r w:rsidR="00F830F6" w:rsidRPr="008B518A">
        <w:rPr>
          <w:rFonts w:ascii="Times New Roman" w:eastAsia="宋体" w:hAnsi="Times New Roman"/>
          <w:sz w:val="24"/>
        </w:rPr>
        <w:t>.</w:t>
      </w:r>
      <w:r w:rsidR="00F830F6" w:rsidRPr="008B518A">
        <w:rPr>
          <w:rFonts w:ascii="Times New Roman" w:eastAsia="宋体" w:hAnsi="Times New Roman" w:hint="eastAsia"/>
          <w:sz w:val="24"/>
        </w:rPr>
        <w:t>如果文章的年龄信息以月、日（或天）为单位，请转化以年为单位进行填写</w:t>
      </w:r>
      <w:r w:rsidR="005A596C" w:rsidRPr="008B518A">
        <w:rPr>
          <w:rFonts w:ascii="Times New Roman" w:eastAsia="宋体" w:hAnsi="Times New Roman" w:hint="eastAsia"/>
          <w:sz w:val="24"/>
        </w:rPr>
        <w:t>，转化后的结果请保留两位小数</w:t>
      </w:r>
      <w:r w:rsidR="00F830F6" w:rsidRPr="008B518A">
        <w:rPr>
          <w:rFonts w:ascii="Times New Roman" w:eastAsia="宋体" w:hAnsi="Times New Roman" w:hint="eastAsia"/>
          <w:sz w:val="24"/>
        </w:rPr>
        <w:t>。</w:t>
      </w:r>
    </w:p>
    <w:p w14:paraId="3D3A34E5" w14:textId="77777777" w:rsidR="00D211DB" w:rsidRPr="008B518A" w:rsidRDefault="00000000">
      <w:pPr>
        <w:pStyle w:val="11"/>
        <w:numPr>
          <w:ilvl w:val="0"/>
          <w:numId w:val="3"/>
        </w:numPr>
        <w:spacing w:line="360" w:lineRule="auto"/>
        <w:ind w:firstLineChars="0"/>
        <w:rPr>
          <w:rFonts w:ascii="Times New Roman" w:eastAsia="宋体" w:hAnsi="Times New Roman"/>
          <w:sz w:val="24"/>
        </w:rPr>
      </w:pPr>
      <w:r w:rsidRPr="008B518A">
        <w:rPr>
          <w:rFonts w:ascii="Times New Roman" w:eastAsia="宋体" w:hAnsi="Times New Roman" w:hint="eastAsia"/>
          <w:b/>
          <w:sz w:val="24"/>
        </w:rPr>
        <w:t>社会经济地位：</w:t>
      </w:r>
    </w:p>
    <w:p w14:paraId="7D0C0091" w14:textId="01BDBFDC" w:rsidR="00D211DB" w:rsidRPr="008B518A" w:rsidRDefault="00000000">
      <w:pPr>
        <w:pStyle w:val="11"/>
        <w:numPr>
          <w:ilvl w:val="1"/>
          <w:numId w:val="3"/>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00DA1260" w:rsidRPr="008B518A">
        <w:rPr>
          <w:rFonts w:ascii="Times New Roman" w:eastAsia="宋体" w:hAnsi="Times New Roman" w:hint="eastAsia"/>
          <w:sz w:val="24"/>
        </w:rPr>
        <w:t>职业；</w:t>
      </w:r>
      <w:r w:rsidR="00DA1260" w:rsidRPr="008B518A">
        <w:rPr>
          <w:rFonts w:ascii="Times New Roman" w:eastAsia="宋体" w:hAnsi="Times New Roman"/>
          <w:sz w:val="24"/>
        </w:rPr>
        <w:t>2.</w:t>
      </w:r>
      <w:r w:rsidR="00DA1260" w:rsidRPr="008B518A">
        <w:rPr>
          <w:rFonts w:ascii="Times New Roman" w:eastAsia="宋体" w:hAnsi="Times New Roman" w:hint="eastAsia"/>
          <w:sz w:val="24"/>
        </w:rPr>
        <w:t>受教育程度；</w:t>
      </w:r>
      <w:r w:rsidR="00DA1260" w:rsidRPr="008B518A">
        <w:rPr>
          <w:rFonts w:ascii="Times New Roman" w:eastAsia="宋体" w:hAnsi="Times New Roman"/>
          <w:sz w:val="24"/>
        </w:rPr>
        <w:t>3</w:t>
      </w:r>
      <w:r w:rsidR="00DA1260" w:rsidRPr="008B518A">
        <w:rPr>
          <w:rFonts w:ascii="Times New Roman" w:eastAsia="宋体" w:hAnsi="Times New Roman" w:hint="eastAsia"/>
          <w:sz w:val="24"/>
        </w:rPr>
        <w:t>收入；</w:t>
      </w:r>
      <w:r w:rsidR="00DA1260" w:rsidRPr="008B518A">
        <w:rPr>
          <w:rFonts w:ascii="Times New Roman" w:eastAsia="宋体" w:hAnsi="Times New Roman" w:hint="eastAsia"/>
          <w:sz w:val="24"/>
        </w:rPr>
        <w:t>4</w:t>
      </w:r>
      <w:r w:rsidR="00DA1260" w:rsidRPr="008B518A">
        <w:rPr>
          <w:rFonts w:ascii="Times New Roman" w:eastAsia="宋体" w:hAnsi="Times New Roman"/>
          <w:sz w:val="24"/>
        </w:rPr>
        <w:t>.</w:t>
      </w:r>
      <w:r w:rsidR="00DA1260" w:rsidRPr="008B518A">
        <w:rPr>
          <w:rFonts w:ascii="Times New Roman" w:eastAsia="宋体" w:hAnsi="Times New Roman" w:hint="eastAsia"/>
          <w:sz w:val="24"/>
        </w:rPr>
        <w:t>主观社会经济地位；</w:t>
      </w:r>
      <w:r w:rsidR="00DA1260" w:rsidRPr="008B518A">
        <w:rPr>
          <w:rFonts w:ascii="Times New Roman" w:eastAsia="宋体" w:hAnsi="Times New Roman" w:hint="eastAsia"/>
          <w:sz w:val="24"/>
        </w:rPr>
        <w:t>5</w:t>
      </w:r>
      <w:r w:rsidR="00DA1260" w:rsidRPr="008B518A">
        <w:rPr>
          <w:rFonts w:ascii="Times New Roman" w:eastAsia="宋体" w:hAnsi="Times New Roman"/>
          <w:sz w:val="24"/>
        </w:rPr>
        <w:t>.</w:t>
      </w:r>
      <w:r w:rsidR="00DA1260" w:rsidRPr="008B518A">
        <w:rPr>
          <w:rFonts w:ascii="Times New Roman" w:eastAsia="宋体" w:hAnsi="Times New Roman" w:hint="eastAsia"/>
          <w:sz w:val="24"/>
        </w:rPr>
        <w:t>其他</w:t>
      </w:r>
    </w:p>
    <w:p w14:paraId="507EB08A" w14:textId="67761464" w:rsidR="00D211DB" w:rsidRPr="008B518A" w:rsidRDefault="00000000">
      <w:pPr>
        <w:pStyle w:val="11"/>
        <w:numPr>
          <w:ilvl w:val="1"/>
          <w:numId w:val="3"/>
        </w:numPr>
        <w:spacing w:after="100" w:afterAutospacing="1" w:line="360" w:lineRule="auto"/>
        <w:ind w:left="420" w:firstLine="480"/>
        <w:rPr>
          <w:rFonts w:ascii="Times New Roman" w:eastAsia="宋体" w:hAnsi="Times New Roman"/>
          <w:sz w:val="24"/>
        </w:rPr>
      </w:pPr>
      <w:r w:rsidRPr="008B518A">
        <w:rPr>
          <w:rFonts w:ascii="Times New Roman" w:eastAsia="宋体" w:hAnsi="Times New Roman" w:hint="eastAsia"/>
          <w:sz w:val="24"/>
        </w:rPr>
        <w:t>如果</w:t>
      </w:r>
      <w:r w:rsidR="00DA1260" w:rsidRPr="008B518A">
        <w:rPr>
          <w:rFonts w:ascii="Times New Roman" w:eastAsia="宋体" w:hAnsi="Times New Roman" w:hint="eastAsia"/>
          <w:sz w:val="24"/>
        </w:rPr>
        <w:t>报告类别为其他，请摘取文内相关信息。</w:t>
      </w:r>
    </w:p>
    <w:p w14:paraId="27476D55" w14:textId="49B652F9" w:rsidR="00D211DB" w:rsidRPr="008B518A" w:rsidRDefault="00000000" w:rsidP="002C1E1B">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00561E32" w:rsidRPr="008B518A">
        <w:rPr>
          <w:rFonts w:ascii="Times New Roman" w:eastAsia="宋体" w:hAnsi="Times New Roman" w:hint="eastAsia"/>
          <w:sz w:val="24"/>
        </w:rPr>
        <w:t>1</w:t>
      </w:r>
      <w:r w:rsidR="00561E32" w:rsidRPr="008B518A">
        <w:rPr>
          <w:rFonts w:ascii="Times New Roman" w:eastAsia="宋体" w:hAnsi="Times New Roman"/>
          <w:sz w:val="24"/>
        </w:rPr>
        <w:t>.</w:t>
      </w:r>
      <w:r w:rsidR="00CA6931" w:rsidRPr="008B518A">
        <w:rPr>
          <w:rFonts w:ascii="Times New Roman" w:eastAsia="宋体" w:hAnsi="Times New Roman" w:hint="eastAsia"/>
          <w:sz w:val="24"/>
        </w:rPr>
        <w:t>社会经济地位，也称为社会阶层、社会分层</w:t>
      </w:r>
      <w:r w:rsidR="00CA6931" w:rsidRPr="008B518A">
        <w:rPr>
          <w:rFonts w:ascii="Times New Roman" w:eastAsia="宋体" w:hAnsi="Times New Roman" w:hint="eastAsia"/>
          <w:sz w:val="24"/>
        </w:rPr>
        <w:t xml:space="preserve"> </w:t>
      </w:r>
      <w:r w:rsidR="00CA6931" w:rsidRPr="008B518A">
        <w:rPr>
          <w:rFonts w:ascii="Times New Roman" w:eastAsia="宋体" w:hAnsi="Times New Roman"/>
          <w:sz w:val="24"/>
        </w:rPr>
        <w:t>(</w:t>
      </w:r>
      <w:proofErr w:type="gramStart"/>
      <w:r w:rsidR="00CA6931" w:rsidRPr="008B518A">
        <w:rPr>
          <w:rFonts w:ascii="Times New Roman" w:eastAsia="宋体" w:hAnsi="Times New Roman" w:hint="eastAsia"/>
          <w:sz w:val="24"/>
        </w:rPr>
        <w:t>王淑燕</w:t>
      </w:r>
      <w:proofErr w:type="gramEnd"/>
      <w:r w:rsidR="00CA6931" w:rsidRPr="008B518A">
        <w:rPr>
          <w:rFonts w:ascii="Times New Roman" w:eastAsia="宋体" w:hAnsi="Times New Roman" w:hint="eastAsia"/>
          <w:sz w:val="24"/>
        </w:rPr>
        <w:t xml:space="preserve"> </w:t>
      </w:r>
      <w:r w:rsidR="00CA6931" w:rsidRPr="008B518A">
        <w:rPr>
          <w:rFonts w:ascii="Times New Roman" w:eastAsia="宋体" w:hAnsi="Times New Roman" w:hint="eastAsia"/>
          <w:sz w:val="24"/>
        </w:rPr>
        <w:t>等</w:t>
      </w:r>
      <w:r w:rsidR="00CA6931" w:rsidRPr="008B518A">
        <w:rPr>
          <w:rFonts w:ascii="Times New Roman" w:eastAsia="宋体" w:hAnsi="Times New Roman" w:hint="eastAsia"/>
          <w:sz w:val="24"/>
        </w:rPr>
        <w:t>,</w:t>
      </w:r>
      <w:r w:rsidR="00CA6931" w:rsidRPr="008B518A">
        <w:rPr>
          <w:rFonts w:ascii="Times New Roman" w:eastAsia="宋体" w:hAnsi="Times New Roman"/>
          <w:sz w:val="24"/>
        </w:rPr>
        <w:t xml:space="preserve"> 2023</w:t>
      </w:r>
      <w:r w:rsidR="00B1380B" w:rsidRPr="008B518A">
        <w:rPr>
          <w:rFonts w:ascii="Times New Roman" w:eastAsia="宋体" w:hAnsi="Times New Roman"/>
          <w:sz w:val="24"/>
        </w:rPr>
        <w:t xml:space="preserve">; </w:t>
      </w:r>
      <w:proofErr w:type="gramStart"/>
      <w:r w:rsidR="00B1380B" w:rsidRPr="008B518A">
        <w:rPr>
          <w:rFonts w:ascii="Times New Roman" w:eastAsia="宋体" w:hAnsi="Times New Roman" w:hint="eastAsia"/>
          <w:sz w:val="24"/>
        </w:rPr>
        <w:t>杨沈龙</w:t>
      </w:r>
      <w:proofErr w:type="gramEnd"/>
      <w:r w:rsidR="00B1380B" w:rsidRPr="008B518A">
        <w:rPr>
          <w:rFonts w:ascii="Times New Roman" w:eastAsia="宋体" w:hAnsi="Times New Roman" w:hint="eastAsia"/>
          <w:sz w:val="24"/>
        </w:rPr>
        <w:t xml:space="preserve"> </w:t>
      </w:r>
      <w:r w:rsidR="00B1380B" w:rsidRPr="008B518A">
        <w:rPr>
          <w:rFonts w:ascii="Times New Roman" w:eastAsia="宋体" w:hAnsi="Times New Roman" w:hint="eastAsia"/>
          <w:sz w:val="24"/>
        </w:rPr>
        <w:t>等</w:t>
      </w:r>
      <w:r w:rsidR="00B1380B" w:rsidRPr="008B518A">
        <w:rPr>
          <w:rFonts w:ascii="Times New Roman" w:eastAsia="宋体" w:hAnsi="Times New Roman" w:hint="eastAsia"/>
          <w:sz w:val="24"/>
        </w:rPr>
        <w:t>,</w:t>
      </w:r>
      <w:r w:rsidR="00B1380B" w:rsidRPr="008B518A">
        <w:rPr>
          <w:rFonts w:ascii="Times New Roman" w:eastAsia="宋体" w:hAnsi="Times New Roman"/>
          <w:sz w:val="24"/>
        </w:rPr>
        <w:t xml:space="preserve"> 2020</w:t>
      </w:r>
      <w:r w:rsidR="00CA6931" w:rsidRPr="008B518A">
        <w:rPr>
          <w:rFonts w:ascii="Times New Roman" w:eastAsia="宋体" w:hAnsi="Times New Roman"/>
          <w:sz w:val="24"/>
        </w:rPr>
        <w:t>)</w:t>
      </w:r>
      <w:r w:rsidR="00CA6931" w:rsidRPr="008B518A">
        <w:rPr>
          <w:rFonts w:ascii="Times New Roman" w:eastAsia="宋体" w:hAnsi="Times New Roman" w:hint="eastAsia"/>
          <w:sz w:val="24"/>
        </w:rPr>
        <w:t>。社会经济地位可以分为客观的和主观的。其中客观的社会经济地位指的是高社会经济地位的个体拥有更多的金钱、更高的受教育程度以及职业声望。而</w:t>
      </w:r>
      <w:r w:rsidR="00DA520C" w:rsidRPr="008B518A">
        <w:rPr>
          <w:rFonts w:ascii="Times New Roman" w:eastAsia="宋体" w:hAnsi="Times New Roman" w:hint="eastAsia"/>
          <w:sz w:val="24"/>
        </w:rPr>
        <w:t>主观</w:t>
      </w:r>
      <w:r w:rsidR="00CA6931" w:rsidRPr="008B518A">
        <w:rPr>
          <w:rFonts w:ascii="Times New Roman" w:eastAsia="宋体" w:hAnsi="Times New Roman" w:hint="eastAsia"/>
          <w:sz w:val="24"/>
        </w:rPr>
        <w:t>的社会经济地位指的是个体感知到的自己在社会中相对于他人所处的社会等级。</w:t>
      </w:r>
      <w:r w:rsidR="00DA1260" w:rsidRPr="008B518A">
        <w:rPr>
          <w:rFonts w:ascii="Times New Roman" w:eastAsia="宋体" w:hAnsi="Times New Roman"/>
          <w:sz w:val="24"/>
        </w:rPr>
        <w:t>2</w:t>
      </w:r>
      <w:r w:rsidR="000A7E78" w:rsidRPr="008B518A">
        <w:rPr>
          <w:rFonts w:ascii="Times New Roman" w:eastAsia="宋体" w:hAnsi="Times New Roman"/>
          <w:sz w:val="24"/>
        </w:rPr>
        <w:t>.</w:t>
      </w:r>
      <w:r w:rsidR="000A7E78" w:rsidRPr="008B518A">
        <w:rPr>
          <w:rFonts w:ascii="Times New Roman" w:eastAsia="宋体" w:hAnsi="Times New Roman" w:hint="eastAsia"/>
          <w:sz w:val="24"/>
        </w:rPr>
        <w:t>学生或未成年人的社会经济地位常常使用父母的社会经济地位进行表示。所以，当被试为学生或未成年人，文章中又报告了父母的社会经济地位信息</w:t>
      </w:r>
      <w:r w:rsidR="00DA1260" w:rsidRPr="008B518A">
        <w:rPr>
          <w:rFonts w:ascii="Times New Roman" w:eastAsia="宋体" w:hAnsi="Times New Roman" w:hint="eastAsia"/>
          <w:sz w:val="24"/>
        </w:rPr>
        <w:t>，此时</w:t>
      </w:r>
      <w:r w:rsidR="000A7E78" w:rsidRPr="008B518A">
        <w:rPr>
          <w:rFonts w:ascii="Times New Roman" w:eastAsia="宋体" w:hAnsi="Times New Roman" w:hint="eastAsia"/>
          <w:sz w:val="24"/>
        </w:rPr>
        <w:t>请录入相应的类别。</w:t>
      </w:r>
      <w:r w:rsidR="00DA1260" w:rsidRPr="008B518A">
        <w:rPr>
          <w:rFonts w:ascii="Times New Roman" w:eastAsia="宋体" w:hAnsi="Times New Roman"/>
          <w:sz w:val="24"/>
        </w:rPr>
        <w:t>3</w:t>
      </w:r>
      <w:r w:rsidR="00E3731D" w:rsidRPr="008B518A">
        <w:rPr>
          <w:rFonts w:ascii="Times New Roman" w:eastAsia="宋体" w:hAnsi="Times New Roman"/>
          <w:sz w:val="24"/>
        </w:rPr>
        <w:t>.</w:t>
      </w:r>
      <w:r w:rsidR="00E3731D" w:rsidRPr="008B518A">
        <w:rPr>
          <w:rFonts w:ascii="Times New Roman" w:eastAsia="宋体" w:hAnsi="Times New Roman" w:hint="eastAsia"/>
          <w:sz w:val="24"/>
        </w:rPr>
        <w:t>若被试类型为</w:t>
      </w:r>
      <w:r w:rsidR="00E3731D" w:rsidRPr="008B518A">
        <w:rPr>
          <w:rFonts w:ascii="Times New Roman" w:eastAsia="宋体" w:hAnsi="Times New Roman" w:hint="eastAsia"/>
          <w:sz w:val="24"/>
        </w:rPr>
        <w:t>4</w:t>
      </w:r>
      <w:r w:rsidR="00E3731D" w:rsidRPr="008B518A">
        <w:rPr>
          <w:rFonts w:ascii="Times New Roman" w:eastAsia="宋体" w:hAnsi="Times New Roman" w:hint="eastAsia"/>
          <w:sz w:val="24"/>
        </w:rPr>
        <w:t>或</w:t>
      </w:r>
      <w:r w:rsidR="00E3731D" w:rsidRPr="008B518A">
        <w:rPr>
          <w:rFonts w:ascii="Times New Roman" w:eastAsia="宋体" w:hAnsi="Times New Roman" w:hint="eastAsia"/>
          <w:sz w:val="24"/>
        </w:rPr>
        <w:t>5</w:t>
      </w:r>
      <w:r w:rsidR="00E3731D" w:rsidRPr="008B518A">
        <w:rPr>
          <w:rFonts w:ascii="Times New Roman" w:eastAsia="宋体" w:hAnsi="Times New Roman" w:hint="eastAsia"/>
          <w:sz w:val="24"/>
        </w:rPr>
        <w:t>时，该处编码内容可能会与编码条目“受教育水平”“职业”重复，此时</w:t>
      </w:r>
      <w:r w:rsidR="008335E3" w:rsidRPr="008B518A">
        <w:rPr>
          <w:rFonts w:ascii="Times New Roman" w:eastAsia="宋体" w:hAnsi="Times New Roman" w:hint="eastAsia"/>
          <w:sz w:val="24"/>
        </w:rPr>
        <w:t>仍需</w:t>
      </w:r>
      <w:r w:rsidR="00E3731D" w:rsidRPr="008B518A">
        <w:rPr>
          <w:rFonts w:ascii="Times New Roman" w:eastAsia="宋体" w:hAnsi="Times New Roman" w:hint="eastAsia"/>
          <w:sz w:val="24"/>
        </w:rPr>
        <w:t>要进行编码。</w:t>
      </w:r>
      <w:r w:rsidR="00DA1260" w:rsidRPr="008B518A">
        <w:rPr>
          <w:rFonts w:ascii="Times New Roman" w:eastAsia="宋体" w:hAnsi="Times New Roman" w:hint="eastAsia"/>
          <w:sz w:val="24"/>
        </w:rPr>
        <w:t>4</w:t>
      </w:r>
      <w:r w:rsidR="00DA1260" w:rsidRPr="008B518A">
        <w:rPr>
          <w:rFonts w:ascii="Times New Roman" w:eastAsia="宋体" w:hAnsi="Times New Roman"/>
          <w:sz w:val="24"/>
        </w:rPr>
        <w:t>.</w:t>
      </w:r>
      <w:r w:rsidR="00DA1260" w:rsidRPr="008B518A">
        <w:rPr>
          <w:rFonts w:ascii="Times New Roman" w:eastAsia="宋体" w:hAnsi="Times New Roman" w:hint="eastAsia"/>
          <w:sz w:val="24"/>
        </w:rPr>
        <w:t>若研究报告多个类别，此时类别间使英文状态下的分号隔开（比如：同时报告了职业和受教育程度，则为：</w:t>
      </w:r>
      <w:r w:rsidR="00DA1260" w:rsidRPr="008B518A">
        <w:rPr>
          <w:rFonts w:ascii="Times New Roman" w:eastAsia="宋体" w:hAnsi="Times New Roman" w:hint="eastAsia"/>
          <w:sz w:val="24"/>
        </w:rPr>
        <w:t>1</w:t>
      </w:r>
      <w:r w:rsidR="00DA1260" w:rsidRPr="008B518A">
        <w:rPr>
          <w:rFonts w:ascii="Times New Roman" w:eastAsia="宋体" w:hAnsi="Times New Roman"/>
          <w:sz w:val="24"/>
        </w:rPr>
        <w:t>;2</w:t>
      </w:r>
      <w:r w:rsidR="00DA1260" w:rsidRPr="008B518A">
        <w:rPr>
          <w:rFonts w:ascii="Times New Roman" w:eastAsia="宋体" w:hAnsi="Times New Roman" w:hint="eastAsia"/>
          <w:sz w:val="24"/>
        </w:rPr>
        <w:t>）。</w:t>
      </w:r>
    </w:p>
    <w:p w14:paraId="195DD975" w14:textId="77777777" w:rsidR="00D211DB" w:rsidRPr="008B518A" w:rsidRDefault="00000000">
      <w:pPr>
        <w:pStyle w:val="11"/>
        <w:numPr>
          <w:ilvl w:val="0"/>
          <w:numId w:val="3"/>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民族：</w:t>
      </w:r>
    </w:p>
    <w:p w14:paraId="406C2FB3" w14:textId="77777777" w:rsidR="00D211DB" w:rsidRPr="008B518A" w:rsidRDefault="00000000">
      <w:pPr>
        <w:pStyle w:val="11"/>
        <w:numPr>
          <w:ilvl w:val="1"/>
          <w:numId w:val="3"/>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报告</w:t>
      </w:r>
    </w:p>
    <w:p w14:paraId="116EC9D6" w14:textId="77777777" w:rsidR="00D211DB" w:rsidRPr="008B518A" w:rsidRDefault="00000000">
      <w:pPr>
        <w:pStyle w:val="11"/>
        <w:numPr>
          <w:ilvl w:val="1"/>
          <w:numId w:val="3"/>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如果报告，摘录其信息，比如：汉族</w:t>
      </w:r>
      <w:r w:rsidRPr="008B518A">
        <w:rPr>
          <w:rFonts w:ascii="Times New Roman" w:eastAsia="宋体" w:hAnsi="Times New Roman" w:hint="eastAsia"/>
          <w:sz w:val="24"/>
        </w:rPr>
        <w:t>;</w:t>
      </w:r>
      <w:r w:rsidRPr="008B518A">
        <w:rPr>
          <w:rFonts w:ascii="Times New Roman" w:eastAsia="宋体" w:hAnsi="Times New Roman" w:hint="eastAsia"/>
          <w:sz w:val="24"/>
        </w:rPr>
        <w:t>藏族</w:t>
      </w:r>
    </w:p>
    <w:p w14:paraId="75DC15E7" w14:textId="77777777" w:rsidR="00D211DB" w:rsidRPr="008B518A" w:rsidRDefault="00000000">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宗教信仰：</w:t>
      </w:r>
    </w:p>
    <w:p w14:paraId="17412905" w14:textId="77777777" w:rsidR="00D211DB" w:rsidRPr="008B518A" w:rsidRDefault="00000000">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报告</w:t>
      </w:r>
    </w:p>
    <w:p w14:paraId="39CF6016" w14:textId="77777777" w:rsidR="00D211DB" w:rsidRPr="008B518A" w:rsidRDefault="00000000">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若报告，摘录其详细信息。</w:t>
      </w:r>
    </w:p>
    <w:p w14:paraId="63A5F977" w14:textId="77777777"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说明：宗教信仰的信息类别分为：</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佛教；</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基督教；</w:t>
      </w:r>
      <w:r w:rsidRPr="008B518A">
        <w:rPr>
          <w:rFonts w:ascii="Times New Roman" w:eastAsia="宋体" w:hAnsi="Times New Roman" w:hint="eastAsia"/>
          <w:sz w:val="24"/>
        </w:rPr>
        <w:t>3</w:t>
      </w:r>
      <w:r w:rsidRPr="008B518A">
        <w:rPr>
          <w:rFonts w:ascii="Times New Roman" w:eastAsia="宋体" w:hAnsi="Times New Roman"/>
          <w:sz w:val="24"/>
        </w:rPr>
        <w:t>.</w:t>
      </w:r>
      <w:r w:rsidRPr="008B518A">
        <w:rPr>
          <w:rFonts w:ascii="Times New Roman" w:eastAsia="宋体" w:hAnsi="Times New Roman" w:hint="eastAsia"/>
          <w:sz w:val="24"/>
        </w:rPr>
        <w:t>伊斯兰教；</w:t>
      </w:r>
      <w:r w:rsidRPr="008B518A">
        <w:rPr>
          <w:rFonts w:ascii="Times New Roman" w:eastAsia="宋体" w:hAnsi="Times New Roman" w:hint="eastAsia"/>
          <w:sz w:val="24"/>
        </w:rPr>
        <w:t>4</w:t>
      </w:r>
      <w:r w:rsidRPr="008B518A">
        <w:rPr>
          <w:rFonts w:ascii="Times New Roman" w:eastAsia="宋体" w:hAnsi="Times New Roman"/>
          <w:sz w:val="24"/>
        </w:rPr>
        <w:t>.</w:t>
      </w:r>
      <w:r w:rsidRPr="008B518A">
        <w:rPr>
          <w:rFonts w:ascii="Times New Roman" w:eastAsia="宋体" w:hAnsi="Times New Roman" w:hint="eastAsia"/>
          <w:sz w:val="24"/>
        </w:rPr>
        <w:t>其</w:t>
      </w:r>
      <w:r w:rsidRPr="008B518A">
        <w:rPr>
          <w:rFonts w:ascii="Times New Roman" w:eastAsia="宋体" w:hAnsi="Times New Roman" w:hint="eastAsia"/>
          <w:sz w:val="24"/>
        </w:rPr>
        <w:lastRenderedPageBreak/>
        <w:t>他宗教信仰。记录时只需要记录相对应的数字即可。</w:t>
      </w:r>
    </w:p>
    <w:p w14:paraId="71604363" w14:textId="62639B88" w:rsidR="00D211DB" w:rsidRPr="008B518A" w:rsidRDefault="006F3EDF">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被试</w:t>
      </w:r>
      <w:r w:rsidR="003A2632" w:rsidRPr="008B518A">
        <w:rPr>
          <w:rFonts w:ascii="Times New Roman" w:eastAsia="宋体" w:hAnsi="Times New Roman" w:hint="eastAsia"/>
          <w:b/>
          <w:sz w:val="24"/>
        </w:rPr>
        <w:t>区域</w:t>
      </w:r>
      <w:r w:rsidR="00CD2617" w:rsidRPr="008B518A">
        <w:rPr>
          <w:rStyle w:val="af2"/>
          <w:rFonts w:ascii="Times New Roman" w:eastAsia="宋体" w:hAnsi="Times New Roman"/>
          <w:b/>
          <w:sz w:val="24"/>
        </w:rPr>
        <w:footnoteReference w:id="5"/>
      </w:r>
      <w:r w:rsidR="003A2632" w:rsidRPr="008B518A">
        <w:rPr>
          <w:rFonts w:ascii="Times New Roman" w:eastAsia="宋体" w:hAnsi="Times New Roman" w:hint="eastAsia"/>
          <w:b/>
          <w:sz w:val="24"/>
        </w:rPr>
        <w:t>：</w:t>
      </w:r>
    </w:p>
    <w:p w14:paraId="5A52A74E" w14:textId="77777777" w:rsidR="00477CCC" w:rsidRPr="008B518A" w:rsidRDefault="003A2632" w:rsidP="00477CCC">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0</w:t>
      </w:r>
      <w:r w:rsidRPr="008B518A">
        <w:rPr>
          <w:rFonts w:ascii="Times New Roman" w:eastAsia="宋体" w:hAnsi="Times New Roman"/>
          <w:sz w:val="24"/>
        </w:rPr>
        <w:t>.</w:t>
      </w:r>
      <w:r w:rsidRPr="008B518A">
        <w:rPr>
          <w:rFonts w:ascii="Times New Roman" w:eastAsia="宋体" w:hAnsi="Times New Roman" w:hint="eastAsia"/>
          <w:sz w:val="24"/>
        </w:rPr>
        <w:t>未报告；</w:t>
      </w:r>
      <w:r w:rsidR="00477CCC" w:rsidRPr="008B518A">
        <w:rPr>
          <w:rFonts w:ascii="Times New Roman" w:eastAsia="宋体" w:hAnsi="Times New Roman" w:hint="eastAsia"/>
          <w:sz w:val="24"/>
        </w:rPr>
        <w:t>1</w:t>
      </w:r>
      <w:r w:rsidR="00477CCC" w:rsidRPr="008B518A">
        <w:rPr>
          <w:rFonts w:ascii="Times New Roman" w:eastAsia="宋体" w:hAnsi="Times New Roman"/>
          <w:sz w:val="24"/>
        </w:rPr>
        <w:t>.</w:t>
      </w:r>
      <w:r w:rsidR="00477CCC" w:rsidRPr="008B518A">
        <w:rPr>
          <w:rFonts w:ascii="Times New Roman" w:eastAsia="宋体" w:hAnsi="Times New Roman" w:hint="eastAsia"/>
          <w:sz w:val="24"/>
        </w:rPr>
        <w:t>户籍；</w:t>
      </w:r>
      <w:r w:rsidR="00477CCC" w:rsidRPr="008B518A">
        <w:rPr>
          <w:rFonts w:ascii="Times New Roman" w:eastAsia="宋体" w:hAnsi="Times New Roman" w:hint="eastAsia"/>
          <w:sz w:val="24"/>
        </w:rPr>
        <w:t>2</w:t>
      </w:r>
      <w:r w:rsidR="00477CCC" w:rsidRPr="008B518A">
        <w:rPr>
          <w:rFonts w:ascii="Times New Roman" w:eastAsia="宋体" w:hAnsi="Times New Roman"/>
          <w:sz w:val="24"/>
        </w:rPr>
        <w:t>.</w:t>
      </w:r>
      <w:r w:rsidR="00477CCC" w:rsidRPr="008B518A">
        <w:rPr>
          <w:rFonts w:ascii="Times New Roman" w:eastAsia="宋体" w:hAnsi="Times New Roman" w:hint="eastAsia"/>
          <w:sz w:val="24"/>
        </w:rPr>
        <w:t>籍贯；</w:t>
      </w:r>
      <w:r w:rsidR="00477CCC" w:rsidRPr="008B518A">
        <w:rPr>
          <w:rFonts w:ascii="Times New Roman" w:eastAsia="宋体" w:hAnsi="Times New Roman" w:hint="eastAsia"/>
          <w:sz w:val="24"/>
        </w:rPr>
        <w:t>3</w:t>
      </w:r>
      <w:r w:rsidR="00477CCC" w:rsidRPr="008B518A">
        <w:rPr>
          <w:rFonts w:ascii="Times New Roman" w:eastAsia="宋体" w:hAnsi="Times New Roman"/>
          <w:sz w:val="24"/>
        </w:rPr>
        <w:t>.</w:t>
      </w:r>
      <w:r w:rsidR="00477CCC" w:rsidRPr="008B518A">
        <w:rPr>
          <w:rFonts w:ascii="Times New Roman" w:eastAsia="宋体" w:hAnsi="Times New Roman" w:hint="eastAsia"/>
          <w:sz w:val="24"/>
        </w:rPr>
        <w:t>常住地；</w:t>
      </w:r>
      <w:r w:rsidR="00477CCC" w:rsidRPr="008B518A">
        <w:rPr>
          <w:rFonts w:ascii="Times New Roman" w:eastAsia="宋体" w:hAnsi="Times New Roman" w:hint="eastAsia"/>
          <w:sz w:val="24"/>
        </w:rPr>
        <w:t>4</w:t>
      </w:r>
      <w:r w:rsidR="00477CCC" w:rsidRPr="008B518A">
        <w:rPr>
          <w:rFonts w:ascii="Times New Roman" w:eastAsia="宋体" w:hAnsi="Times New Roman"/>
          <w:sz w:val="24"/>
        </w:rPr>
        <w:t>.</w:t>
      </w:r>
      <w:r w:rsidR="00477CCC" w:rsidRPr="008B518A">
        <w:rPr>
          <w:rFonts w:ascii="Times New Roman" w:eastAsia="宋体" w:hAnsi="Times New Roman" w:hint="eastAsia"/>
          <w:sz w:val="24"/>
        </w:rPr>
        <w:t>生源地</w:t>
      </w:r>
    </w:p>
    <w:p w14:paraId="7089B68D" w14:textId="15550476" w:rsidR="00497E25" w:rsidRPr="008B518A" w:rsidRDefault="00477CCC" w:rsidP="00327641">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若报告，请摘录其详细信息。</w:t>
      </w:r>
      <w:r w:rsidR="007D141D" w:rsidRPr="008B518A">
        <w:rPr>
          <w:rFonts w:ascii="Times New Roman" w:eastAsia="宋体" w:hAnsi="Times New Roman" w:hint="eastAsia"/>
          <w:sz w:val="24"/>
        </w:rPr>
        <w:t>摘录格式为：户籍</w:t>
      </w:r>
      <w:r w:rsidR="007D141D" w:rsidRPr="008B518A">
        <w:rPr>
          <w:rFonts w:ascii="Times New Roman" w:eastAsia="宋体" w:hAnsi="Times New Roman" w:hint="eastAsia"/>
          <w:sz w:val="24"/>
        </w:rPr>
        <w:t>(</w:t>
      </w:r>
      <w:r w:rsidR="007D141D" w:rsidRPr="008B518A">
        <w:rPr>
          <w:rFonts w:ascii="Times New Roman" w:eastAsia="宋体" w:hAnsi="Times New Roman" w:hint="eastAsia"/>
          <w:sz w:val="24"/>
        </w:rPr>
        <w:t>填写原文信息</w:t>
      </w:r>
      <w:r w:rsidR="007D141D" w:rsidRPr="008B518A">
        <w:rPr>
          <w:rFonts w:ascii="Times New Roman" w:eastAsia="宋体" w:hAnsi="Times New Roman"/>
          <w:sz w:val="24"/>
        </w:rPr>
        <w:t>)</w:t>
      </w:r>
      <w:r w:rsidR="007D141D" w:rsidRPr="008B518A">
        <w:rPr>
          <w:rFonts w:ascii="Times New Roman" w:eastAsia="宋体" w:hAnsi="Times New Roman" w:hint="eastAsia"/>
          <w:sz w:val="24"/>
        </w:rPr>
        <w:t>;</w:t>
      </w:r>
      <w:r w:rsidR="007D141D" w:rsidRPr="008B518A">
        <w:rPr>
          <w:rFonts w:ascii="Times New Roman" w:eastAsia="宋体" w:hAnsi="Times New Roman" w:hint="eastAsia"/>
          <w:sz w:val="24"/>
        </w:rPr>
        <w:t>籍贯</w:t>
      </w:r>
      <w:r w:rsidR="007D141D" w:rsidRPr="008B518A">
        <w:rPr>
          <w:rFonts w:ascii="Times New Roman" w:eastAsia="宋体" w:hAnsi="Times New Roman" w:hint="eastAsia"/>
          <w:sz w:val="24"/>
        </w:rPr>
        <w:t>(</w:t>
      </w:r>
      <w:r w:rsidR="007D141D" w:rsidRPr="008B518A">
        <w:rPr>
          <w:rFonts w:ascii="Times New Roman" w:eastAsia="宋体" w:hAnsi="Times New Roman" w:hint="eastAsia"/>
          <w:sz w:val="24"/>
        </w:rPr>
        <w:t>填写原文信息</w:t>
      </w:r>
      <w:r w:rsidR="007D141D" w:rsidRPr="008B518A">
        <w:rPr>
          <w:rFonts w:ascii="Times New Roman" w:eastAsia="宋体" w:hAnsi="Times New Roman"/>
          <w:sz w:val="24"/>
        </w:rPr>
        <w:t>)</w:t>
      </w:r>
    </w:p>
    <w:p w14:paraId="653102D6" w14:textId="00F6658A" w:rsidR="000A7E78" w:rsidRPr="008B518A" w:rsidRDefault="000A7E78" w:rsidP="00B5174C">
      <w:pPr>
        <w:spacing w:after="100" w:afterAutospacing="1" w:line="360" w:lineRule="auto"/>
        <w:ind w:firstLineChars="200" w:firstLine="480"/>
        <w:rPr>
          <w:rFonts w:ascii="Times New Roman" w:eastAsia="宋体" w:hAnsi="Times New Roman"/>
          <w:sz w:val="24"/>
        </w:rPr>
      </w:pPr>
      <w:r w:rsidRPr="008B518A">
        <w:rPr>
          <w:rFonts w:ascii="Times New Roman" w:eastAsia="宋体" w:hAnsi="Times New Roman" w:hint="eastAsia"/>
          <w:sz w:val="24"/>
        </w:rPr>
        <w:t>说明：由于某些信息暗含着被试的区域信息，所以编码者在编码过程中只有当文章出现上述区域字眼并且有具体的报告信息时才算报告并录入信息，本条尽量不要推测。</w:t>
      </w:r>
    </w:p>
    <w:p w14:paraId="361086CE" w14:textId="47C9502E" w:rsidR="003A2632" w:rsidRPr="008B518A" w:rsidRDefault="003A2632" w:rsidP="00477CCC">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被试招募区域：</w:t>
      </w:r>
    </w:p>
    <w:p w14:paraId="412881C4" w14:textId="77777777" w:rsidR="003A2632" w:rsidRPr="008B518A" w:rsidRDefault="003A2632" w:rsidP="003A2632">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0</w:t>
      </w:r>
      <w:r w:rsidRPr="008B518A">
        <w:rPr>
          <w:rFonts w:ascii="Times New Roman" w:eastAsia="宋体" w:hAnsi="Times New Roman"/>
          <w:sz w:val="24"/>
        </w:rPr>
        <w:t>.</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省级行政区域</w:t>
      </w:r>
      <w:r w:rsidRPr="008B518A">
        <w:rPr>
          <w:rFonts w:ascii="Times New Roman" w:eastAsia="宋体" w:hAnsi="Times New Roman" w:hint="eastAsia"/>
          <w:sz w:val="24"/>
        </w:rPr>
        <w:t>/</w:t>
      </w:r>
      <w:r w:rsidRPr="008B518A">
        <w:rPr>
          <w:rFonts w:ascii="Times New Roman" w:eastAsia="宋体" w:hAnsi="Times New Roman" w:hint="eastAsia"/>
          <w:sz w:val="24"/>
        </w:rPr>
        <w:t>大区（填写文字）；</w:t>
      </w:r>
      <w:r w:rsidRPr="008B518A">
        <w:rPr>
          <w:rFonts w:ascii="Times New Roman" w:eastAsia="宋体" w:hAnsi="Times New Roman"/>
          <w:sz w:val="24"/>
        </w:rPr>
        <w:t>2.</w:t>
      </w:r>
      <w:r w:rsidRPr="008B518A">
        <w:rPr>
          <w:rFonts w:ascii="Times New Roman" w:eastAsia="宋体" w:hAnsi="Times New Roman" w:hint="eastAsia"/>
          <w:sz w:val="24"/>
        </w:rPr>
        <w:t>非中国样本</w:t>
      </w:r>
    </w:p>
    <w:p w14:paraId="27590F4E" w14:textId="0549D745" w:rsidR="00D211DB" w:rsidRPr="008B518A" w:rsidRDefault="00000000" w:rsidP="007D6170">
      <w:pPr>
        <w:spacing w:after="100" w:afterAutospacing="1" w:line="360" w:lineRule="auto"/>
        <w:ind w:firstLineChars="200" w:firstLine="480"/>
        <w:rPr>
          <w:rFonts w:ascii="Times New Roman" w:eastAsia="宋体" w:hAnsi="Times New Roman"/>
          <w:sz w:val="24"/>
        </w:rPr>
      </w:pPr>
      <w:r w:rsidRPr="008B518A">
        <w:rPr>
          <w:rFonts w:ascii="Times New Roman" w:eastAsia="宋体" w:hAnsi="Times New Roman" w:hint="eastAsia"/>
          <w:sz w:val="24"/>
        </w:rPr>
        <w:t>说明：</w:t>
      </w:r>
      <w:r w:rsidR="003A2632" w:rsidRPr="008B518A">
        <w:rPr>
          <w:rFonts w:ascii="Times New Roman" w:eastAsia="宋体" w:hAnsi="Times New Roman"/>
          <w:sz w:val="24"/>
        </w:rPr>
        <w:t>1</w:t>
      </w:r>
      <w:r w:rsidRPr="008B518A">
        <w:rPr>
          <w:rFonts w:ascii="Times New Roman" w:eastAsia="宋体" w:hAnsi="Times New Roman"/>
          <w:sz w:val="24"/>
        </w:rPr>
        <w:t>.</w:t>
      </w:r>
      <w:r w:rsidRPr="008B518A">
        <w:rPr>
          <w:rFonts w:ascii="Times New Roman" w:eastAsia="宋体" w:hAnsi="Times New Roman" w:hint="eastAsia"/>
          <w:sz w:val="24"/>
        </w:rPr>
        <w:t>省级行政区域的编码只需要记录简要名称，比如：香港特别行政区记为香港，湖北省记为湖北，广西壮族自治区记为广西。</w:t>
      </w:r>
      <w:r w:rsidR="003A2632" w:rsidRPr="008B518A">
        <w:rPr>
          <w:rFonts w:ascii="Times New Roman" w:eastAsia="宋体" w:hAnsi="Times New Roman"/>
          <w:sz w:val="24"/>
        </w:rPr>
        <w:t>2</w:t>
      </w:r>
      <w:r w:rsidRPr="008B518A">
        <w:rPr>
          <w:rFonts w:ascii="Times New Roman" w:eastAsia="宋体" w:hAnsi="Times New Roman"/>
          <w:sz w:val="24"/>
        </w:rPr>
        <w:t>.</w:t>
      </w:r>
      <w:r w:rsidRPr="008B518A">
        <w:rPr>
          <w:rFonts w:ascii="Times New Roman" w:eastAsia="宋体" w:hAnsi="Times New Roman" w:hint="eastAsia"/>
          <w:sz w:val="24"/>
        </w:rPr>
        <w:t>如果一个研究包含多个省级行政区域，每个省级行政区域</w:t>
      </w:r>
      <w:r w:rsidR="00DA520C" w:rsidRPr="008B518A">
        <w:rPr>
          <w:rFonts w:ascii="Times New Roman" w:eastAsia="宋体" w:hAnsi="Times New Roman" w:hint="eastAsia"/>
          <w:sz w:val="24"/>
        </w:rPr>
        <w:t>都要记录，并在同一单元格内以英文状态下的分号隔开</w:t>
      </w:r>
      <w:r w:rsidRPr="008B518A">
        <w:rPr>
          <w:rFonts w:ascii="Times New Roman" w:eastAsia="宋体" w:hAnsi="Times New Roman" w:hint="eastAsia"/>
          <w:sz w:val="24"/>
        </w:rPr>
        <w:t>。</w:t>
      </w:r>
      <w:r w:rsidR="003A2632" w:rsidRPr="008B518A">
        <w:rPr>
          <w:rFonts w:ascii="Times New Roman" w:eastAsia="宋体" w:hAnsi="Times New Roman"/>
          <w:sz w:val="24"/>
        </w:rPr>
        <w:t>3</w:t>
      </w:r>
      <w:r w:rsidRPr="008B518A">
        <w:rPr>
          <w:rFonts w:ascii="Times New Roman" w:eastAsia="宋体" w:hAnsi="Times New Roman"/>
          <w:sz w:val="24"/>
        </w:rPr>
        <w:t>.</w:t>
      </w:r>
      <w:r w:rsidRPr="008B518A">
        <w:rPr>
          <w:rFonts w:ascii="Times New Roman" w:eastAsia="宋体" w:hAnsi="Times New Roman" w:hint="eastAsia"/>
          <w:sz w:val="24"/>
        </w:rPr>
        <w:t>若研究描述多个省级行政区域，但是仅仅列举其中一些，比如：“被试来源包括广东、北京、上海、四川、浙江、湖南、湖北、陕西、重庆等全国</w:t>
      </w:r>
      <w:r w:rsidRPr="008B518A">
        <w:rPr>
          <w:rFonts w:ascii="Times New Roman" w:eastAsia="宋体" w:hAnsi="Times New Roman"/>
          <w:sz w:val="24"/>
        </w:rPr>
        <w:t xml:space="preserve"> 26 </w:t>
      </w:r>
      <w:proofErr w:type="gramStart"/>
      <w:r w:rsidRPr="008B518A">
        <w:rPr>
          <w:rFonts w:ascii="Times New Roman" w:eastAsia="宋体" w:hAnsi="Times New Roman"/>
          <w:sz w:val="24"/>
        </w:rPr>
        <w:t>个</w:t>
      </w:r>
      <w:proofErr w:type="gramEnd"/>
      <w:r w:rsidRPr="008B518A">
        <w:rPr>
          <w:rFonts w:ascii="Times New Roman" w:eastAsia="宋体" w:hAnsi="Times New Roman" w:hint="eastAsia"/>
          <w:sz w:val="24"/>
        </w:rPr>
        <w:t>省份</w:t>
      </w:r>
      <w:r w:rsidRPr="008B518A">
        <w:rPr>
          <w:rFonts w:ascii="Times New Roman" w:eastAsia="宋体" w:hAnsi="Times New Roman" w:hint="eastAsia"/>
          <w:sz w:val="24"/>
        </w:rPr>
        <w:t>/</w:t>
      </w:r>
      <w:r w:rsidRPr="008B518A">
        <w:rPr>
          <w:rFonts w:ascii="Times New Roman" w:eastAsia="宋体" w:hAnsi="Times New Roman"/>
          <w:sz w:val="24"/>
        </w:rPr>
        <w:t>地区</w:t>
      </w:r>
      <w:r w:rsidRPr="008B518A">
        <w:rPr>
          <w:rFonts w:ascii="Times New Roman" w:eastAsia="宋体" w:hAnsi="Times New Roman" w:hint="eastAsia"/>
          <w:sz w:val="24"/>
        </w:rPr>
        <w:t>”，这种情况仅记录被试提及的省级行政区域，</w:t>
      </w:r>
      <w:r w:rsidR="00DA520C" w:rsidRPr="008B518A">
        <w:rPr>
          <w:rFonts w:ascii="Times New Roman" w:eastAsia="宋体" w:hAnsi="Times New Roman" w:hint="eastAsia"/>
          <w:sz w:val="24"/>
        </w:rPr>
        <w:t>并</w:t>
      </w:r>
      <w:r w:rsidR="007B4F4F" w:rsidRPr="008B518A">
        <w:rPr>
          <w:rFonts w:ascii="Times New Roman" w:eastAsia="宋体" w:hAnsi="Times New Roman" w:hint="eastAsia"/>
          <w:sz w:val="24"/>
        </w:rPr>
        <w:t>在备注</w:t>
      </w:r>
      <w:r w:rsidR="007B4F4F" w:rsidRPr="008B518A">
        <w:rPr>
          <w:rFonts w:ascii="Times New Roman" w:eastAsia="宋体" w:hAnsi="Times New Roman" w:hint="eastAsia"/>
          <w:sz w:val="24"/>
        </w:rPr>
        <w:t>2</w:t>
      </w:r>
      <w:r w:rsidR="007B4F4F" w:rsidRPr="008B518A">
        <w:rPr>
          <w:rFonts w:ascii="Times New Roman" w:eastAsia="宋体" w:hAnsi="Times New Roman" w:hint="eastAsia"/>
          <w:sz w:val="24"/>
        </w:rPr>
        <w:t>备注</w:t>
      </w:r>
      <w:r w:rsidRPr="008B518A">
        <w:rPr>
          <w:rFonts w:ascii="Times New Roman" w:eastAsia="宋体" w:hAnsi="Times New Roman" w:hint="eastAsia"/>
          <w:sz w:val="24"/>
        </w:rPr>
        <w:t>：区域报告不完整。</w:t>
      </w:r>
      <w:r w:rsidR="003A2632" w:rsidRPr="008B518A">
        <w:rPr>
          <w:rFonts w:ascii="Times New Roman" w:eastAsia="宋体" w:hAnsi="Times New Roman"/>
          <w:sz w:val="24"/>
        </w:rPr>
        <w:t>4</w:t>
      </w:r>
      <w:r w:rsidRPr="008B518A">
        <w:rPr>
          <w:rFonts w:ascii="Times New Roman" w:eastAsia="宋体" w:hAnsi="Times New Roman" w:hint="eastAsia"/>
          <w:sz w:val="24"/>
        </w:rPr>
        <w:t>.</w:t>
      </w:r>
      <w:r w:rsidRPr="008B518A">
        <w:rPr>
          <w:rFonts w:ascii="Times New Roman" w:eastAsia="宋体" w:hAnsi="Times New Roman" w:hint="eastAsia"/>
          <w:sz w:val="24"/>
        </w:rPr>
        <w:t>若研究以大区字样进行描述</w:t>
      </w:r>
      <w:r w:rsidR="00B35004" w:rsidRPr="008B518A">
        <w:rPr>
          <w:rStyle w:val="af2"/>
          <w:rFonts w:ascii="Times New Roman" w:eastAsia="宋体" w:hAnsi="Times New Roman"/>
          <w:sz w:val="24"/>
        </w:rPr>
        <w:footnoteReference w:id="6"/>
      </w:r>
      <w:r w:rsidRPr="008B518A">
        <w:rPr>
          <w:rFonts w:ascii="Times New Roman" w:eastAsia="宋体" w:hAnsi="Times New Roman" w:hint="eastAsia"/>
          <w:sz w:val="24"/>
        </w:rPr>
        <w:t>，比如：华南地区、华北两个省份、东部地区、东部某省等</w:t>
      </w:r>
      <w:r w:rsidR="000A45A3" w:rsidRPr="008B518A">
        <w:rPr>
          <w:rFonts w:ascii="Times New Roman" w:eastAsia="宋体" w:hAnsi="Times New Roman" w:hint="eastAsia"/>
          <w:sz w:val="24"/>
        </w:rPr>
        <w:t>，</w:t>
      </w:r>
      <w:r w:rsidRPr="008B518A">
        <w:rPr>
          <w:rFonts w:ascii="Times New Roman" w:eastAsia="宋体" w:hAnsi="Times New Roman" w:hint="eastAsia"/>
          <w:sz w:val="24"/>
        </w:rPr>
        <w:t>可以填写作者的描述</w:t>
      </w:r>
      <w:r w:rsidR="003A2632" w:rsidRPr="008B518A">
        <w:rPr>
          <w:rFonts w:ascii="Times New Roman" w:eastAsia="宋体" w:hAnsi="Times New Roman" w:hint="eastAsia"/>
          <w:sz w:val="24"/>
        </w:rPr>
        <w:t>。</w:t>
      </w:r>
    </w:p>
    <w:p w14:paraId="1EACF4B6" w14:textId="77777777" w:rsidR="00D211DB" w:rsidRPr="008B518A" w:rsidRDefault="00000000">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抽样方法：</w:t>
      </w:r>
    </w:p>
    <w:p w14:paraId="6C34A7A2" w14:textId="42A68A0C" w:rsidR="00D211DB" w:rsidRPr="008B518A" w:rsidRDefault="00000000">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hint="eastAsia"/>
          <w:sz w:val="24"/>
        </w:rPr>
        <w:t>0</w:t>
      </w:r>
      <w:r w:rsidRPr="008B518A">
        <w:rPr>
          <w:rFonts w:ascii="Times New Roman" w:eastAsia="宋体" w:hAnsi="Times New Roman"/>
          <w:sz w:val="24"/>
        </w:rPr>
        <w:t>.</w:t>
      </w:r>
      <w:r w:rsidRPr="008B518A">
        <w:rPr>
          <w:rFonts w:ascii="Times New Roman" w:eastAsia="宋体" w:hAnsi="Times New Roman" w:hint="eastAsia"/>
          <w:sz w:val="24"/>
        </w:rPr>
        <w:t>未报告；</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非概率抽样；</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概率抽样</w:t>
      </w:r>
    </w:p>
    <w:p w14:paraId="3B0FD090" w14:textId="77777777"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非概率抽样指的是研究者有目的挑选一部分个体组成样本或是指总体中某些元素没有被选择的机会，</w:t>
      </w:r>
      <w:proofErr w:type="gramStart"/>
      <w:r w:rsidRPr="008B518A">
        <w:rPr>
          <w:rFonts w:ascii="Times New Roman" w:eastAsia="宋体" w:hAnsi="Times New Roman" w:hint="eastAsia"/>
          <w:sz w:val="24"/>
        </w:rPr>
        <w:t>亦或</w:t>
      </w:r>
      <w:proofErr w:type="gramEnd"/>
      <w:r w:rsidRPr="008B518A">
        <w:rPr>
          <w:rFonts w:ascii="Times New Roman" w:eastAsia="宋体" w:hAnsi="Times New Roman" w:hint="eastAsia"/>
          <w:sz w:val="24"/>
        </w:rPr>
        <w:t>是无法准确确定选择概率的任何</w:t>
      </w:r>
      <w:r w:rsidRPr="008B518A">
        <w:rPr>
          <w:rFonts w:ascii="Times New Roman" w:eastAsia="宋体" w:hAnsi="Times New Roman" w:hint="eastAsia"/>
          <w:sz w:val="24"/>
        </w:rPr>
        <w:lastRenderedPageBreak/>
        <w:t>抽样方法。其包括：方便的、随意的、偶然的抽样；滚雪球抽样、配额抽样、连续抽样等（各类抽样方法的含义，可参加网页：</w:t>
      </w:r>
      <w:hyperlink r:id="rId10" w:history="1">
        <w:r w:rsidR="00D211DB" w:rsidRPr="008B518A">
          <w:rPr>
            <w:rStyle w:val="af0"/>
            <w:rFonts w:ascii="Times New Roman" w:eastAsia="宋体" w:hAnsi="Times New Roman"/>
            <w:color w:val="auto"/>
            <w:sz w:val="24"/>
            <w:u w:val="none"/>
          </w:rPr>
          <w:t>https://en.wikipedia.org/wiki/Nonprobability_sampling</w:t>
        </w:r>
        <w:r w:rsidR="00D211DB" w:rsidRPr="008B518A">
          <w:rPr>
            <w:rStyle w:val="af0"/>
            <w:rFonts w:ascii="Times New Roman" w:eastAsia="宋体" w:hAnsi="Times New Roman" w:hint="eastAsia"/>
            <w:color w:val="auto"/>
            <w:sz w:val="24"/>
            <w:u w:val="none"/>
          </w:rPr>
          <w:t>）。</w:t>
        </w:r>
        <w:r w:rsidR="00D211DB" w:rsidRPr="008B518A">
          <w:rPr>
            <w:rStyle w:val="af0"/>
            <w:rFonts w:ascii="Times New Roman" w:eastAsia="宋体" w:hAnsi="Times New Roman" w:hint="eastAsia"/>
            <w:color w:val="auto"/>
            <w:sz w:val="24"/>
            <w:u w:val="none"/>
          </w:rPr>
          <w:t>2</w:t>
        </w:r>
      </w:hyperlink>
      <w:r w:rsidRPr="008B518A">
        <w:rPr>
          <w:rStyle w:val="af0"/>
          <w:color w:val="auto"/>
          <w:u w:val="none"/>
        </w:rPr>
        <w:t>.</w:t>
      </w:r>
      <w:r w:rsidRPr="008B518A">
        <w:rPr>
          <w:rFonts w:ascii="Times New Roman" w:eastAsia="宋体" w:hAnsi="Times New Roman" w:hint="eastAsia"/>
          <w:sz w:val="24"/>
        </w:rPr>
        <w:t>概率抽样指的是总体中每个</w:t>
      </w:r>
      <w:proofErr w:type="gramStart"/>
      <w:r w:rsidRPr="008B518A">
        <w:rPr>
          <w:rFonts w:ascii="Times New Roman" w:eastAsia="宋体" w:hAnsi="Times New Roman" w:hint="eastAsia"/>
          <w:sz w:val="24"/>
        </w:rPr>
        <w:t>个</w:t>
      </w:r>
      <w:proofErr w:type="gramEnd"/>
      <w:r w:rsidRPr="008B518A">
        <w:rPr>
          <w:rFonts w:ascii="Times New Roman" w:eastAsia="宋体" w:hAnsi="Times New Roman" w:hint="eastAsia"/>
          <w:sz w:val="24"/>
        </w:rPr>
        <w:t>体被抽中的概率是已知的。概率抽样包括：简单随机抽样、系统抽样、分层抽样、整群或多阶段抽样、概率与大小成比例的抽样等（各类抽样方法的含义，可参加网页：</w:t>
      </w:r>
      <w:hyperlink r:id="rId11" w:history="1">
        <w:r w:rsidR="00D211DB" w:rsidRPr="008B518A">
          <w:rPr>
            <w:rStyle w:val="af0"/>
            <w:rFonts w:ascii="Times New Roman" w:eastAsia="宋体" w:hAnsi="Times New Roman"/>
            <w:color w:val="auto"/>
            <w:sz w:val="24"/>
            <w:u w:val="none"/>
          </w:rPr>
          <w:t>https://en.wikipedia.org/wiki/Sampling_(statistics)</w:t>
        </w:r>
      </w:hyperlink>
      <w:r w:rsidRPr="008B518A">
        <w:rPr>
          <w:rFonts w:ascii="Times New Roman" w:eastAsia="宋体" w:hAnsi="Times New Roman" w:hint="eastAsia"/>
          <w:sz w:val="24"/>
        </w:rPr>
        <w:t>）</w:t>
      </w:r>
    </w:p>
    <w:p w14:paraId="68C0EE90" w14:textId="613A6640" w:rsidR="00D211DB" w:rsidRPr="008B518A" w:rsidRDefault="00000000">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被试招募</w:t>
      </w:r>
      <w:r w:rsidR="00DA1260" w:rsidRPr="008B518A">
        <w:rPr>
          <w:rFonts w:ascii="Times New Roman" w:eastAsia="宋体" w:hAnsi="Times New Roman" w:hint="eastAsia"/>
          <w:b/>
          <w:sz w:val="24"/>
        </w:rPr>
        <w:t>及数据收集</w:t>
      </w:r>
      <w:r w:rsidRPr="008B518A">
        <w:rPr>
          <w:rFonts w:ascii="Times New Roman" w:eastAsia="宋体" w:hAnsi="Times New Roman" w:hint="eastAsia"/>
          <w:b/>
          <w:sz w:val="24"/>
        </w:rPr>
        <w:t>方式：</w:t>
      </w:r>
      <w:r w:rsidRPr="008B518A">
        <w:rPr>
          <w:rFonts w:ascii="Times New Roman" w:eastAsia="宋体" w:hAnsi="Times New Roman" w:hint="eastAsia"/>
          <w:b/>
          <w:sz w:val="24"/>
        </w:rPr>
        <w:t xml:space="preserve"> </w:t>
      </w:r>
    </w:p>
    <w:p w14:paraId="4C8D0ABD" w14:textId="79BBDF67" w:rsidR="00D211DB" w:rsidRPr="008B518A" w:rsidRDefault="00000000">
      <w:pPr>
        <w:pStyle w:val="11"/>
        <w:numPr>
          <w:ilvl w:val="1"/>
          <w:numId w:val="5"/>
        </w:numPr>
        <w:spacing w:line="360" w:lineRule="auto"/>
        <w:ind w:firstLineChars="0"/>
        <w:rPr>
          <w:rFonts w:ascii="Times New Roman" w:eastAsia="宋体" w:hAnsi="Times New Roman"/>
          <w:sz w:val="24"/>
        </w:rPr>
      </w:pPr>
      <w:r w:rsidRPr="008B518A">
        <w:rPr>
          <w:rFonts w:ascii="Times New Roman" w:eastAsia="宋体" w:hAnsi="Times New Roman"/>
          <w:sz w:val="24"/>
        </w:rPr>
        <w:t>0.</w:t>
      </w:r>
      <w:r w:rsidRPr="008B518A">
        <w:rPr>
          <w:rFonts w:ascii="Times New Roman" w:eastAsia="宋体" w:hAnsi="Times New Roman" w:hint="eastAsia"/>
          <w:sz w:val="24"/>
        </w:rPr>
        <w:t>未报告；</w:t>
      </w:r>
      <w:r w:rsidRPr="008B518A">
        <w:rPr>
          <w:rFonts w:ascii="Times New Roman" w:eastAsia="宋体" w:hAnsi="Times New Roman"/>
          <w:sz w:val="24"/>
        </w:rPr>
        <w:t>1.</w:t>
      </w:r>
      <w:proofErr w:type="gramStart"/>
      <w:r w:rsidR="00BA242F" w:rsidRPr="008B518A">
        <w:rPr>
          <w:rFonts w:ascii="Times New Roman" w:eastAsia="宋体" w:hAnsi="Times New Roman" w:hint="eastAsia"/>
          <w:sz w:val="24"/>
        </w:rPr>
        <w:t>非线上</w:t>
      </w:r>
      <w:proofErr w:type="gramEnd"/>
      <w:r w:rsidR="00BA242F" w:rsidRPr="008B518A">
        <w:rPr>
          <w:rFonts w:ascii="Times New Roman" w:eastAsia="宋体" w:hAnsi="Times New Roman" w:hint="eastAsia"/>
          <w:sz w:val="24"/>
        </w:rPr>
        <w:t>方式；</w:t>
      </w:r>
      <w:r w:rsidR="00BA242F" w:rsidRPr="008B518A">
        <w:rPr>
          <w:rFonts w:ascii="Times New Roman" w:eastAsia="宋体" w:hAnsi="Times New Roman" w:hint="eastAsia"/>
          <w:sz w:val="24"/>
        </w:rPr>
        <w:t>2</w:t>
      </w:r>
      <w:r w:rsidR="00BA242F" w:rsidRPr="008B518A">
        <w:rPr>
          <w:rFonts w:ascii="Times New Roman" w:eastAsia="宋体" w:hAnsi="Times New Roman"/>
          <w:sz w:val="24"/>
        </w:rPr>
        <w:t>.</w:t>
      </w:r>
      <w:r w:rsidR="00BA242F" w:rsidRPr="008B518A">
        <w:rPr>
          <w:rFonts w:ascii="Times New Roman" w:eastAsia="宋体" w:hAnsi="Times New Roman" w:hint="eastAsia"/>
          <w:sz w:val="24"/>
        </w:rPr>
        <w:t>线上方式</w:t>
      </w:r>
    </w:p>
    <w:p w14:paraId="7082763D" w14:textId="46D2D8F0" w:rsidR="00DA1260" w:rsidRPr="008B518A" w:rsidRDefault="00DA1260">
      <w:pPr>
        <w:pStyle w:val="11"/>
        <w:numPr>
          <w:ilvl w:val="1"/>
          <w:numId w:val="5"/>
        </w:numPr>
        <w:spacing w:line="360" w:lineRule="auto"/>
        <w:ind w:firstLineChars="0"/>
        <w:rPr>
          <w:rFonts w:ascii="Times New Roman" w:eastAsia="宋体" w:hAnsi="Times New Roman"/>
          <w:sz w:val="24"/>
        </w:rPr>
      </w:pPr>
      <w:proofErr w:type="gramStart"/>
      <w:r w:rsidRPr="008B518A">
        <w:rPr>
          <w:rFonts w:ascii="Times New Roman" w:eastAsia="宋体" w:hAnsi="Times New Roman" w:hint="eastAsia"/>
          <w:sz w:val="24"/>
        </w:rPr>
        <w:t>若报告</w:t>
      </w:r>
      <w:proofErr w:type="gramEnd"/>
      <w:r w:rsidRPr="008B518A">
        <w:rPr>
          <w:rFonts w:ascii="Times New Roman" w:eastAsia="宋体" w:hAnsi="Times New Roman" w:hint="eastAsia"/>
          <w:sz w:val="24"/>
        </w:rPr>
        <w:t>为线上方式，</w:t>
      </w:r>
      <w:proofErr w:type="gramStart"/>
      <w:r w:rsidRPr="008B518A">
        <w:rPr>
          <w:rFonts w:ascii="Times New Roman" w:eastAsia="宋体" w:hAnsi="Times New Roman" w:hint="eastAsia"/>
          <w:sz w:val="24"/>
        </w:rPr>
        <w:t>请记录线</w:t>
      </w:r>
      <w:proofErr w:type="gramEnd"/>
      <w:r w:rsidRPr="008B518A">
        <w:rPr>
          <w:rFonts w:ascii="Times New Roman" w:eastAsia="宋体" w:hAnsi="Times New Roman" w:hint="eastAsia"/>
          <w:sz w:val="24"/>
        </w:rPr>
        <w:t>上平台名。多个平台名之间用英文状态下的分号隔开。若无平台名，则不进行记录。</w:t>
      </w:r>
    </w:p>
    <w:p w14:paraId="4CF1D02E" w14:textId="1C4B88C4" w:rsidR="005E7044" w:rsidRPr="008B518A" w:rsidRDefault="00BA242F" w:rsidP="005E7044">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说明：只有当被试使用线</w:t>
      </w:r>
      <w:proofErr w:type="gramStart"/>
      <w:r w:rsidRPr="008B518A">
        <w:rPr>
          <w:rFonts w:ascii="Times New Roman" w:eastAsia="宋体" w:hAnsi="Times New Roman" w:hint="eastAsia"/>
          <w:sz w:val="24"/>
        </w:rPr>
        <w:t>上渠道</w:t>
      </w:r>
      <w:proofErr w:type="gramEnd"/>
      <w:r w:rsidRPr="008B518A">
        <w:rPr>
          <w:rFonts w:ascii="Times New Roman" w:eastAsia="宋体" w:hAnsi="Times New Roman" w:hint="eastAsia"/>
          <w:sz w:val="24"/>
        </w:rPr>
        <w:t>招募，并且数据采集也使用线</w:t>
      </w:r>
      <w:proofErr w:type="gramStart"/>
      <w:r w:rsidRPr="008B518A">
        <w:rPr>
          <w:rFonts w:ascii="Times New Roman" w:eastAsia="宋体" w:hAnsi="Times New Roman" w:hint="eastAsia"/>
          <w:sz w:val="24"/>
        </w:rPr>
        <w:t>上方式</w:t>
      </w:r>
      <w:proofErr w:type="gramEnd"/>
      <w:r w:rsidRPr="008B518A">
        <w:rPr>
          <w:rFonts w:ascii="Times New Roman" w:eastAsia="宋体" w:hAnsi="Times New Roman" w:hint="eastAsia"/>
          <w:sz w:val="24"/>
        </w:rPr>
        <w:t>时</w:t>
      </w:r>
      <w:r w:rsidR="00655C11" w:rsidRPr="008B518A">
        <w:rPr>
          <w:rFonts w:ascii="Times New Roman" w:eastAsia="宋体" w:hAnsi="Times New Roman" w:hint="eastAsia"/>
          <w:sz w:val="24"/>
        </w:rPr>
        <w:t>（比如使用</w:t>
      </w:r>
      <w:r w:rsidR="00655C11" w:rsidRPr="008B518A">
        <w:rPr>
          <w:rFonts w:ascii="Times New Roman" w:eastAsia="宋体" w:hAnsi="Times New Roman" w:hint="eastAsia"/>
          <w:sz w:val="24"/>
        </w:rPr>
        <w:t>Mturk</w:t>
      </w:r>
      <w:r w:rsidR="00655C11" w:rsidRPr="008B518A">
        <w:rPr>
          <w:rFonts w:ascii="Times New Roman" w:eastAsia="宋体" w:hAnsi="Times New Roman" w:hint="eastAsia"/>
          <w:sz w:val="24"/>
        </w:rPr>
        <w:t>、问卷星、</w:t>
      </w:r>
      <w:proofErr w:type="gramStart"/>
      <w:r w:rsidR="00655C11" w:rsidRPr="008B518A">
        <w:rPr>
          <w:rFonts w:ascii="Times New Roman" w:eastAsia="宋体" w:hAnsi="Times New Roman" w:hint="eastAsia"/>
          <w:sz w:val="24"/>
        </w:rPr>
        <w:t>脑岛等</w:t>
      </w:r>
      <w:proofErr w:type="gramEnd"/>
      <w:r w:rsidR="00655C11" w:rsidRPr="008B518A">
        <w:rPr>
          <w:rFonts w:ascii="Times New Roman" w:eastAsia="宋体" w:hAnsi="Times New Roman" w:hint="eastAsia"/>
          <w:sz w:val="24"/>
        </w:rPr>
        <w:t>平台通过平台的系统进行数据收集，主式与被试完全没有接触）</w:t>
      </w:r>
      <w:r w:rsidRPr="008B518A">
        <w:rPr>
          <w:rFonts w:ascii="Times New Roman" w:eastAsia="宋体" w:hAnsi="Times New Roman" w:hint="eastAsia"/>
          <w:sz w:val="24"/>
        </w:rPr>
        <w:t>，才记录为</w:t>
      </w:r>
      <w:r w:rsidRPr="008B518A">
        <w:rPr>
          <w:rFonts w:ascii="Times New Roman" w:eastAsia="宋体" w:hAnsi="Times New Roman" w:hint="eastAsia"/>
          <w:sz w:val="24"/>
        </w:rPr>
        <w:t>2</w:t>
      </w:r>
      <w:r w:rsidRPr="008B518A">
        <w:rPr>
          <w:rFonts w:ascii="Times New Roman" w:eastAsia="宋体" w:hAnsi="Times New Roman" w:hint="eastAsia"/>
          <w:sz w:val="24"/>
        </w:rPr>
        <w:t>。</w:t>
      </w:r>
      <w:r w:rsidR="00A41F68" w:rsidRPr="008B518A">
        <w:rPr>
          <w:rFonts w:ascii="Times New Roman" w:eastAsia="宋体" w:hAnsi="Times New Roman" w:hint="eastAsia"/>
          <w:sz w:val="24"/>
        </w:rPr>
        <w:t>如果被试招募方式和数据采集其中只要有一个能判断</w:t>
      </w:r>
      <w:proofErr w:type="gramStart"/>
      <w:r w:rsidR="00A41F68" w:rsidRPr="008B518A">
        <w:rPr>
          <w:rFonts w:ascii="Times New Roman" w:eastAsia="宋体" w:hAnsi="Times New Roman" w:hint="eastAsia"/>
          <w:sz w:val="24"/>
        </w:rPr>
        <w:t>为非线上</w:t>
      </w:r>
      <w:proofErr w:type="gramEnd"/>
      <w:r w:rsidR="00A41F68" w:rsidRPr="008B518A">
        <w:rPr>
          <w:rFonts w:ascii="Times New Roman" w:eastAsia="宋体" w:hAnsi="Times New Roman" w:hint="eastAsia"/>
          <w:sz w:val="24"/>
        </w:rPr>
        <w:t>，就记录为</w:t>
      </w:r>
      <w:r w:rsidR="00A41F68" w:rsidRPr="008B518A">
        <w:rPr>
          <w:rFonts w:ascii="Times New Roman" w:eastAsia="宋体" w:hAnsi="Times New Roman" w:hint="eastAsia"/>
          <w:sz w:val="24"/>
        </w:rPr>
        <w:t>1</w:t>
      </w:r>
      <w:r w:rsidR="00A41F68" w:rsidRPr="008B518A">
        <w:rPr>
          <w:rFonts w:ascii="Times New Roman" w:eastAsia="宋体" w:hAnsi="Times New Roman" w:hint="eastAsia"/>
          <w:sz w:val="24"/>
        </w:rPr>
        <w:t>。排除以上两种情况，则记为</w:t>
      </w:r>
      <w:r w:rsidR="00A41F68" w:rsidRPr="008B518A">
        <w:rPr>
          <w:rFonts w:ascii="Times New Roman" w:eastAsia="宋体" w:hAnsi="Times New Roman" w:hint="eastAsia"/>
          <w:sz w:val="24"/>
        </w:rPr>
        <w:t>0</w:t>
      </w:r>
      <w:r w:rsidR="00A41F68" w:rsidRPr="008B518A">
        <w:rPr>
          <w:rFonts w:ascii="Times New Roman" w:eastAsia="宋体" w:hAnsi="Times New Roman" w:hint="eastAsia"/>
          <w:sz w:val="24"/>
        </w:rPr>
        <w:t>。</w:t>
      </w:r>
    </w:p>
    <w:p w14:paraId="5BF1EA93" w14:textId="729242ED" w:rsidR="000F7AB5" w:rsidRPr="008B518A" w:rsidRDefault="000F7AB5" w:rsidP="000F7AB5">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备注</w:t>
      </w:r>
      <w:r w:rsidRPr="008B518A">
        <w:rPr>
          <w:rFonts w:ascii="Times New Roman" w:eastAsia="宋体" w:hAnsi="Times New Roman"/>
          <w:b/>
          <w:sz w:val="24"/>
        </w:rPr>
        <w:t>2</w:t>
      </w:r>
      <w:r w:rsidRPr="008B518A">
        <w:rPr>
          <w:rFonts w:ascii="Times New Roman" w:eastAsia="宋体" w:hAnsi="Times New Roman" w:hint="eastAsia"/>
          <w:b/>
          <w:sz w:val="24"/>
        </w:rPr>
        <w:t>：</w:t>
      </w:r>
    </w:p>
    <w:p w14:paraId="4DECD96B" w14:textId="6088BACE" w:rsidR="000F7AB5" w:rsidRPr="008B518A" w:rsidRDefault="000F7AB5" w:rsidP="000F7AB5">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w:t>
      </w:r>
      <w:r w:rsidRPr="008B518A">
        <w:rPr>
          <w:rFonts w:ascii="Times New Roman" w:eastAsia="宋体" w:hAnsi="Times New Roman" w:hint="eastAsia"/>
          <w:sz w:val="24"/>
        </w:rPr>
        <w:t>1</w:t>
      </w:r>
      <w:r w:rsidRPr="008B518A">
        <w:rPr>
          <w:rFonts w:ascii="Times New Roman" w:eastAsia="宋体" w:hAnsi="Times New Roman"/>
          <w:sz w:val="24"/>
        </w:rPr>
        <w:t>.</w:t>
      </w:r>
      <w:r w:rsidRPr="008B518A">
        <w:rPr>
          <w:rFonts w:ascii="Times New Roman" w:eastAsia="宋体" w:hAnsi="Times New Roman" w:hint="eastAsia"/>
          <w:sz w:val="24"/>
        </w:rPr>
        <w:t>备注</w:t>
      </w:r>
      <w:r w:rsidRPr="008B518A">
        <w:rPr>
          <w:rFonts w:ascii="Times New Roman" w:eastAsia="宋体" w:hAnsi="Times New Roman" w:hint="eastAsia"/>
          <w:sz w:val="24"/>
        </w:rPr>
        <w:t>2</w:t>
      </w:r>
      <w:r w:rsidRPr="008B518A">
        <w:rPr>
          <w:rFonts w:ascii="Times New Roman" w:eastAsia="宋体" w:hAnsi="Times New Roman" w:hint="eastAsia"/>
          <w:sz w:val="24"/>
        </w:rPr>
        <w:t>填写本手册除备注</w:t>
      </w:r>
      <w:r w:rsidRPr="008B518A">
        <w:rPr>
          <w:rFonts w:ascii="Times New Roman" w:eastAsia="宋体" w:hAnsi="Times New Roman" w:hint="eastAsia"/>
          <w:sz w:val="24"/>
        </w:rPr>
        <w:t>1</w:t>
      </w:r>
      <w:r w:rsidRPr="008B518A">
        <w:rPr>
          <w:rFonts w:ascii="Times New Roman" w:eastAsia="宋体" w:hAnsi="Times New Roman" w:hint="eastAsia"/>
          <w:sz w:val="24"/>
        </w:rPr>
        <w:t>以外规定的其他必须备注的内容。</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多条备注请在每条备注前添加序号。</w:t>
      </w:r>
    </w:p>
    <w:p w14:paraId="11EA77B4" w14:textId="127AA82D" w:rsidR="00D211DB" w:rsidRPr="008B518A" w:rsidRDefault="00000000">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备注</w:t>
      </w:r>
      <w:r w:rsidR="000F7AB5" w:rsidRPr="008B518A">
        <w:rPr>
          <w:rFonts w:ascii="Times New Roman" w:eastAsia="宋体" w:hAnsi="Times New Roman"/>
          <w:b/>
          <w:sz w:val="24"/>
        </w:rPr>
        <w:t>3</w:t>
      </w:r>
      <w:r w:rsidRPr="008B518A">
        <w:rPr>
          <w:rFonts w:ascii="Times New Roman" w:eastAsia="宋体" w:hAnsi="Times New Roman" w:hint="eastAsia"/>
          <w:b/>
          <w:sz w:val="24"/>
        </w:rPr>
        <w:t>：</w:t>
      </w:r>
    </w:p>
    <w:p w14:paraId="6AFEF846" w14:textId="0692721C" w:rsidR="00D211DB" w:rsidRPr="008B518A" w:rsidRDefault="00000000">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hint="eastAsia"/>
          <w:sz w:val="24"/>
        </w:rPr>
        <w:t>说明：备注</w:t>
      </w:r>
      <w:r w:rsidR="000F7AB5" w:rsidRPr="008B518A">
        <w:rPr>
          <w:rFonts w:ascii="Times New Roman" w:eastAsia="宋体" w:hAnsi="Times New Roman"/>
          <w:sz w:val="24"/>
        </w:rPr>
        <w:t>3</w:t>
      </w:r>
      <w:r w:rsidRPr="008B518A">
        <w:rPr>
          <w:rFonts w:ascii="Times New Roman" w:eastAsia="宋体" w:hAnsi="Times New Roman" w:hint="eastAsia"/>
          <w:sz w:val="24"/>
        </w:rPr>
        <w:t>中编码人员可以备注自己认为编码时要记录的事项。</w:t>
      </w:r>
      <w:r w:rsidRPr="008B518A">
        <w:rPr>
          <w:rFonts w:ascii="Times New Roman" w:eastAsia="宋体" w:hAnsi="Times New Roman" w:hint="eastAsia"/>
          <w:sz w:val="24"/>
        </w:rPr>
        <w:t>2</w:t>
      </w:r>
      <w:r w:rsidRPr="008B518A">
        <w:rPr>
          <w:rFonts w:ascii="Times New Roman" w:eastAsia="宋体" w:hAnsi="Times New Roman"/>
          <w:sz w:val="24"/>
        </w:rPr>
        <w:t>.</w:t>
      </w:r>
      <w:r w:rsidRPr="008B518A">
        <w:rPr>
          <w:rFonts w:ascii="Times New Roman" w:eastAsia="宋体" w:hAnsi="Times New Roman" w:hint="eastAsia"/>
          <w:sz w:val="24"/>
        </w:rPr>
        <w:t>多条备注请在每条备注前添加序号。</w:t>
      </w:r>
    </w:p>
    <w:p w14:paraId="02301986" w14:textId="60F73F4E" w:rsidR="00A62289" w:rsidRPr="008B518A" w:rsidRDefault="00A62289" w:rsidP="00A62289">
      <w:pPr>
        <w:pStyle w:val="11"/>
        <w:numPr>
          <w:ilvl w:val="0"/>
          <w:numId w:val="5"/>
        </w:numPr>
        <w:spacing w:line="360" w:lineRule="auto"/>
        <w:ind w:firstLineChars="0"/>
        <w:rPr>
          <w:rFonts w:ascii="Times New Roman" w:eastAsia="宋体" w:hAnsi="Times New Roman"/>
          <w:b/>
          <w:sz w:val="24"/>
        </w:rPr>
      </w:pPr>
      <w:r w:rsidRPr="008B518A">
        <w:rPr>
          <w:rFonts w:ascii="Times New Roman" w:eastAsia="宋体" w:hAnsi="Times New Roman" w:hint="eastAsia"/>
          <w:b/>
          <w:sz w:val="24"/>
        </w:rPr>
        <w:t>编码一致性：</w:t>
      </w:r>
    </w:p>
    <w:p w14:paraId="57CCB198" w14:textId="62DEBDE9" w:rsidR="00A62289" w:rsidRPr="008B518A" w:rsidRDefault="00A62289">
      <w:pPr>
        <w:spacing w:after="100" w:afterAutospacing="1" w:line="360" w:lineRule="auto"/>
        <w:ind w:left="420" w:firstLineChars="200" w:firstLine="480"/>
        <w:rPr>
          <w:rFonts w:ascii="Times New Roman" w:eastAsia="宋体" w:hAnsi="Times New Roman"/>
          <w:sz w:val="24"/>
        </w:rPr>
      </w:pPr>
      <w:r w:rsidRPr="008B518A">
        <w:rPr>
          <w:rFonts w:ascii="Times New Roman" w:eastAsia="宋体" w:hAnsi="Times New Roman"/>
          <w:sz w:val="24"/>
        </w:rPr>
        <w:t>1.</w:t>
      </w:r>
      <w:r w:rsidRPr="008B518A">
        <w:rPr>
          <w:rFonts w:ascii="Times New Roman" w:eastAsia="宋体" w:hAnsi="Times New Roman" w:hint="eastAsia"/>
          <w:sz w:val="24"/>
        </w:rPr>
        <w:t>完全不一致；</w:t>
      </w:r>
      <w:r w:rsidRPr="008B518A">
        <w:rPr>
          <w:rFonts w:ascii="Times New Roman" w:eastAsia="宋体" w:hAnsi="Times New Roman"/>
          <w:sz w:val="24"/>
        </w:rPr>
        <w:t>2.</w:t>
      </w:r>
      <w:r w:rsidRPr="008B518A">
        <w:rPr>
          <w:rFonts w:ascii="Times New Roman" w:eastAsia="宋体" w:hAnsi="Times New Roman" w:hint="eastAsia"/>
          <w:sz w:val="24"/>
        </w:rPr>
        <w:t>部分一致；</w:t>
      </w:r>
      <w:r w:rsidRPr="008B518A">
        <w:rPr>
          <w:rFonts w:ascii="Times New Roman" w:eastAsia="宋体" w:hAnsi="Times New Roman"/>
          <w:sz w:val="24"/>
        </w:rPr>
        <w:t>3.</w:t>
      </w:r>
      <w:r w:rsidRPr="008B518A">
        <w:rPr>
          <w:rFonts w:ascii="Times New Roman" w:eastAsia="宋体" w:hAnsi="Times New Roman" w:hint="eastAsia"/>
          <w:sz w:val="24"/>
        </w:rPr>
        <w:t>完全一致</w:t>
      </w:r>
    </w:p>
    <w:p w14:paraId="78A82E7D" w14:textId="729A0441" w:rsidR="00A41F68" w:rsidRPr="008B518A" w:rsidRDefault="00A62289" w:rsidP="00A41F68">
      <w:pPr>
        <w:spacing w:after="100" w:afterAutospacing="1" w:line="360" w:lineRule="auto"/>
        <w:ind w:left="420" w:firstLineChars="200" w:firstLine="480"/>
        <w:jc w:val="left"/>
        <w:rPr>
          <w:rFonts w:ascii="Times New Roman" w:eastAsia="宋体" w:hAnsi="Times New Roman"/>
          <w:sz w:val="24"/>
        </w:rPr>
      </w:pPr>
      <w:r w:rsidRPr="008B518A">
        <w:rPr>
          <w:rFonts w:ascii="Times New Roman" w:eastAsia="宋体" w:hAnsi="Times New Roman" w:hint="eastAsia"/>
          <w:sz w:val="24"/>
        </w:rPr>
        <w:t>说明：</w:t>
      </w:r>
      <w:r w:rsidR="00A41F68" w:rsidRPr="008B518A">
        <w:rPr>
          <w:rFonts w:ascii="Times New Roman" w:eastAsia="宋体" w:hAnsi="Times New Roman"/>
          <w:sz w:val="24"/>
        </w:rPr>
        <w:t>编码一致性用于评估编码者在编码过程中的一致性。一致性评</w:t>
      </w:r>
      <w:r w:rsidR="00A41F68" w:rsidRPr="008B518A">
        <w:rPr>
          <w:rFonts w:ascii="Times New Roman" w:eastAsia="宋体" w:hAnsi="Times New Roman"/>
          <w:sz w:val="24"/>
        </w:rPr>
        <w:t xml:space="preserve"> </w:t>
      </w:r>
      <w:r w:rsidR="00A41F68" w:rsidRPr="008B518A">
        <w:rPr>
          <w:rFonts w:ascii="Times New Roman" w:eastAsia="宋体" w:hAnsi="Times New Roman"/>
          <w:sz w:val="24"/>
        </w:rPr>
        <w:t>估为编码文档中的</w:t>
      </w:r>
      <w:r w:rsidR="00A41F68" w:rsidRPr="008B518A">
        <w:rPr>
          <w:rFonts w:ascii="Times New Roman" w:eastAsia="宋体" w:hAnsi="Times New Roman"/>
          <w:sz w:val="24"/>
        </w:rPr>
        <w:t>check</w:t>
      </w:r>
      <w:r w:rsidR="00A41F68" w:rsidRPr="008B518A">
        <w:rPr>
          <w:rFonts w:ascii="Times New Roman" w:eastAsia="宋体" w:hAnsi="Times New Roman"/>
          <w:sz w:val="24"/>
        </w:rPr>
        <w:t>。除</w:t>
      </w:r>
      <w:r w:rsidR="00A41F68" w:rsidRPr="008B518A">
        <w:rPr>
          <w:rFonts w:ascii="Times New Roman" w:eastAsia="宋体" w:hAnsi="Times New Roman"/>
          <w:sz w:val="24"/>
        </w:rPr>
        <w:t>Coding_Basis</w:t>
      </w:r>
      <w:r w:rsidR="00A41F68" w:rsidRPr="008B518A">
        <w:rPr>
          <w:rFonts w:ascii="Times New Roman" w:eastAsia="宋体" w:hAnsi="Times New Roman"/>
          <w:sz w:val="24"/>
        </w:rPr>
        <w:t>和</w:t>
      </w:r>
      <w:r w:rsidR="00A41F68" w:rsidRPr="008B518A">
        <w:rPr>
          <w:rFonts w:ascii="Times New Roman" w:eastAsia="宋体" w:hAnsi="Times New Roman"/>
          <w:sz w:val="24"/>
        </w:rPr>
        <w:t>Remark3</w:t>
      </w:r>
      <w:r w:rsidR="00A41F68" w:rsidRPr="008B518A">
        <w:rPr>
          <w:rFonts w:ascii="Times New Roman" w:eastAsia="宋体" w:hAnsi="Times New Roman"/>
          <w:sz w:val="24"/>
        </w:rPr>
        <w:t>，其他均需要一致性</w:t>
      </w:r>
      <w:r w:rsidR="00A41F68" w:rsidRPr="008B518A">
        <w:rPr>
          <w:rFonts w:ascii="Times New Roman" w:eastAsia="宋体" w:hAnsi="Times New Roman"/>
          <w:sz w:val="24"/>
        </w:rPr>
        <w:t xml:space="preserve"> </w:t>
      </w:r>
      <w:r w:rsidR="00A41F68" w:rsidRPr="008B518A">
        <w:rPr>
          <w:rFonts w:ascii="Times New Roman" w:eastAsia="宋体" w:hAnsi="Times New Roman"/>
          <w:sz w:val="24"/>
        </w:rPr>
        <w:lastRenderedPageBreak/>
        <w:t>评估</w:t>
      </w:r>
      <w:r w:rsidR="008335E3" w:rsidRPr="008B518A">
        <w:rPr>
          <w:rFonts w:ascii="Times New Roman" w:eastAsia="宋体" w:hAnsi="Times New Roman" w:hint="eastAsia"/>
          <w:sz w:val="24"/>
        </w:rPr>
        <w:t>。</w:t>
      </w:r>
    </w:p>
    <w:p w14:paraId="38FF44EA" w14:textId="311B2005" w:rsidR="00CB5BFC" w:rsidRPr="002226E4" w:rsidRDefault="00CB5BFC" w:rsidP="008335E3">
      <w:pPr>
        <w:spacing w:after="100" w:afterAutospacing="1" w:line="360" w:lineRule="auto"/>
        <w:jc w:val="left"/>
        <w:rPr>
          <w:rFonts w:eastAsia="宋体" w:hint="eastAsia"/>
          <w:b/>
          <w:bCs/>
          <w:sz w:val="24"/>
        </w:rPr>
      </w:pPr>
      <w:r w:rsidRPr="002226E4">
        <w:rPr>
          <w:rFonts w:eastAsia="宋体" w:hint="eastAsia"/>
          <w:b/>
          <w:bCs/>
          <w:sz w:val="24"/>
        </w:rPr>
        <w:t>参考文献</w:t>
      </w:r>
    </w:p>
    <w:p w14:paraId="067160F8" w14:textId="0154C2EC" w:rsidR="0036665D" w:rsidRPr="008B518A" w:rsidRDefault="0036665D" w:rsidP="002C1E1B">
      <w:pPr>
        <w:spacing w:after="100" w:afterAutospacing="1" w:line="240" w:lineRule="auto"/>
        <w:ind w:left="480" w:hangingChars="200" w:hanging="480"/>
        <w:rPr>
          <w:rFonts w:ascii="Times New Roman" w:eastAsia="宋体" w:hAnsi="Times New Roman"/>
          <w:sz w:val="32"/>
          <w:szCs w:val="28"/>
        </w:rPr>
      </w:pPr>
      <w:r w:rsidRPr="008B518A">
        <w:rPr>
          <w:rFonts w:ascii="Times New Roman" w:eastAsia="宋体" w:hAnsi="Times New Roman" w:hint="eastAsia"/>
          <w:sz w:val="24"/>
          <w:szCs w:val="28"/>
        </w:rPr>
        <w:t>杨沈龙</w:t>
      </w:r>
      <w:r w:rsidRPr="008B518A">
        <w:rPr>
          <w:rFonts w:ascii="Times New Roman" w:eastAsia="宋体" w:hAnsi="Times New Roman" w:hint="eastAsia"/>
          <w:sz w:val="24"/>
          <w:szCs w:val="28"/>
        </w:rPr>
        <w:t>,</w:t>
      </w:r>
      <w:r w:rsidRPr="008B518A">
        <w:rPr>
          <w:rFonts w:ascii="Times New Roman" w:eastAsia="宋体" w:hAnsi="Times New Roman"/>
          <w:sz w:val="24"/>
          <w:szCs w:val="28"/>
        </w:rPr>
        <w:t xml:space="preserve"> </w:t>
      </w:r>
      <w:proofErr w:type="gramStart"/>
      <w:r w:rsidRPr="008B518A">
        <w:rPr>
          <w:rFonts w:ascii="Times New Roman" w:eastAsia="宋体" w:hAnsi="Times New Roman" w:hint="eastAsia"/>
          <w:sz w:val="24"/>
          <w:szCs w:val="28"/>
        </w:rPr>
        <w:t>喻丰</w:t>
      </w:r>
      <w:proofErr w:type="gramEnd"/>
      <w:r w:rsidRPr="008B518A">
        <w:rPr>
          <w:rFonts w:ascii="Times New Roman" w:eastAsia="宋体" w:hAnsi="Times New Roman" w:hint="eastAsia"/>
          <w:sz w:val="24"/>
          <w:szCs w:val="28"/>
        </w:rPr>
        <w:t>,</w:t>
      </w:r>
      <w:r w:rsidRPr="008B518A">
        <w:rPr>
          <w:rFonts w:ascii="Times New Roman" w:eastAsia="宋体" w:hAnsi="Times New Roman"/>
          <w:sz w:val="24"/>
          <w:szCs w:val="28"/>
        </w:rPr>
        <w:t xml:space="preserve"> </w:t>
      </w:r>
      <w:r w:rsidRPr="008B518A">
        <w:rPr>
          <w:rFonts w:ascii="Times New Roman" w:eastAsia="宋体" w:hAnsi="Times New Roman" w:hint="eastAsia"/>
          <w:sz w:val="24"/>
          <w:szCs w:val="28"/>
        </w:rPr>
        <w:t>胡小勇</w:t>
      </w:r>
      <w:r w:rsidRPr="008B518A">
        <w:rPr>
          <w:rFonts w:ascii="Times New Roman" w:eastAsia="宋体" w:hAnsi="Times New Roman" w:hint="eastAsia"/>
          <w:sz w:val="24"/>
          <w:szCs w:val="28"/>
        </w:rPr>
        <w:t>,</w:t>
      </w:r>
      <w:r w:rsidRPr="008B518A">
        <w:rPr>
          <w:rFonts w:ascii="Times New Roman" w:eastAsia="宋体" w:hAnsi="Times New Roman"/>
          <w:sz w:val="24"/>
          <w:szCs w:val="28"/>
        </w:rPr>
        <w:t xml:space="preserve"> </w:t>
      </w:r>
      <w:r w:rsidRPr="008B518A">
        <w:rPr>
          <w:rFonts w:ascii="Times New Roman" w:eastAsia="宋体" w:hAnsi="Times New Roman" w:hint="eastAsia"/>
          <w:sz w:val="24"/>
          <w:szCs w:val="28"/>
        </w:rPr>
        <w:t>郭永玉</w:t>
      </w:r>
      <w:r w:rsidRPr="008B518A">
        <w:rPr>
          <w:rFonts w:ascii="Times New Roman" w:eastAsia="宋体" w:hAnsi="Times New Roman" w:hint="eastAsia"/>
          <w:sz w:val="24"/>
          <w:szCs w:val="28"/>
        </w:rPr>
        <w:t>.</w:t>
      </w:r>
      <w:r w:rsidRPr="008B518A">
        <w:rPr>
          <w:rFonts w:ascii="Times New Roman" w:eastAsia="宋体" w:hAnsi="Times New Roman"/>
          <w:sz w:val="24"/>
          <w:szCs w:val="28"/>
        </w:rPr>
        <w:t xml:space="preserve"> </w:t>
      </w:r>
      <w:r w:rsidRPr="008B518A">
        <w:rPr>
          <w:rFonts w:ascii="Times New Roman" w:eastAsia="宋体" w:hAnsi="Times New Roman" w:hint="eastAsia"/>
          <w:sz w:val="24"/>
          <w:szCs w:val="28"/>
        </w:rPr>
        <w:t>(</w:t>
      </w:r>
      <w:r w:rsidRPr="008B518A">
        <w:rPr>
          <w:rFonts w:ascii="Times New Roman" w:eastAsia="宋体" w:hAnsi="Times New Roman"/>
          <w:sz w:val="24"/>
          <w:szCs w:val="28"/>
        </w:rPr>
        <w:t xml:space="preserve">2020). </w:t>
      </w:r>
      <w:r w:rsidRPr="008B518A">
        <w:rPr>
          <w:rFonts w:ascii="Times New Roman" w:eastAsia="宋体" w:hAnsi="Times New Roman" w:hint="eastAsia"/>
          <w:sz w:val="24"/>
          <w:szCs w:val="28"/>
        </w:rPr>
        <w:t>心理学研究中社会阶层的操作化界定及其衍生问题</w:t>
      </w:r>
      <w:r w:rsidRPr="008B518A">
        <w:rPr>
          <w:rFonts w:ascii="Times New Roman" w:eastAsia="宋体" w:hAnsi="Times New Roman" w:hint="eastAsia"/>
          <w:sz w:val="24"/>
          <w:szCs w:val="28"/>
        </w:rPr>
        <w:t>.</w:t>
      </w:r>
      <w:r w:rsidRPr="008B518A">
        <w:rPr>
          <w:rFonts w:ascii="Times New Roman" w:eastAsia="宋体" w:hAnsi="Times New Roman"/>
          <w:sz w:val="24"/>
          <w:szCs w:val="28"/>
        </w:rPr>
        <w:t xml:space="preserve"> </w:t>
      </w:r>
      <w:r w:rsidRPr="008B518A">
        <w:rPr>
          <w:rFonts w:ascii="Times New Roman" w:eastAsia="宋体" w:hAnsi="Times New Roman" w:hint="eastAsia"/>
          <w:i/>
          <w:sz w:val="24"/>
          <w:szCs w:val="28"/>
        </w:rPr>
        <w:t>心理科学</w:t>
      </w:r>
      <w:r w:rsidRPr="008B518A">
        <w:rPr>
          <w:rFonts w:ascii="Times New Roman" w:eastAsia="宋体" w:hAnsi="Times New Roman" w:hint="eastAsia"/>
          <w:i/>
          <w:sz w:val="24"/>
          <w:szCs w:val="28"/>
        </w:rPr>
        <w:t>,</w:t>
      </w:r>
      <w:r w:rsidRPr="008B518A">
        <w:rPr>
          <w:rFonts w:ascii="Times New Roman" w:eastAsia="宋体" w:hAnsi="Times New Roman"/>
          <w:i/>
          <w:sz w:val="24"/>
          <w:szCs w:val="28"/>
        </w:rPr>
        <w:t xml:space="preserve"> 43</w:t>
      </w:r>
      <w:r w:rsidRPr="008B518A">
        <w:rPr>
          <w:rFonts w:ascii="Times New Roman" w:eastAsia="宋体" w:hAnsi="Times New Roman"/>
          <w:sz w:val="24"/>
          <w:szCs w:val="28"/>
        </w:rPr>
        <w:t>(2), 505</w:t>
      </w:r>
      <w:r w:rsidRPr="008B518A">
        <w:rPr>
          <w:rStyle w:val="None"/>
          <w:sz w:val="24"/>
          <w:szCs w:val="28"/>
        </w:rPr>
        <w:t>–</w:t>
      </w:r>
      <w:r w:rsidRPr="008B518A">
        <w:rPr>
          <w:rFonts w:ascii="Times New Roman" w:eastAsia="宋体" w:hAnsi="Times New Roman"/>
          <w:sz w:val="24"/>
          <w:szCs w:val="28"/>
        </w:rPr>
        <w:t>511.</w:t>
      </w:r>
    </w:p>
    <w:p w14:paraId="5047B8A1" w14:textId="67F329F2" w:rsidR="00CB5BFC" w:rsidRPr="008B518A" w:rsidRDefault="00CB5BFC" w:rsidP="003063BE">
      <w:pPr>
        <w:spacing w:after="100" w:afterAutospacing="1" w:line="240" w:lineRule="auto"/>
        <w:ind w:left="480" w:hangingChars="200" w:hanging="480"/>
        <w:rPr>
          <w:rFonts w:ascii="Times New Roman" w:eastAsia="宋体" w:hAnsi="Times New Roman"/>
          <w:sz w:val="24"/>
        </w:rPr>
      </w:pPr>
      <w:proofErr w:type="gramStart"/>
      <w:r w:rsidRPr="008B518A">
        <w:rPr>
          <w:rFonts w:ascii="Times New Roman" w:eastAsia="宋体" w:hAnsi="Times New Roman" w:hint="eastAsia"/>
          <w:sz w:val="24"/>
        </w:rPr>
        <w:t>柳武妹</w:t>
      </w:r>
      <w:proofErr w:type="gramEnd"/>
      <w:r w:rsidRPr="008B518A">
        <w:rPr>
          <w:rFonts w:ascii="Times New Roman" w:eastAsia="宋体" w:hAnsi="Times New Roman" w:hint="eastAsia"/>
          <w:sz w:val="24"/>
        </w:rPr>
        <w:t>,</w:t>
      </w:r>
      <w:r w:rsidRPr="008B518A">
        <w:rPr>
          <w:rFonts w:ascii="Times New Roman" w:eastAsia="宋体" w:hAnsi="Times New Roman"/>
          <w:sz w:val="24"/>
        </w:rPr>
        <w:t xml:space="preserve"> </w:t>
      </w:r>
      <w:proofErr w:type="gramStart"/>
      <w:r w:rsidRPr="008B518A">
        <w:rPr>
          <w:rFonts w:ascii="Times New Roman" w:eastAsia="宋体" w:hAnsi="Times New Roman" w:hint="eastAsia"/>
          <w:sz w:val="24"/>
        </w:rPr>
        <w:t>杨巧英</w:t>
      </w:r>
      <w:proofErr w:type="gramEnd"/>
      <w:r w:rsidRPr="008B518A">
        <w:rPr>
          <w:rFonts w:ascii="Times New Roman" w:eastAsia="宋体" w:hAnsi="Times New Roman" w:hint="eastAsia"/>
          <w:sz w:val="24"/>
        </w:rPr>
        <w:t>,</w:t>
      </w:r>
      <w:r w:rsidRPr="008B518A">
        <w:rPr>
          <w:rFonts w:ascii="Times New Roman" w:eastAsia="宋体" w:hAnsi="Times New Roman"/>
          <w:sz w:val="24"/>
        </w:rPr>
        <w:t xml:space="preserve"> </w:t>
      </w:r>
      <w:r w:rsidRPr="008B518A">
        <w:rPr>
          <w:rFonts w:ascii="Times New Roman" w:eastAsia="宋体" w:hAnsi="Times New Roman" w:hint="eastAsia"/>
          <w:sz w:val="24"/>
        </w:rPr>
        <w:t>康娜</w:t>
      </w:r>
      <w:r w:rsidRPr="008B518A">
        <w:rPr>
          <w:rFonts w:ascii="Times New Roman" w:eastAsia="宋体" w:hAnsi="Times New Roman" w:hint="eastAsia"/>
          <w:sz w:val="24"/>
        </w:rPr>
        <w:t>.</w:t>
      </w:r>
      <w:r w:rsidRPr="008B518A">
        <w:rPr>
          <w:rFonts w:ascii="Times New Roman" w:eastAsia="宋体" w:hAnsi="Times New Roman"/>
          <w:sz w:val="24"/>
        </w:rPr>
        <w:t xml:space="preserve"> (2022). </w:t>
      </w:r>
      <w:r w:rsidRPr="008B518A">
        <w:rPr>
          <w:rFonts w:ascii="Times New Roman" w:eastAsia="宋体" w:hAnsi="Times New Roman" w:hint="eastAsia"/>
          <w:sz w:val="24"/>
        </w:rPr>
        <w:t>二手数据用于多方法研究的建议——以消费者行为研究为例</w:t>
      </w:r>
      <w:r w:rsidRPr="008B518A">
        <w:rPr>
          <w:rFonts w:ascii="Times New Roman" w:eastAsia="宋体" w:hAnsi="Times New Roman" w:hint="eastAsia"/>
          <w:sz w:val="24"/>
        </w:rPr>
        <w:t>.</w:t>
      </w:r>
      <w:r w:rsidRPr="008B518A">
        <w:rPr>
          <w:rFonts w:ascii="Times New Roman" w:eastAsia="宋体" w:hAnsi="Times New Roman"/>
          <w:sz w:val="24"/>
        </w:rPr>
        <w:t xml:space="preserve"> </w:t>
      </w:r>
      <w:r w:rsidRPr="008B518A">
        <w:rPr>
          <w:rFonts w:ascii="Times New Roman" w:eastAsia="宋体" w:hAnsi="Times New Roman" w:hint="eastAsia"/>
          <w:i/>
          <w:sz w:val="24"/>
        </w:rPr>
        <w:t>外国经济与管理</w:t>
      </w:r>
      <w:r w:rsidRPr="008B518A">
        <w:rPr>
          <w:rFonts w:ascii="Times New Roman" w:eastAsia="宋体" w:hAnsi="Times New Roman" w:hint="eastAsia"/>
          <w:i/>
          <w:sz w:val="24"/>
        </w:rPr>
        <w:t>,</w:t>
      </w:r>
      <w:r w:rsidRPr="008B518A">
        <w:rPr>
          <w:rFonts w:ascii="Times New Roman" w:eastAsia="宋体" w:hAnsi="Times New Roman"/>
          <w:i/>
          <w:sz w:val="24"/>
        </w:rPr>
        <w:t xml:space="preserve"> 44</w:t>
      </w:r>
      <w:r w:rsidRPr="008B518A">
        <w:rPr>
          <w:rFonts w:ascii="Times New Roman" w:eastAsia="宋体" w:hAnsi="Times New Roman"/>
          <w:sz w:val="24"/>
        </w:rPr>
        <w:t>(11), 121</w:t>
      </w:r>
      <w:r w:rsidRPr="008B518A">
        <w:rPr>
          <w:rStyle w:val="None"/>
        </w:rPr>
        <w:t>–</w:t>
      </w:r>
      <w:r w:rsidRPr="008B518A">
        <w:rPr>
          <w:rFonts w:ascii="Times New Roman" w:eastAsia="宋体" w:hAnsi="Times New Roman"/>
          <w:sz w:val="24"/>
        </w:rPr>
        <w:t>137.</w:t>
      </w:r>
    </w:p>
    <w:p w14:paraId="5D3B863B" w14:textId="693FCFDE" w:rsidR="002C1E1B" w:rsidRPr="008B518A" w:rsidRDefault="003B6B8D" w:rsidP="002226E4">
      <w:pPr>
        <w:spacing w:after="100" w:afterAutospacing="1" w:line="240" w:lineRule="auto"/>
        <w:rPr>
          <w:rFonts w:ascii="Times New Roman" w:eastAsia="宋体" w:hAnsi="Times New Roman"/>
          <w:sz w:val="24"/>
        </w:rPr>
      </w:pPr>
      <w:bookmarkStart w:id="0" w:name="_Hlk186380355"/>
      <w:proofErr w:type="gramStart"/>
      <w:r w:rsidRPr="003B6B8D">
        <w:rPr>
          <w:rFonts w:ascii="Times New Roman" w:eastAsia="宋体" w:hAnsi="Times New Roman" w:hint="eastAsia"/>
          <w:sz w:val="24"/>
        </w:rPr>
        <w:t>王淑燕</w:t>
      </w:r>
      <w:proofErr w:type="gramEnd"/>
      <w:r w:rsidRPr="003B6B8D">
        <w:rPr>
          <w:rFonts w:ascii="Times New Roman" w:eastAsia="宋体" w:hAnsi="Times New Roman" w:hint="eastAsia"/>
          <w:sz w:val="24"/>
        </w:rPr>
        <w:t xml:space="preserve">, </w:t>
      </w:r>
      <w:r w:rsidRPr="003B6B8D">
        <w:rPr>
          <w:rFonts w:ascii="Times New Roman" w:eastAsia="宋体" w:hAnsi="Times New Roman" w:hint="eastAsia"/>
          <w:sz w:val="24"/>
        </w:rPr>
        <w:t>刘启鹏</w:t>
      </w:r>
      <w:r w:rsidRPr="003B6B8D">
        <w:rPr>
          <w:rFonts w:ascii="Times New Roman" w:eastAsia="宋体" w:hAnsi="Times New Roman" w:hint="eastAsia"/>
          <w:sz w:val="24"/>
        </w:rPr>
        <w:t xml:space="preserve">, </w:t>
      </w:r>
      <w:r w:rsidRPr="003B6B8D">
        <w:rPr>
          <w:rFonts w:ascii="Times New Roman" w:eastAsia="宋体" w:hAnsi="Times New Roman" w:hint="eastAsia"/>
          <w:sz w:val="24"/>
        </w:rPr>
        <w:t>江伟</w:t>
      </w:r>
      <w:r w:rsidRPr="003B6B8D">
        <w:rPr>
          <w:rFonts w:ascii="Times New Roman" w:eastAsia="宋体" w:hAnsi="Times New Roman" w:hint="eastAsia"/>
          <w:sz w:val="24"/>
        </w:rPr>
        <w:t>.</w:t>
      </w:r>
      <w:r>
        <w:rPr>
          <w:rFonts w:ascii="Times New Roman" w:eastAsia="宋体" w:hAnsi="Times New Roman" w:hint="eastAsia"/>
          <w:sz w:val="24"/>
        </w:rPr>
        <w:t xml:space="preserve"> </w:t>
      </w:r>
      <w:bookmarkEnd w:id="0"/>
      <w:r w:rsidR="002C1E1B" w:rsidRPr="008B518A">
        <w:rPr>
          <w:rFonts w:ascii="Times New Roman" w:eastAsia="宋体" w:hAnsi="Times New Roman" w:hint="eastAsia"/>
          <w:sz w:val="24"/>
        </w:rPr>
        <w:t>(</w:t>
      </w:r>
      <w:r w:rsidR="002C1E1B" w:rsidRPr="008B518A">
        <w:rPr>
          <w:rFonts w:ascii="Times New Roman" w:eastAsia="宋体" w:hAnsi="Times New Roman"/>
          <w:sz w:val="24"/>
        </w:rPr>
        <w:t xml:space="preserve">2023). </w:t>
      </w:r>
      <w:r w:rsidR="002C1E1B" w:rsidRPr="008B518A">
        <w:rPr>
          <w:rFonts w:ascii="Times New Roman" w:eastAsia="宋体" w:hAnsi="Times New Roman" w:hint="eastAsia"/>
          <w:sz w:val="24"/>
        </w:rPr>
        <w:t>社会经济地位的测量与研究操纵：现状与问题</w:t>
      </w:r>
    </w:p>
    <w:p w14:paraId="1295C185" w14:textId="17AD3EC2" w:rsidR="002C1E1B" w:rsidRPr="008B518A" w:rsidRDefault="002C1E1B" w:rsidP="002C1E1B">
      <w:pPr>
        <w:spacing w:after="100" w:afterAutospacing="1" w:line="240" w:lineRule="auto"/>
        <w:ind w:left="480" w:hangingChars="200" w:hanging="480"/>
        <w:rPr>
          <w:rFonts w:ascii="Times New Roman" w:eastAsia="宋体" w:hAnsi="Times New Roman"/>
          <w:sz w:val="32"/>
          <w:szCs w:val="28"/>
        </w:rPr>
      </w:pPr>
      <w:r w:rsidRPr="008B518A">
        <w:rPr>
          <w:rFonts w:ascii="Times New Roman" w:eastAsia="宋体" w:hAnsi="Times New Roman" w:hint="eastAsia"/>
          <w:sz w:val="24"/>
        </w:rPr>
        <w:t>——基于心理学领域的研究</w:t>
      </w:r>
      <w:r w:rsidRPr="008B518A">
        <w:rPr>
          <w:rFonts w:ascii="Times New Roman" w:eastAsia="宋体" w:hAnsi="Times New Roman" w:hint="eastAsia"/>
          <w:sz w:val="24"/>
        </w:rPr>
        <w:t>.</w:t>
      </w:r>
      <w:r w:rsidRPr="008B518A">
        <w:rPr>
          <w:rFonts w:ascii="Times New Roman" w:eastAsia="宋体" w:hAnsi="Times New Roman"/>
          <w:sz w:val="24"/>
        </w:rPr>
        <w:t xml:space="preserve"> </w:t>
      </w:r>
      <w:r w:rsidRPr="008B518A">
        <w:rPr>
          <w:rFonts w:ascii="Times New Roman" w:eastAsia="宋体" w:hAnsi="Times New Roman" w:hint="eastAsia"/>
          <w:i/>
          <w:sz w:val="24"/>
        </w:rPr>
        <w:t>心理研究</w:t>
      </w:r>
      <w:r w:rsidRPr="008B518A">
        <w:rPr>
          <w:rFonts w:ascii="Times New Roman" w:eastAsia="宋体" w:hAnsi="Times New Roman" w:hint="eastAsia"/>
          <w:i/>
          <w:sz w:val="24"/>
        </w:rPr>
        <w:t>,</w:t>
      </w:r>
      <w:r w:rsidRPr="008B518A">
        <w:rPr>
          <w:rFonts w:ascii="Times New Roman" w:eastAsia="宋体" w:hAnsi="Times New Roman"/>
          <w:i/>
          <w:sz w:val="24"/>
        </w:rPr>
        <w:t xml:space="preserve"> 16</w:t>
      </w:r>
      <w:r w:rsidRPr="008B518A">
        <w:rPr>
          <w:rFonts w:ascii="Times New Roman" w:eastAsia="宋体" w:hAnsi="Times New Roman"/>
          <w:sz w:val="24"/>
        </w:rPr>
        <w:t xml:space="preserve">(1), </w:t>
      </w:r>
      <w:r w:rsidRPr="008B518A">
        <w:rPr>
          <w:rFonts w:ascii="Times New Roman" w:eastAsia="宋体" w:hAnsi="Times New Roman"/>
          <w:sz w:val="24"/>
          <w:szCs w:val="28"/>
        </w:rPr>
        <w:t>12</w:t>
      </w:r>
      <w:r w:rsidRPr="008B518A">
        <w:rPr>
          <w:rStyle w:val="None"/>
          <w:sz w:val="24"/>
          <w:szCs w:val="28"/>
        </w:rPr>
        <w:t>–</w:t>
      </w:r>
      <w:r w:rsidRPr="008B518A">
        <w:rPr>
          <w:rFonts w:ascii="Times New Roman" w:eastAsia="宋体" w:hAnsi="Times New Roman"/>
          <w:sz w:val="24"/>
          <w:szCs w:val="28"/>
        </w:rPr>
        <w:t>20.</w:t>
      </w:r>
    </w:p>
    <w:p w14:paraId="347B2F4B" w14:textId="338A902D" w:rsidR="00E611F4" w:rsidRPr="008B518A" w:rsidRDefault="00E611F4" w:rsidP="00E611F4">
      <w:pPr>
        <w:spacing w:after="100" w:afterAutospacing="1" w:line="240" w:lineRule="auto"/>
        <w:ind w:left="480" w:hangingChars="200" w:hanging="480"/>
        <w:rPr>
          <w:rFonts w:ascii="Times New Roman" w:eastAsia="宋体" w:hAnsi="Times New Roman"/>
          <w:sz w:val="24"/>
        </w:rPr>
      </w:pPr>
    </w:p>
    <w:sectPr w:rsidR="00E611F4" w:rsidRPr="008B518A">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6F2E2" w14:textId="77777777" w:rsidR="00FA6155" w:rsidRDefault="00FA6155">
      <w:pPr>
        <w:spacing w:after="0" w:line="240" w:lineRule="auto"/>
        <w:rPr>
          <w:rFonts w:hint="eastAsia"/>
        </w:rPr>
      </w:pPr>
      <w:r>
        <w:separator/>
      </w:r>
    </w:p>
  </w:endnote>
  <w:endnote w:type="continuationSeparator" w:id="0">
    <w:p w14:paraId="004EC86B" w14:textId="77777777" w:rsidR="00FA6155" w:rsidRDefault="00FA615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78A3D" w14:textId="77777777" w:rsidR="00D211DB" w:rsidRDefault="00D211DB">
    <w:pPr>
      <w:pStyle w:val="a9"/>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09543" w14:textId="77777777" w:rsidR="00FA6155" w:rsidRDefault="00FA6155">
      <w:pPr>
        <w:spacing w:after="0" w:line="240" w:lineRule="auto"/>
        <w:rPr>
          <w:rFonts w:hint="eastAsia"/>
        </w:rPr>
      </w:pPr>
      <w:r>
        <w:separator/>
      </w:r>
    </w:p>
  </w:footnote>
  <w:footnote w:type="continuationSeparator" w:id="0">
    <w:p w14:paraId="54E03ED9" w14:textId="77777777" w:rsidR="00FA6155" w:rsidRDefault="00FA6155">
      <w:pPr>
        <w:spacing w:after="0" w:line="240" w:lineRule="auto"/>
        <w:rPr>
          <w:rFonts w:hint="eastAsia"/>
        </w:rPr>
      </w:pPr>
      <w:r>
        <w:continuationSeparator/>
      </w:r>
    </w:p>
  </w:footnote>
  <w:footnote w:id="1">
    <w:p w14:paraId="6E5CF502" w14:textId="01603EFF" w:rsidR="005F0130" w:rsidRPr="00A41F68" w:rsidRDefault="005F0130" w:rsidP="005F0130">
      <w:pPr>
        <w:pStyle w:val="ad"/>
        <w:rPr>
          <w:rFonts w:ascii="Times New Roman" w:eastAsia="宋体" w:hAnsi="Times New Roman"/>
          <w:color w:val="000000" w:themeColor="text1"/>
        </w:rPr>
      </w:pPr>
      <w:r w:rsidRPr="00A41F68">
        <w:rPr>
          <w:rStyle w:val="af2"/>
          <w:rFonts w:ascii="Times New Roman" w:hAnsi="Times New Roman"/>
        </w:rPr>
        <w:footnoteRef/>
      </w:r>
      <w:r>
        <w:t xml:space="preserve"> </w:t>
      </w:r>
      <w:r w:rsidRPr="00A41F68">
        <w:rPr>
          <w:rFonts w:ascii="Times New Roman" w:eastAsia="宋体" w:hAnsi="Times New Roman"/>
          <w:color w:val="000000" w:themeColor="text1"/>
        </w:rPr>
        <w:t>不管是摘取文章的详细信息，还是文章的简要信息。由于研究编号和被试组别所导致的同一研究在不同</w:t>
      </w:r>
    </w:p>
    <w:p w14:paraId="2D72917E" w14:textId="7F30337A" w:rsidR="005F0130" w:rsidRPr="00A41F68" w:rsidRDefault="005F0130" w:rsidP="005F0130">
      <w:pPr>
        <w:pStyle w:val="ad"/>
        <w:rPr>
          <w:rFonts w:ascii="Times New Roman" w:eastAsia="宋体" w:hAnsi="Times New Roman"/>
          <w:color w:val="000000" w:themeColor="text1"/>
        </w:rPr>
      </w:pPr>
      <w:proofErr w:type="gramStart"/>
      <w:r w:rsidRPr="00A41F68">
        <w:rPr>
          <w:rFonts w:ascii="Times New Roman" w:eastAsia="宋体" w:hAnsi="Times New Roman" w:hint="eastAsia"/>
          <w:color w:val="000000" w:themeColor="text1"/>
        </w:rPr>
        <w:t>行记录</w:t>
      </w:r>
      <w:proofErr w:type="gramEnd"/>
      <w:r w:rsidRPr="00A41F68">
        <w:rPr>
          <w:rFonts w:ascii="Times New Roman" w:eastAsia="宋体" w:hAnsi="Times New Roman" w:hint="eastAsia"/>
          <w:color w:val="000000" w:themeColor="text1"/>
        </w:rPr>
        <w:t>时，即使信息是重复的也需要录入。</w:t>
      </w:r>
    </w:p>
  </w:footnote>
  <w:footnote w:id="2">
    <w:p w14:paraId="51893545" w14:textId="316CBE43" w:rsidR="002C6869" w:rsidRPr="00B5174C" w:rsidRDefault="002C6869">
      <w:pPr>
        <w:pStyle w:val="ad"/>
        <w:rPr>
          <w:rFonts w:hint="eastAsia"/>
          <w:color w:val="000000" w:themeColor="text1"/>
        </w:rPr>
      </w:pPr>
      <w:r w:rsidRPr="00CB5BFC">
        <w:rPr>
          <w:rStyle w:val="af2"/>
          <w:rFonts w:ascii="Times New Roman" w:hAnsi="Times New Roman"/>
        </w:rPr>
        <w:footnoteRef/>
      </w:r>
      <w:r>
        <w:t xml:space="preserve"> </w:t>
      </w:r>
      <w:r w:rsidRPr="00561E32">
        <w:rPr>
          <w:rFonts w:ascii="Times New Roman" w:eastAsia="宋体" w:hAnsi="Times New Roman" w:hint="eastAsia"/>
          <w:color w:val="000000" w:themeColor="text1"/>
        </w:rPr>
        <w:t>二手数据在数据来源是指通过公共或公开渠道取得的已存数据</w:t>
      </w:r>
      <w:r w:rsidRPr="00561E32">
        <w:rPr>
          <w:rFonts w:ascii="Times New Roman" w:eastAsia="宋体" w:hAnsi="Times New Roman" w:hint="eastAsia"/>
          <w:color w:val="000000" w:themeColor="text1"/>
        </w:rPr>
        <w:t xml:space="preserve"> </w:t>
      </w:r>
      <w:r w:rsidRPr="00561E32">
        <w:rPr>
          <w:rFonts w:ascii="Times New Roman" w:eastAsia="宋体" w:hAnsi="Times New Roman"/>
          <w:color w:val="000000" w:themeColor="text1"/>
        </w:rPr>
        <w:t>(</w:t>
      </w:r>
      <w:r w:rsidRPr="00561E32">
        <w:rPr>
          <w:rFonts w:ascii="Times New Roman" w:eastAsia="宋体" w:hAnsi="Times New Roman" w:hint="eastAsia"/>
          <w:color w:val="000000" w:themeColor="text1"/>
        </w:rPr>
        <w:t>柳武妹</w:t>
      </w:r>
      <w:r w:rsidRPr="00561E32">
        <w:rPr>
          <w:rFonts w:ascii="Times New Roman" w:eastAsia="宋体" w:hAnsi="Times New Roman" w:hint="eastAsia"/>
          <w:color w:val="000000" w:themeColor="text1"/>
        </w:rPr>
        <w:t xml:space="preserve"> </w:t>
      </w:r>
      <w:r w:rsidRPr="00561E32">
        <w:rPr>
          <w:rFonts w:ascii="Times New Roman" w:eastAsia="宋体" w:hAnsi="Times New Roman" w:hint="eastAsia"/>
          <w:color w:val="000000" w:themeColor="text1"/>
        </w:rPr>
        <w:t>等</w:t>
      </w:r>
      <w:r w:rsidRPr="00561E32">
        <w:rPr>
          <w:rFonts w:ascii="Times New Roman" w:eastAsia="宋体" w:hAnsi="Times New Roman" w:hint="eastAsia"/>
          <w:color w:val="000000" w:themeColor="text1"/>
        </w:rPr>
        <w:t>,</w:t>
      </w:r>
      <w:r w:rsidRPr="00561E32">
        <w:rPr>
          <w:rFonts w:ascii="Times New Roman" w:eastAsia="宋体" w:hAnsi="Times New Roman"/>
          <w:color w:val="000000" w:themeColor="text1"/>
        </w:rPr>
        <w:t xml:space="preserve"> 2022)</w:t>
      </w:r>
      <w:r w:rsidR="00CD0084">
        <w:rPr>
          <w:rFonts w:ascii="Times New Roman" w:eastAsia="宋体" w:hAnsi="Times New Roman" w:hint="eastAsia"/>
          <w:color w:val="000000" w:themeColor="text1"/>
        </w:rPr>
        <w:t>，</w:t>
      </w:r>
      <w:r w:rsidR="00CD0084" w:rsidRPr="00B5174C">
        <w:rPr>
          <w:rFonts w:ascii="Times New Roman" w:eastAsia="宋体" w:hAnsi="Times New Roman" w:hint="eastAsia"/>
          <w:color w:val="000000" w:themeColor="text1"/>
        </w:rPr>
        <w:t>其主要包括：政府数据、公共调查机构数据、商业机构调查数据以及其他研究机构或研究者的数</w:t>
      </w:r>
      <w:r w:rsidR="00B7176E" w:rsidRPr="00B5174C">
        <w:rPr>
          <w:rFonts w:ascii="Times New Roman" w:eastAsia="宋体" w:hAnsi="Times New Roman" w:hint="eastAsia"/>
          <w:color w:val="000000" w:themeColor="text1"/>
        </w:rPr>
        <w:t>。</w:t>
      </w:r>
    </w:p>
  </w:footnote>
  <w:footnote w:id="3">
    <w:p w14:paraId="2BB72E79" w14:textId="3660D4F2" w:rsidR="00B36A3C" w:rsidRPr="004F740E" w:rsidRDefault="00B36A3C">
      <w:pPr>
        <w:pStyle w:val="ad"/>
        <w:rPr>
          <w:rFonts w:ascii="Times New Roman" w:eastAsia="宋体" w:hAnsi="Times New Roman"/>
          <w:color w:val="FF0000"/>
        </w:rPr>
      </w:pPr>
      <w:r w:rsidRPr="00561E32">
        <w:rPr>
          <w:rStyle w:val="af2"/>
          <w:rFonts w:ascii="Times New Roman" w:hAnsi="Times New Roman"/>
          <w:color w:val="000000" w:themeColor="text1"/>
        </w:rPr>
        <w:footnoteRef/>
      </w:r>
      <w:r w:rsidRPr="00561E32">
        <w:rPr>
          <w:color w:val="000000" w:themeColor="text1"/>
        </w:rPr>
        <w:t xml:space="preserve"> </w:t>
      </w:r>
      <w:r w:rsidRPr="00561E32">
        <w:rPr>
          <w:rFonts w:ascii="Times New Roman" w:eastAsia="宋体" w:hAnsi="Times New Roman" w:hint="eastAsia"/>
          <w:color w:val="000000" w:themeColor="text1"/>
        </w:rPr>
        <w:t>简要信息包括：</w:t>
      </w:r>
      <w:r w:rsidR="005F0130">
        <w:rPr>
          <w:rFonts w:ascii="Times New Roman" w:eastAsia="宋体" w:hAnsi="Times New Roman" w:hint="eastAsia"/>
          <w:color w:val="000000" w:themeColor="text1"/>
        </w:rPr>
        <w:t>文章编号、</w:t>
      </w:r>
      <w:r w:rsidRPr="00561E32">
        <w:rPr>
          <w:rFonts w:ascii="Times New Roman" w:eastAsia="宋体" w:hAnsi="Times New Roman" w:hint="eastAsia"/>
          <w:color w:val="000000" w:themeColor="text1"/>
        </w:rPr>
        <w:t>题名、</w:t>
      </w:r>
      <w:r w:rsidR="005F0130">
        <w:rPr>
          <w:rFonts w:ascii="Times New Roman" w:eastAsia="宋体" w:hAnsi="Times New Roman" w:hint="eastAsia"/>
          <w:color w:val="000000" w:themeColor="text1"/>
        </w:rPr>
        <w:t>第一作者，期刊，</w:t>
      </w:r>
      <w:r w:rsidRPr="00561E32">
        <w:rPr>
          <w:rFonts w:ascii="Times New Roman" w:eastAsia="宋体" w:hAnsi="Times New Roman" w:hint="eastAsia"/>
          <w:color w:val="000000" w:themeColor="text1"/>
        </w:rPr>
        <w:t>研究编号、备注</w:t>
      </w:r>
      <w:r w:rsidRPr="00561E32">
        <w:rPr>
          <w:rFonts w:ascii="Times New Roman" w:eastAsia="宋体" w:hAnsi="Times New Roman" w:hint="eastAsia"/>
          <w:color w:val="000000" w:themeColor="text1"/>
        </w:rPr>
        <w:t>1</w:t>
      </w:r>
      <w:r w:rsidRPr="00561E32">
        <w:rPr>
          <w:rFonts w:ascii="Times New Roman" w:eastAsia="宋体" w:hAnsi="Times New Roman" w:hint="eastAsia"/>
          <w:color w:val="000000" w:themeColor="text1"/>
        </w:rPr>
        <w:t>。</w:t>
      </w:r>
    </w:p>
  </w:footnote>
  <w:footnote w:id="4">
    <w:p w14:paraId="0451E86C" w14:textId="157D6614" w:rsidR="00585725" w:rsidRPr="00585725" w:rsidRDefault="00585725">
      <w:pPr>
        <w:pStyle w:val="ad"/>
        <w:rPr>
          <w:rFonts w:hint="eastAsia"/>
        </w:rPr>
      </w:pPr>
      <w:r w:rsidRPr="00B5174C">
        <w:rPr>
          <w:rStyle w:val="af2"/>
          <w:rFonts w:ascii="Times New Roman" w:hAnsi="Times New Roman" w:cs="Times New Roman"/>
        </w:rPr>
        <w:footnoteRef/>
      </w:r>
      <w:r>
        <w:t xml:space="preserve"> </w:t>
      </w:r>
      <w:r w:rsidRPr="00B5174C">
        <w:rPr>
          <w:rFonts w:ascii="Times New Roman" w:eastAsia="宋体" w:hAnsi="Times New Roman" w:hint="eastAsia"/>
        </w:rPr>
        <w:t>为提高数据的一致性，减少因研究编号和被试组别的不同而产生的数据冗余和数据不一致，在编码过程中，</w:t>
      </w:r>
      <w:r w:rsidR="00B5174C">
        <w:rPr>
          <w:rFonts w:ascii="Times New Roman" w:eastAsia="宋体" w:hAnsi="Times New Roman" w:hint="eastAsia"/>
        </w:rPr>
        <w:t>这两个条目同一</w:t>
      </w:r>
      <w:r w:rsidRPr="00B5174C">
        <w:rPr>
          <w:rFonts w:ascii="Times New Roman" w:eastAsia="宋体" w:hAnsi="Times New Roman" w:hint="eastAsia"/>
        </w:rPr>
        <w:t>编码小组内请务必保持一致。</w:t>
      </w:r>
    </w:p>
  </w:footnote>
  <w:footnote w:id="5">
    <w:p w14:paraId="371924FF" w14:textId="26B08F61" w:rsidR="00CD2617" w:rsidRPr="00CD2617" w:rsidRDefault="00CD2617">
      <w:pPr>
        <w:pStyle w:val="ad"/>
        <w:rPr>
          <w:rFonts w:hint="eastAsia"/>
        </w:rPr>
      </w:pPr>
      <w:r w:rsidRPr="00B5174C">
        <w:rPr>
          <w:rStyle w:val="af2"/>
          <w:rFonts w:ascii="Times New Roman" w:hAnsi="Times New Roman"/>
          <w:color w:val="000000" w:themeColor="text1"/>
        </w:rPr>
        <w:footnoteRef/>
      </w:r>
      <w:r w:rsidRPr="00B5174C">
        <w:rPr>
          <w:color w:val="000000" w:themeColor="text1"/>
        </w:rPr>
        <w:t xml:space="preserve"> </w:t>
      </w:r>
      <w:r w:rsidRPr="00B5174C">
        <w:rPr>
          <w:rFonts w:ascii="Times New Roman" w:eastAsia="宋体" w:hAnsi="Times New Roman" w:hint="eastAsia"/>
          <w:color w:val="000000" w:themeColor="text1"/>
        </w:rPr>
        <w:t>在区域编码中，不同区域之间使用英文状态下的分号隔开。</w:t>
      </w:r>
    </w:p>
  </w:footnote>
  <w:footnote w:id="6">
    <w:p w14:paraId="010A9427" w14:textId="73C940B2" w:rsidR="00B35004" w:rsidRPr="00B35004" w:rsidRDefault="00B35004">
      <w:pPr>
        <w:pStyle w:val="ad"/>
        <w:rPr>
          <w:rFonts w:ascii="Times New Roman" w:eastAsia="宋体" w:hAnsi="Times New Roman"/>
          <w:color w:val="00B0F0"/>
        </w:rPr>
      </w:pPr>
      <w:r w:rsidRPr="00561E32">
        <w:rPr>
          <w:rStyle w:val="af2"/>
          <w:rFonts w:ascii="Times New Roman" w:hAnsi="Times New Roman"/>
          <w:color w:val="000000" w:themeColor="text1"/>
        </w:rPr>
        <w:footnoteRef/>
      </w:r>
      <w:r w:rsidRPr="00561E32">
        <w:rPr>
          <w:color w:val="000000" w:themeColor="text1"/>
        </w:rPr>
        <w:t xml:space="preserve"> </w:t>
      </w:r>
      <w:r w:rsidRPr="00561E32">
        <w:rPr>
          <w:rFonts w:ascii="Times New Roman" w:eastAsia="宋体" w:hAnsi="Times New Roman" w:hint="eastAsia"/>
          <w:color w:val="000000" w:themeColor="text1"/>
        </w:rPr>
        <w:t>以地理区域划分，中国一般分为七大地理区域，分别是：华东、华南、华北、华中、东北、西北、西南。以经济划分，中国一般分为四大区域，分别是：西部、东部、中部、东北。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4F47F42"/>
    <w:multiLevelType w:val="multilevel"/>
    <w:tmpl w:val="14F47F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646D7BDD"/>
    <w:multiLevelType w:val="multilevel"/>
    <w:tmpl w:val="646D7BD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73A84469"/>
    <w:multiLevelType w:val="multilevel"/>
    <w:tmpl w:val="73A844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220554135">
    <w:abstractNumId w:val="4"/>
  </w:num>
  <w:num w:numId="2" w16cid:durableId="1595816911">
    <w:abstractNumId w:val="0"/>
  </w:num>
  <w:num w:numId="3" w16cid:durableId="1490364190">
    <w:abstractNumId w:val="1"/>
  </w:num>
  <w:num w:numId="4" w16cid:durableId="417292636">
    <w:abstractNumId w:val="2"/>
  </w:num>
  <w:num w:numId="5" w16cid:durableId="626619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zNrO0MDUyNDK1MDVU0lEKTi0uzszPAykwqgUAeq+uvywAAAA="/>
  </w:docVars>
  <w:rsids>
    <w:rsidRoot w:val="00D211DB"/>
    <w:rsid w:val="00016CD1"/>
    <w:rsid w:val="000670CC"/>
    <w:rsid w:val="000A27E9"/>
    <w:rsid w:val="000A45A3"/>
    <w:rsid w:val="000A7E78"/>
    <w:rsid w:val="000B14A5"/>
    <w:rsid w:val="000F587D"/>
    <w:rsid w:val="000F7095"/>
    <w:rsid w:val="000F7AB5"/>
    <w:rsid w:val="00104B50"/>
    <w:rsid w:val="00110F70"/>
    <w:rsid w:val="00115037"/>
    <w:rsid w:val="00135214"/>
    <w:rsid w:val="00175B50"/>
    <w:rsid w:val="00190C16"/>
    <w:rsid w:val="001A4524"/>
    <w:rsid w:val="001B319E"/>
    <w:rsid w:val="001B520F"/>
    <w:rsid w:val="001C73CF"/>
    <w:rsid w:val="002226E4"/>
    <w:rsid w:val="00222FB6"/>
    <w:rsid w:val="00253C02"/>
    <w:rsid w:val="00276118"/>
    <w:rsid w:val="00293997"/>
    <w:rsid w:val="002C1E1B"/>
    <w:rsid w:val="002C6869"/>
    <w:rsid w:val="002F05EF"/>
    <w:rsid w:val="003063BE"/>
    <w:rsid w:val="00315E62"/>
    <w:rsid w:val="00324064"/>
    <w:rsid w:val="00327641"/>
    <w:rsid w:val="00350BDD"/>
    <w:rsid w:val="00357541"/>
    <w:rsid w:val="00361CA1"/>
    <w:rsid w:val="00366184"/>
    <w:rsid w:val="0036665D"/>
    <w:rsid w:val="00373EFF"/>
    <w:rsid w:val="00384919"/>
    <w:rsid w:val="0038589C"/>
    <w:rsid w:val="003A2632"/>
    <w:rsid w:val="003A303E"/>
    <w:rsid w:val="003B6B8D"/>
    <w:rsid w:val="003C6DBE"/>
    <w:rsid w:val="003C7DDD"/>
    <w:rsid w:val="003E614D"/>
    <w:rsid w:val="00447A7A"/>
    <w:rsid w:val="00477CCC"/>
    <w:rsid w:val="00481C08"/>
    <w:rsid w:val="00497E25"/>
    <w:rsid w:val="004A42E7"/>
    <w:rsid w:val="004D5AAA"/>
    <w:rsid w:val="004F3FA8"/>
    <w:rsid w:val="004F740E"/>
    <w:rsid w:val="00501C2C"/>
    <w:rsid w:val="00535A2B"/>
    <w:rsid w:val="0054296B"/>
    <w:rsid w:val="00561E32"/>
    <w:rsid w:val="00585725"/>
    <w:rsid w:val="005A596C"/>
    <w:rsid w:val="005E4E53"/>
    <w:rsid w:val="005E7044"/>
    <w:rsid w:val="005F0130"/>
    <w:rsid w:val="005F3E5F"/>
    <w:rsid w:val="00620946"/>
    <w:rsid w:val="00636C26"/>
    <w:rsid w:val="006379EB"/>
    <w:rsid w:val="00640789"/>
    <w:rsid w:val="0065424A"/>
    <w:rsid w:val="00655C11"/>
    <w:rsid w:val="00657264"/>
    <w:rsid w:val="00662C52"/>
    <w:rsid w:val="00663F50"/>
    <w:rsid w:val="00691A21"/>
    <w:rsid w:val="006A54E2"/>
    <w:rsid w:val="006F3EDF"/>
    <w:rsid w:val="00704EC7"/>
    <w:rsid w:val="00721A43"/>
    <w:rsid w:val="007911EE"/>
    <w:rsid w:val="007B1A68"/>
    <w:rsid w:val="007B4F4F"/>
    <w:rsid w:val="007D141D"/>
    <w:rsid w:val="007D6170"/>
    <w:rsid w:val="008004EB"/>
    <w:rsid w:val="008335E3"/>
    <w:rsid w:val="00853874"/>
    <w:rsid w:val="008B518A"/>
    <w:rsid w:val="008E2B73"/>
    <w:rsid w:val="008E4DD7"/>
    <w:rsid w:val="00912B3E"/>
    <w:rsid w:val="00983CF3"/>
    <w:rsid w:val="009949CA"/>
    <w:rsid w:val="009A4195"/>
    <w:rsid w:val="009A4E75"/>
    <w:rsid w:val="009A5D75"/>
    <w:rsid w:val="009E1F36"/>
    <w:rsid w:val="009F1658"/>
    <w:rsid w:val="009F1BE8"/>
    <w:rsid w:val="00A10F6F"/>
    <w:rsid w:val="00A24280"/>
    <w:rsid w:val="00A4115A"/>
    <w:rsid w:val="00A41F68"/>
    <w:rsid w:val="00A434C7"/>
    <w:rsid w:val="00A62289"/>
    <w:rsid w:val="00A90859"/>
    <w:rsid w:val="00AB34C1"/>
    <w:rsid w:val="00AC4689"/>
    <w:rsid w:val="00AD15F9"/>
    <w:rsid w:val="00B1380B"/>
    <w:rsid w:val="00B35004"/>
    <w:rsid w:val="00B36A3C"/>
    <w:rsid w:val="00B4329D"/>
    <w:rsid w:val="00B5174C"/>
    <w:rsid w:val="00B55F03"/>
    <w:rsid w:val="00B7176E"/>
    <w:rsid w:val="00BA242F"/>
    <w:rsid w:val="00BB6A3A"/>
    <w:rsid w:val="00BB6B32"/>
    <w:rsid w:val="00C06156"/>
    <w:rsid w:val="00C20AE4"/>
    <w:rsid w:val="00C67D05"/>
    <w:rsid w:val="00C864B6"/>
    <w:rsid w:val="00C973D7"/>
    <w:rsid w:val="00CA6931"/>
    <w:rsid w:val="00CB2188"/>
    <w:rsid w:val="00CB2BF7"/>
    <w:rsid w:val="00CB5BFC"/>
    <w:rsid w:val="00CC1FC4"/>
    <w:rsid w:val="00CD0084"/>
    <w:rsid w:val="00CD2617"/>
    <w:rsid w:val="00CD2D32"/>
    <w:rsid w:val="00CE3E68"/>
    <w:rsid w:val="00CE7580"/>
    <w:rsid w:val="00D211DB"/>
    <w:rsid w:val="00D573E1"/>
    <w:rsid w:val="00D62A77"/>
    <w:rsid w:val="00D77C99"/>
    <w:rsid w:val="00D81AB8"/>
    <w:rsid w:val="00D86B45"/>
    <w:rsid w:val="00D9341E"/>
    <w:rsid w:val="00D955D7"/>
    <w:rsid w:val="00DA1260"/>
    <w:rsid w:val="00DA520C"/>
    <w:rsid w:val="00DF1FBD"/>
    <w:rsid w:val="00E04E15"/>
    <w:rsid w:val="00E1331F"/>
    <w:rsid w:val="00E3731D"/>
    <w:rsid w:val="00E52F12"/>
    <w:rsid w:val="00E611F4"/>
    <w:rsid w:val="00E73829"/>
    <w:rsid w:val="00EA39D7"/>
    <w:rsid w:val="00EA4115"/>
    <w:rsid w:val="00ED1269"/>
    <w:rsid w:val="00F11537"/>
    <w:rsid w:val="00F1344B"/>
    <w:rsid w:val="00F13A32"/>
    <w:rsid w:val="00F15AA0"/>
    <w:rsid w:val="00F830F6"/>
    <w:rsid w:val="00FA6155"/>
    <w:rsid w:val="00FC2C43"/>
    <w:rsid w:val="00FC3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5263A03"/>
  <w15:docId w15:val="{C90E750C-533F-47B8-9245-D71BB4AD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100" w:beforeAutospacing="1" w:after="100" w:afterAutospacing="1" w:line="360" w:lineRule="auto"/>
      <w:jc w:val="left"/>
      <w:outlineLvl w:val="0"/>
    </w:pPr>
    <w:rPr>
      <w:rFonts w:ascii="Times New Roman" w:eastAsia="宋体" w:hAnsi="Times New Roman"/>
      <w:b/>
      <w:bCs/>
      <w:kern w:val="44"/>
      <w:szCs w:val="44"/>
    </w:rPr>
  </w:style>
  <w:style w:type="paragraph" w:styleId="2">
    <w:name w:val="heading 2"/>
    <w:basedOn w:val="a"/>
    <w:next w:val="a"/>
    <w:link w:val="20"/>
    <w:uiPriority w:val="9"/>
    <w:unhideWhenUsed/>
    <w:qFormat/>
    <w:pPr>
      <w:keepNext/>
      <w:keepLines/>
      <w:spacing w:beforeLines="50" w:before="50" w:afterLines="50" w:after="50"/>
      <w:jc w:val="left"/>
      <w:outlineLvl w:val="1"/>
    </w:pPr>
    <w:rPr>
      <w:rFonts w:ascii="Times New Roman" w:eastAsia="宋体" w:hAnsi="Times New Roman"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spacing w:line="240" w:lineRule="auto"/>
    </w:pPr>
    <w:rPr>
      <w:sz w:val="20"/>
      <w:szCs w:val="20"/>
    </w:rPr>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uiPriority w:val="99"/>
    <w:unhideWhenUsed/>
    <w:qFormat/>
    <w:pPr>
      <w:snapToGrid w:val="0"/>
      <w:jc w:val="left"/>
    </w:pPr>
    <w:rPr>
      <w:sz w:val="18"/>
      <w:szCs w:val="18"/>
    </w:rPr>
  </w:style>
  <w:style w:type="character" w:styleId="af">
    <w:name w:val="FollowedHyperlink"/>
    <w:basedOn w:val="a0"/>
    <w:uiPriority w:val="99"/>
    <w:unhideWhenUsed/>
    <w:qFormat/>
    <w:rPr>
      <w:color w:val="954F72" w:themeColor="followedHyperlink"/>
      <w:u w:val="single"/>
    </w:rPr>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unhideWhenUsed/>
    <w:qFormat/>
    <w:rPr>
      <w:sz w:val="16"/>
      <w:szCs w:val="16"/>
    </w:rPr>
  </w:style>
  <w:style w:type="character" w:styleId="af2">
    <w:name w:val="footnote reference"/>
    <w:basedOn w:val="a0"/>
    <w:uiPriority w:val="99"/>
    <w:unhideWhenUsed/>
    <w:qFormat/>
    <w:rPr>
      <w:vertAlign w:val="superscript"/>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b/>
      <w:bCs/>
      <w:kern w:val="44"/>
      <w:szCs w:val="44"/>
    </w:rPr>
  </w:style>
  <w:style w:type="paragraph" w:customStyle="1" w:styleId="EndNoteBibliographyTitle">
    <w:name w:val="EndNote Bibliography Title"/>
    <w:basedOn w:val="a"/>
    <w:link w:val="EndNoteBibliographyTitle0"/>
    <w:qFormat/>
    <w:pPr>
      <w:jc w:val="center"/>
    </w:pPr>
    <w:rPr>
      <w:rFonts w:ascii="Times New Roman" w:hAnsi="Times New Roman" w:cs="Times New Roman"/>
      <w:sz w:val="20"/>
    </w:rPr>
  </w:style>
  <w:style w:type="character" w:customStyle="1" w:styleId="EndNoteBibliographyTitle0">
    <w:name w:val="EndNote Bibliography Title 字符"/>
    <w:basedOn w:val="a0"/>
    <w:link w:val="EndNoteBibliographyTitle"/>
    <w:qFormat/>
    <w:rPr>
      <w:rFonts w:ascii="Times New Roman" w:hAnsi="Times New Roman" w:cs="Times New Roman"/>
      <w:kern w:val="2"/>
      <w:szCs w:val="22"/>
    </w:rPr>
  </w:style>
  <w:style w:type="paragraph" w:customStyle="1" w:styleId="EndNoteBibliography">
    <w:name w:val="EndNote Bibliography"/>
    <w:basedOn w:val="a"/>
    <w:link w:val="EndNoteBibliography0"/>
    <w:qFormat/>
    <w:pPr>
      <w:jc w:val="left"/>
    </w:pPr>
    <w:rPr>
      <w:rFonts w:ascii="Times New Roman" w:hAnsi="Times New Roman" w:cs="Times New Roman"/>
      <w:sz w:val="20"/>
    </w:rPr>
  </w:style>
  <w:style w:type="character" w:customStyle="1" w:styleId="EndNoteBibliography0">
    <w:name w:val="EndNote Bibliography 字符"/>
    <w:basedOn w:val="a0"/>
    <w:link w:val="EndNoteBibliography"/>
    <w:qFormat/>
    <w:rPr>
      <w:rFonts w:ascii="Times New Roman" w:hAnsi="Times New Roman" w:cs="Times New Roman"/>
      <w:kern w:val="2"/>
      <w:szCs w:val="22"/>
    </w:rPr>
  </w:style>
  <w:style w:type="character" w:customStyle="1" w:styleId="20">
    <w:name w:val="标题 2 字符"/>
    <w:basedOn w:val="a0"/>
    <w:link w:val="2"/>
    <w:uiPriority w:val="9"/>
    <w:qFormat/>
    <w:rPr>
      <w:rFonts w:ascii="Times New Roman" w:eastAsia="宋体" w:hAnsi="Times New Roman" w:cstheme="majorBidi"/>
      <w:bCs/>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e">
    <w:name w:val="脚注文本 字符"/>
    <w:basedOn w:val="a0"/>
    <w:link w:val="ad"/>
    <w:uiPriority w:val="99"/>
    <w:semiHidden/>
    <w:qFormat/>
    <w:rPr>
      <w:kern w:val="2"/>
      <w:sz w:val="18"/>
      <w:szCs w:val="18"/>
    </w:rPr>
  </w:style>
  <w:style w:type="character" w:customStyle="1" w:styleId="a6">
    <w:name w:val="批注文字 字符"/>
    <w:basedOn w:val="a0"/>
    <w:link w:val="a4"/>
    <w:uiPriority w:val="99"/>
    <w:semiHidden/>
    <w:qFormat/>
    <w:rPr>
      <w:kern w:val="2"/>
    </w:rPr>
  </w:style>
  <w:style w:type="character" w:customStyle="1" w:styleId="a5">
    <w:name w:val="批注主题 字符"/>
    <w:basedOn w:val="a6"/>
    <w:link w:val="a3"/>
    <w:uiPriority w:val="99"/>
    <w:semiHidden/>
    <w:qFormat/>
    <w:rPr>
      <w:b/>
      <w:bCs/>
      <w:kern w:val="2"/>
    </w:rPr>
  </w:style>
  <w:style w:type="character" w:customStyle="1" w:styleId="a8">
    <w:name w:val="批注框文本 字符"/>
    <w:basedOn w:val="a0"/>
    <w:link w:val="a7"/>
    <w:uiPriority w:val="99"/>
    <w:semiHidden/>
    <w:qFormat/>
    <w:rPr>
      <w:kern w:val="2"/>
      <w:sz w:val="18"/>
      <w:szCs w:val="18"/>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character" w:customStyle="1" w:styleId="13">
    <w:name w:val="未处理的提及1"/>
    <w:basedOn w:val="a0"/>
    <w:uiPriority w:val="99"/>
    <w:unhideWhenUsed/>
    <w:qFormat/>
    <w:rPr>
      <w:color w:val="605E5C"/>
      <w:shd w:val="clear" w:color="auto" w:fill="E1DFDD"/>
    </w:rPr>
  </w:style>
  <w:style w:type="paragraph" w:styleId="af3">
    <w:name w:val="Revision"/>
    <w:hidden/>
    <w:uiPriority w:val="99"/>
    <w:semiHidden/>
    <w:rsid w:val="00CE7580"/>
    <w:rPr>
      <w:rFonts w:asciiTheme="minorHAnsi" w:eastAsiaTheme="minorEastAsia" w:hAnsiTheme="minorHAnsi" w:cstheme="minorBidi"/>
      <w:kern w:val="2"/>
      <w:sz w:val="21"/>
      <w:szCs w:val="22"/>
    </w:rPr>
  </w:style>
  <w:style w:type="character" w:customStyle="1" w:styleId="None">
    <w:name w:val="None"/>
    <w:qFormat/>
    <w:rsid w:val="00CB5BFC"/>
  </w:style>
  <w:style w:type="paragraph" w:styleId="af4">
    <w:name w:val="List Paragraph"/>
    <w:basedOn w:val="a"/>
    <w:uiPriority w:val="99"/>
    <w:rsid w:val="00A622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4460">
      <w:bodyDiv w:val="1"/>
      <w:marLeft w:val="0"/>
      <w:marRight w:val="0"/>
      <w:marTop w:val="0"/>
      <w:marBottom w:val="0"/>
      <w:divBdr>
        <w:top w:val="none" w:sz="0" w:space="0" w:color="auto"/>
        <w:left w:val="none" w:sz="0" w:space="0" w:color="auto"/>
        <w:bottom w:val="none" w:sz="0" w:space="0" w:color="auto"/>
        <w:right w:val="none" w:sz="0" w:space="0" w:color="auto"/>
      </w:divBdr>
    </w:div>
    <w:div w:id="709844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ampling_(statistics)" TargetMode="External"/><Relationship Id="rId5" Type="http://schemas.openxmlformats.org/officeDocument/2006/relationships/settings" Target="settings.xml"/><Relationship Id="rId10" Type="http://schemas.openxmlformats.org/officeDocument/2006/relationships/hyperlink" Target="https://en.wikipedia.org/wiki/Nonprobability_sampling&#65289;&#12290;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C01CF-0487-4A9C-ABC6-0902A8BA9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2290</Words>
  <Characters>2474</Characters>
  <Application>Microsoft Office Word</Application>
  <DocSecurity>0</DocSecurity>
  <Lines>112</Lines>
  <Paragraphs>105</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岳磊</dc:creator>
  <cp:lastModifiedBy>磊 岳</cp:lastModifiedBy>
  <cp:revision>42</cp:revision>
  <cp:lastPrinted>2023-07-03T12:38:00Z</cp:lastPrinted>
  <dcterms:created xsi:type="dcterms:W3CDTF">2023-10-07T01:45:00Z</dcterms:created>
  <dcterms:modified xsi:type="dcterms:W3CDTF">2024-12-29T08:18:00Z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2052-11.36.2</vt:lpwstr>
  </property>
  <property fmtid="{D5CDD505-2E9C-101B-9397-08002B2CF9AE}" pid="3" name="ICV">
    <vt:lpwstr>B49CAFDCD21BF46720A55064E4822F40_32</vt:lpwstr>
  </property>
  <property fmtid="{D5CDD505-2E9C-101B-9397-08002B2CF9AE}" pid="4" name="GrammarlyDocumentId">
    <vt:lpwstr>f4f4ca9e49d7947d4f5309f06e747e701166b545eb2d5a88e82aa0d54ab6bbef</vt:lpwstr>
  </property>
</Properties>
</file>