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历史样例：开工条件审查通过案例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DOC-023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review_example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opening-condition-lj01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source-doc-023</w:t>
            </w:r>
          </w:p>
        </w:tc>
      </w:tr>
    </w:tbl>
    <w:p>
      <w:pPr>
        <w:pStyle w:val="Heading1"/>
      </w:pPr>
      <w:r>
        <w:t>案例结论</w:t>
      </w:r>
    </w:p>
    <w:p>
      <w:r>
        <w:t>某路基作业队因资质、人员、设备、方案、安全教育和现场准备均齐备，经监理审查同意开工。</w:t>
      </w:r>
    </w:p>
    <w:p>
      <w:pPr>
        <w:pStyle w:val="Heading1"/>
      </w:pPr>
      <w:r>
        <w:t>通过理由</w:t>
      </w:r>
    </w:p>
    <w:p>
      <w:r>
        <w:t>关键岗位到岗，主要机械设备已进场，安全技术交底完整，临时排水和便道具备施工条件。</w:t>
      </w:r>
    </w:p>
    <w:p>
      <w:pPr>
        <w:pStyle w:val="Heading1"/>
      </w:pPr>
      <w:r>
        <w:t>可复用提示</w:t>
      </w:r>
    </w:p>
    <w:p>
      <w:r>
        <w:t>审查通过必须说明依据、资料来源和人工确认结论，不能只依据模型回答。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