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路基施工技术规范：填筑控制摘要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SRC-004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official_source_summary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construction-plan-lj01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source-src-004</w:t>
            </w:r>
          </w:p>
        </w:tc>
      </w:tr>
    </w:tbl>
    <w:p>
      <w:pPr>
        <w:pStyle w:val="Heading1"/>
      </w:pPr>
      <w:r>
        <w:t>来源</w:t>
      </w:r>
    </w:p>
    <w:p>
      <w:r>
        <w:t>标准号：JTG/T 3610-2019。发布单位：交通运输部。</w:t>
      </w:r>
    </w:p>
    <w:p>
      <w:pPr>
        <w:pStyle w:val="Heading1"/>
      </w:pPr>
      <w:r>
        <w:t>审查用途</w:t>
      </w:r>
    </w:p>
    <w:p>
      <w:r>
        <w:t>用于辅助召回路基填筑的填料、松铺厚度、碾压、压实和检测控制点。</w:t>
      </w:r>
    </w:p>
    <w:p>
      <w:pPr>
        <w:pStyle w:val="Heading1"/>
      </w:pPr>
      <w:r>
        <w:t>入库边界</w:t>
      </w:r>
    </w:p>
    <w:p>
      <w:r>
        <w:t>正式审查时需核对官方规范和项目合同技术条款。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