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安全技术交底记录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DOC-016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safety_disclosure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source-doc-016</w:t>
            </w:r>
          </w:p>
        </w:tc>
      </w:tr>
    </w:tbl>
    <w:p>
      <w:pPr>
        <w:pStyle w:val="Heading1"/>
      </w:pPr>
      <w:r>
        <w:t>交底范围</w:t>
      </w:r>
    </w:p>
    <w:p>
      <w:r>
        <w:t>交底内容包括机械作业半径、运输车辆倒车指挥、临边防护、雨季排水、夜间施工照明和个人防护用品。</w:t>
      </w:r>
    </w:p>
    <w:p>
      <w:pPr>
        <w:pStyle w:val="Heading1"/>
      </w:pPr>
      <w:r>
        <w:t>参加人员</w:t>
      </w:r>
    </w:p>
    <w:p>
      <w:r>
        <w:t>现场负责人、安全员、挖掘机司机、压路机司机、运输车辆驾驶员和普通作业人员参加交底。</w:t>
      </w:r>
    </w:p>
    <w:p>
      <w:pPr>
        <w:pStyle w:val="Heading1"/>
      </w:pPr>
      <w:r>
        <w:t>审查提示</w:t>
      </w:r>
    </w:p>
    <w:p>
      <w:r>
        <w:t>交底记录应包含交底人、接受交底人、日期、签字和作业范围。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