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财务经理（上海）2022-08-24 20:45</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张静</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27岁 | 上海 | 本科 | 工作7年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会计/会计师 | 上海丹瑞生物医药科技有限公司 | 制药/生物工程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1553981922@qq.com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18301733142</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财务分析经理/主管</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15-20k×13薪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药物研发;药品生产;生物工程</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上海丹瑞生物医药科技有限公司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2018.11-至今 (3年9个月)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会计/会计师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自己作为初创员工，公司从五人团队到现在百人团队，一切从无到有，深刻体会到创业的艰辛与不易。前期主要负责打基础，如开通企业税务、海关、外汇等功能，制定财务制度、保管钱证章，同时兼职人事行政工作。随着公司扩张，自己由一人多职到专职负责预算编制、管理、分析等工作，从传统的财务数据收集者、整理者到现在财务数据的使用者、分析者，实现自己职业生业的转变。财务分析让我更加深入了解业务，灵活使用财务数据，学会让数据说话，同时办公技能得到很大提升。</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2C1CC729" w14:textId="77777777">
        <w:trPr>
          <w:trHeight w:val="454"/>
        </w:trPr>
        <w:tc>
          <w:tcPr>
            <w:tcW w:w="2457" w:type="pct"/>
            <w:gridSpan w:val="4"/>
            <w:tcBorders>
              <w:top w:val="nil"/>
              <w:bottom w:val="nil"/>
            </w:tcBorders>
            <w:vAlign w:val="center"/>
          </w:tcPr>
          <w:p w14:paraId="5D102A2C"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上海凡迪基因检测技术有限公司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02EBD30"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2018.05-2018.10 (5个月)</w:t>
            </w:r>
          </w:p>
        </w:tc>
      </w:tr>
      <w:tr w:rsidR="00386E79" w14:paraId="1ABFC012" w14:textId="77777777">
        <w:trPr>
          <w:trHeight w:val="340"/>
        </w:trPr>
        <w:tc>
          <w:tcPr>
            <w:tcW w:w="5000" w:type="pct"/>
            <w:gridSpan w:val="6"/>
            <w:tcBorders>
              <w:top w:val="nil"/>
              <w:bottom w:val="nil"/>
            </w:tcBorders>
            <w:vAlign w:val="center"/>
          </w:tcPr>
          <w:p w14:paraId="671138DF"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会计/会计师</w:t>
            </w:r>
          </w:p>
        </w:tc>
      </w:tr>
      <w:tr w:rsidR="00386E79" w14:paraId="39DB18DA" w14:textId="77777777">
        <w:trPr>
          <w:trHeight w:val="23"/>
        </w:trPr>
        <w:tc>
          <w:tcPr>
            <w:tcW w:w="676" w:type="pct"/>
            <w:tcBorders>
              <w:top w:val="nil"/>
              <w:bottom w:val="nil"/>
            </w:tcBorders>
            <w:vAlign w:val="center"/>
          </w:tcPr>
          <w:p w14:paraId="49382C15"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B000EA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C3EDB29"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26A7A1A"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26D2F724" w14:textId="77777777">
        <w:trPr>
          <w:trHeight w:val="23"/>
        </w:trPr>
        <w:tc>
          <w:tcPr>
            <w:tcW w:w="676" w:type="pct"/>
            <w:tcBorders>
              <w:top w:val="nil"/>
              <w:bottom w:val="nil"/>
            </w:tcBorders>
            <w:vAlign w:val="center"/>
          </w:tcPr>
          <w:p w14:paraId="25554222"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52D6CB25"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153C3E8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336C290"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1D6DE4EB" w14:textId="77777777">
        <w:trPr>
          <w:trHeight w:val="23"/>
        </w:trPr>
        <w:tc>
          <w:tcPr>
            <w:tcW w:w="676" w:type="pct"/>
            <w:tcBorders>
              <w:top w:val="nil"/>
              <w:bottom w:val="nil"/>
            </w:tcBorders>
            <w:vAlign w:val="center"/>
          </w:tcPr>
          <w:p w14:paraId="065FD7FA"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5ED58A1"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2B8482F2" w14:textId="77777777">
        <w:trPr>
          <w:trHeight w:val="23"/>
        </w:trPr>
        <w:tc>
          <w:tcPr>
            <w:tcW w:w="676" w:type="pct"/>
            <w:tcBorders>
              <w:top w:val="nil"/>
              <w:bottom w:val="nil"/>
            </w:tcBorders>
          </w:tcPr>
          <w:p w14:paraId="1BF3C957"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27FCA65"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可以轻松完成开票，核账，账龄分析等相关的销售会计工作。对于这段时间的工作，自己更多的是学到如何更加规范的处理财务工作，确保所有支出合法合理合规且有文件做支撑，不做无</w:t>
            </w:r>
            <w:r>
              <w:rPr>
                <w:rFonts w:ascii="黑体" w:eastAsia="黑体" w:hAnsi="黑体" w:cs="Arial"/>
                <w:color w:val="0D0D0D" w:themeColor="text1" w:themeTint="F2"/>
                <w:sz w:val="20"/>
                <w:szCs w:val="20"/>
              </w:rPr>
              <w:lastRenderedPageBreak/>
              <w:t>理账，协调各部门之间财务关系，规范公司财务制度。自己最大的收获就是参与到ERP上线管理中，通过ERP，自己快速了解到公司从生产到销售的运转流程，了解ERP工作原理，熟练操作ERP系统。</w:t>
            </w:r>
          </w:p>
        </w:tc>
      </w:tr>
      <w:tr w:rsidR="00386E79" w14:paraId="43B51463" w14:textId="77777777">
        <w:trPr>
          <w:trHeight w:hRule="exact" w:val="284"/>
        </w:trPr>
        <w:tc>
          <w:tcPr>
            <w:tcW w:w="5000" w:type="pct"/>
            <w:gridSpan w:val="6"/>
            <w:tcBorders>
              <w:top w:val="nil"/>
              <w:bottom w:val="single" w:sz="4" w:space="0" w:color="E7E6E6"/>
            </w:tcBorders>
            <w:vAlign w:val="center"/>
          </w:tcPr>
          <w:p w14:paraId="15A05A4E" w14:textId="77777777" w:rsidR="00386E79" w:rsidRDefault="00386E79">
            <w:pPr>
              <w:pStyle w:val="p1"/>
              <w:spacing w:line="360" w:lineRule="exact"/>
              <w:jc w:val="both"/>
              <w:rPr>
                <w:rFonts w:ascii="黑体" w:eastAsia="黑体" w:hAnsi="黑体" w:cs="Arial"/>
                <w:color w:val="262626"/>
                <w:sz w:val="21"/>
                <w:szCs w:val="21"/>
              </w:rPr>
            </w:pPr>
          </w:p>
        </w:tc>
      </w:tr>
      <w:tr w:rsidR="00386E79" w14:paraId="1D8734D0" w14:textId="77777777">
        <w:trPr>
          <w:trHeight w:val="454"/>
        </w:trPr>
        <w:tc>
          <w:tcPr>
            <w:tcW w:w="2457" w:type="pct"/>
            <w:gridSpan w:val="4"/>
            <w:tcBorders>
              <w:top w:val="nil"/>
              <w:bottom w:val="nil"/>
            </w:tcBorders>
            <w:vAlign w:val="center"/>
          </w:tcPr>
          <w:p w14:paraId="14DC00B2"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上海旭瑞财务咨询有限公司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713614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2015.09-2018.04 (2年7个月)</w:t>
            </w:r>
          </w:p>
        </w:tc>
      </w:tr>
      <w:tr w:rsidR="00386E79" w14:paraId="4BCEEF58" w14:textId="77777777">
        <w:trPr>
          <w:trHeight w:val="340"/>
        </w:trPr>
        <w:tc>
          <w:tcPr>
            <w:tcW w:w="5000" w:type="pct"/>
            <w:gridSpan w:val="6"/>
            <w:tcBorders>
              <w:top w:val="nil"/>
              <w:bottom w:val="nil"/>
            </w:tcBorders>
            <w:vAlign w:val="center"/>
          </w:tcPr>
          <w:p w14:paraId="6701D17F"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会计</w:t>
            </w:r>
          </w:p>
        </w:tc>
      </w:tr>
      <w:tr w:rsidR="00386E79" w14:paraId="404E1208" w14:textId="77777777">
        <w:trPr>
          <w:trHeight w:val="23"/>
        </w:trPr>
        <w:tc>
          <w:tcPr>
            <w:tcW w:w="676" w:type="pct"/>
            <w:tcBorders>
              <w:top w:val="nil"/>
              <w:bottom w:val="nil"/>
            </w:tcBorders>
            <w:vAlign w:val="center"/>
          </w:tcPr>
          <w:p w14:paraId="5CC0E69F"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F5C51ED"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43BFEE14"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51D4E35"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0403B02F" w14:textId="77777777">
        <w:trPr>
          <w:trHeight w:val="23"/>
        </w:trPr>
        <w:tc>
          <w:tcPr>
            <w:tcW w:w="676" w:type="pct"/>
            <w:tcBorders>
              <w:top w:val="nil"/>
              <w:bottom w:val="nil"/>
            </w:tcBorders>
            <w:vAlign w:val="center"/>
          </w:tcPr>
          <w:p w14:paraId="0E16A16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53A1CB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716BA84F"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A24E220"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1A1A0790" w14:textId="77777777">
        <w:trPr>
          <w:trHeight w:val="23"/>
        </w:trPr>
        <w:tc>
          <w:tcPr>
            <w:tcW w:w="676" w:type="pct"/>
            <w:tcBorders>
              <w:top w:val="nil"/>
              <w:bottom w:val="nil"/>
            </w:tcBorders>
            <w:vAlign w:val="center"/>
          </w:tcPr>
          <w:p w14:paraId="1C8AA44A"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DCD5A9E"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40B4B82" w14:textId="77777777">
        <w:trPr>
          <w:trHeight w:val="23"/>
        </w:trPr>
        <w:tc>
          <w:tcPr>
            <w:tcW w:w="676" w:type="pct"/>
            <w:tcBorders>
              <w:top w:val="nil"/>
              <w:bottom w:val="nil"/>
            </w:tcBorders>
          </w:tcPr>
          <w:p w14:paraId="73A0E09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DD44941"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财务咨询公司，三年工作经验。能熟练操作公司整个财务流程；熟悉设立及变更公司信息的工商和税务流程；熟悉外企付汇，结汇流程；整理上市公司账务，协助公司上市；独立完成外资做合并报表并出中英文审计报告，可独立完成审计底稿及其它相关工作。</w:t>
            </w:r>
          </w:p>
        </w:tc>
      </w:tr>
      <w:tr w:rsidR="00386E79" w14:paraId="09DA2B2A" w14:textId="77777777">
        <w:trPr>
          <w:trHeight w:hRule="exact" w:val="284"/>
        </w:trPr>
        <w:tc>
          <w:tcPr>
            <w:tcW w:w="5000" w:type="pct"/>
            <w:gridSpan w:val="6"/>
            <w:tcBorders>
              <w:top w:val="nil"/>
              <w:bottom w:val="single" w:sz="4" w:space="0" w:color="E7E6E6"/>
            </w:tcBorders>
            <w:vAlign w:val="center"/>
          </w:tcPr>
          <w:p w14:paraId="505C8EAC"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ERP财务一体化上线</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2018.06-2018.10 (4个月)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386E79">
            <w:pPr>
              <w:pStyle w:val="p1"/>
              <w:spacing w:line="360" w:lineRule="exact"/>
              <w:rPr>
                <w:rFonts w:ascii="黑体" w:eastAsia="黑体" w:hAnsi="黑体" w:cs="Arial"/>
                <w:color w:val="0D0D0D" w:themeColor="text1" w:themeTint="F2"/>
                <w:sz w:val="20"/>
                <w:szCs w:val="20"/>
              </w:rPr>
            </w:pP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为了提高公司整体的工作效率和数据准确性，公司引入信息一体化系统，曾两次参与到财务信息技术改革中，第一次是国内通用的用友软件，第二次是国外软件LN。系统上线需要对公司业务流程甚至工艺都有一定的了解，协调各方资源，制定流程节点，提高了自己的思考能力。同时LN系统也拓宽了眼界，对国外会计准则也有了更加深入的了解。</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386E79">
            <w:pPr>
              <w:pStyle w:val="p1"/>
              <w:spacing w:line="360" w:lineRule="exact"/>
              <w:rPr>
                <w:rFonts w:ascii="黑体" w:eastAsia="黑体" w:hAnsi="黑体" w:cs="Arial"/>
                <w:color w:val="0D0D0D" w:themeColor="text1" w:themeTint="F2"/>
                <w:sz w:val="20"/>
                <w:szCs w:val="20"/>
              </w:rPr>
            </w:pP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0DF7502" w14:textId="77777777">
        <w:trPr>
          <w:trHeight w:val="454"/>
        </w:trPr>
        <w:tc>
          <w:tcPr>
            <w:tcW w:w="2457" w:type="pct"/>
            <w:gridSpan w:val="4"/>
            <w:tcBorders>
              <w:top w:val="nil"/>
              <w:bottom w:val="nil"/>
            </w:tcBorders>
            <w:vAlign w:val="center"/>
          </w:tcPr>
          <w:p w14:paraId="11B69319"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proofErr w:type="gramStart"/>
            <w:r>
              <w:rPr>
                <w:rFonts w:ascii="黑体" w:eastAsia="黑体" w:hAnsi="黑体" w:cs="Arial"/>
                <w:b/>
                <w:color w:val="0D0D0D" w:themeColor="text1" w:themeTint="F2"/>
              </w:rPr>
              <w:t>留底税</w:t>
            </w:r>
            <w:proofErr w:type="gramEnd"/>
            <w:r>
              <w:rPr>
                <w:rFonts w:ascii="黑体" w:eastAsia="黑体" w:hAnsi="黑体" w:cs="Arial"/>
                <w:b/>
                <w:color w:val="0D0D0D" w:themeColor="text1" w:themeTint="F2"/>
              </w:rPr>
              <w:t>抵缴增值税欠款</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435D956"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2017.04-2017.05 (1个月)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850EF57" w14:textId="77777777">
        <w:trPr>
          <w:trHeight w:val="23"/>
        </w:trPr>
        <w:tc>
          <w:tcPr>
            <w:tcW w:w="676" w:type="pct"/>
            <w:tcBorders>
              <w:top w:val="nil"/>
              <w:bottom w:val="nil"/>
            </w:tcBorders>
            <w:vAlign w:val="center"/>
          </w:tcPr>
          <w:p w14:paraId="5798B37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82A42CA"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DCF205E" w14:textId="77777777">
        <w:trPr>
          <w:trHeight w:val="23"/>
        </w:trPr>
        <w:tc>
          <w:tcPr>
            <w:tcW w:w="676" w:type="pct"/>
            <w:tcBorders>
              <w:top w:val="nil"/>
              <w:bottom w:val="nil"/>
            </w:tcBorders>
            <w:vAlign w:val="center"/>
          </w:tcPr>
          <w:p w14:paraId="43FA99A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FE636B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2D0A25D" w14:textId="77777777">
        <w:trPr>
          <w:trHeight w:val="23"/>
        </w:trPr>
        <w:tc>
          <w:tcPr>
            <w:tcW w:w="676" w:type="pct"/>
            <w:tcBorders>
              <w:top w:val="nil"/>
              <w:bottom w:val="nil"/>
            </w:tcBorders>
          </w:tcPr>
          <w:p w14:paraId="4E198E0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456AF1F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企业因漏申报100万海关增值税税单导致本期产生40多万增值税及附加税。根据国税函文件，企业可以用后期留底税抵减企业增值税欠款，但此规定比较冷门，税务大厅，热线甚至专管员都不清楚此条文。通过一个多月不断努力和沟通最终帮企业避开此次缴款。该项目由我独立完成。</w:t>
            </w:r>
          </w:p>
        </w:tc>
      </w:tr>
      <w:tr w:rsidR="00386E79" w14:paraId="315742A9" w14:textId="77777777">
        <w:trPr>
          <w:trHeight w:val="23"/>
        </w:trPr>
        <w:tc>
          <w:tcPr>
            <w:tcW w:w="676" w:type="pct"/>
            <w:tcBorders>
              <w:top w:val="nil"/>
              <w:bottom w:val="nil"/>
            </w:tcBorders>
          </w:tcPr>
          <w:p w14:paraId="08F18E4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5EBC7A8"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62173F1" w14:textId="77777777">
        <w:trPr>
          <w:trHeight w:val="23"/>
        </w:trPr>
        <w:tc>
          <w:tcPr>
            <w:tcW w:w="676" w:type="pct"/>
            <w:tcBorders>
              <w:top w:val="nil"/>
              <w:bottom w:val="nil"/>
            </w:tcBorders>
          </w:tcPr>
          <w:p w14:paraId="7BA523E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960802A"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35A4A3A" w14:textId="77777777">
        <w:trPr>
          <w:trHeight w:hRule="exact" w:val="284"/>
        </w:trPr>
        <w:tc>
          <w:tcPr>
            <w:tcW w:w="5000" w:type="pct"/>
            <w:gridSpan w:val="6"/>
            <w:tcBorders>
              <w:top w:val="nil"/>
              <w:bottom w:val="single" w:sz="4" w:space="0" w:color="E7E6E6"/>
            </w:tcBorders>
            <w:vAlign w:val="center"/>
          </w:tcPr>
          <w:p w14:paraId="5C69D697" w14:textId="77777777" w:rsidR="00386E79" w:rsidRDefault="00386E79">
            <w:pPr>
              <w:pStyle w:val="p1"/>
              <w:spacing w:line="360" w:lineRule="exact"/>
              <w:jc w:val="both"/>
              <w:rPr>
                <w:rFonts w:ascii="黑体" w:eastAsia="黑体" w:hAnsi="黑体" w:cs="Arial"/>
                <w:color w:val="262626"/>
                <w:sz w:val="21"/>
                <w:szCs w:val="21"/>
              </w:rPr>
            </w:pPr>
          </w:p>
        </w:tc>
      </w:tr>
      <w:tr w:rsidR="00386E79" w14:paraId="59B2B686" w14:textId="77777777">
        <w:trPr>
          <w:trHeight w:val="454"/>
        </w:trPr>
        <w:tc>
          <w:tcPr>
            <w:tcW w:w="2457" w:type="pct"/>
            <w:gridSpan w:val="4"/>
            <w:tcBorders>
              <w:top w:val="nil"/>
              <w:bottom w:val="nil"/>
            </w:tcBorders>
            <w:vAlign w:val="center"/>
          </w:tcPr>
          <w:p w14:paraId="19DE781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国外公司审计，报表合并</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6B1450D"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2017.01-2017.03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B24D5C5" w14:textId="77777777">
        <w:trPr>
          <w:trHeight w:val="23"/>
        </w:trPr>
        <w:tc>
          <w:tcPr>
            <w:tcW w:w="676" w:type="pct"/>
            <w:tcBorders>
              <w:top w:val="nil"/>
              <w:bottom w:val="nil"/>
            </w:tcBorders>
            <w:vAlign w:val="center"/>
          </w:tcPr>
          <w:p w14:paraId="3811125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项目职务：</w:t>
            </w:r>
          </w:p>
        </w:tc>
        <w:tc>
          <w:tcPr>
            <w:tcW w:w="4324" w:type="pct"/>
            <w:gridSpan w:val="5"/>
            <w:tcBorders>
              <w:top w:val="nil"/>
              <w:bottom w:val="nil"/>
            </w:tcBorders>
            <w:vAlign w:val="center"/>
          </w:tcPr>
          <w:p w14:paraId="01FA51E8"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459F301" w14:textId="77777777">
        <w:trPr>
          <w:trHeight w:val="23"/>
        </w:trPr>
        <w:tc>
          <w:tcPr>
            <w:tcW w:w="676" w:type="pct"/>
            <w:tcBorders>
              <w:top w:val="nil"/>
              <w:bottom w:val="nil"/>
            </w:tcBorders>
            <w:vAlign w:val="center"/>
          </w:tcPr>
          <w:p w14:paraId="4F29D20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26AC024"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E61FDF3" w14:textId="77777777">
        <w:trPr>
          <w:trHeight w:val="23"/>
        </w:trPr>
        <w:tc>
          <w:tcPr>
            <w:tcW w:w="676" w:type="pct"/>
            <w:tcBorders>
              <w:top w:val="nil"/>
              <w:bottom w:val="nil"/>
            </w:tcBorders>
          </w:tcPr>
          <w:p w14:paraId="29CC439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C4A6DC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两家外企公司同时做两套账。国外总公司用国际会计准则做一套账，国内按照中国会计准则做一套账。由于会计准则不同，导致国内外财务数据存在很大差异。为了帮助总公司了解并监管子公司的经营和财务状况，我们以国际会计制度对国内数据进行重分类和调整，合并国内外报表并对国外数据进行审计。该项目由我独立完成。</w:t>
            </w:r>
          </w:p>
        </w:tc>
      </w:tr>
      <w:tr w:rsidR="00386E79" w14:paraId="19EF84A4" w14:textId="77777777">
        <w:trPr>
          <w:trHeight w:val="23"/>
        </w:trPr>
        <w:tc>
          <w:tcPr>
            <w:tcW w:w="676" w:type="pct"/>
            <w:tcBorders>
              <w:top w:val="nil"/>
              <w:bottom w:val="nil"/>
            </w:tcBorders>
          </w:tcPr>
          <w:p w14:paraId="405835E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317FA71"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F4055D6" w14:textId="77777777">
        <w:trPr>
          <w:trHeight w:val="23"/>
        </w:trPr>
        <w:tc>
          <w:tcPr>
            <w:tcW w:w="676" w:type="pct"/>
            <w:tcBorders>
              <w:top w:val="nil"/>
              <w:bottom w:val="nil"/>
            </w:tcBorders>
          </w:tcPr>
          <w:p w14:paraId="14C034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CBAA45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2422AE0" w14:textId="77777777">
        <w:trPr>
          <w:trHeight w:hRule="exact" w:val="284"/>
        </w:trPr>
        <w:tc>
          <w:tcPr>
            <w:tcW w:w="5000" w:type="pct"/>
            <w:gridSpan w:val="6"/>
            <w:tcBorders>
              <w:top w:val="nil"/>
              <w:bottom w:val="single" w:sz="4" w:space="0" w:color="E7E6E6"/>
            </w:tcBorders>
            <w:vAlign w:val="center"/>
          </w:tcPr>
          <w:p w14:paraId="3229A23F"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南京财经大学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会计学·本科·非统招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2020.09-2024.06</w:t>
            </w:r>
          </w:p>
        </w:tc>
      </w:tr>
      <w:tr w:rsidR="00386E79" w14:paraId="19E90ADE" w14:textId="77777777">
        <w:trPr>
          <w:trHeight w:val="454"/>
        </w:trPr>
        <w:tc>
          <w:tcPr>
            <w:tcW w:w="2457" w:type="pct"/>
            <w:gridSpan w:val="4"/>
            <w:tcBorders>
              <w:top w:val="nil"/>
              <w:bottom w:val="nil"/>
            </w:tcBorders>
            <w:vAlign w:val="center"/>
          </w:tcPr>
          <w:p w14:paraId="3F737AA3"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无锡商业职业技术学院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财务管理·大专·统招</w:t>
            </w:r>
          </w:p>
        </w:tc>
        <w:tc>
          <w:tcPr>
            <w:tcW w:w="2543" w:type="pct"/>
            <w:gridSpan w:val="2"/>
            <w:tcBorders>
              <w:top w:val="nil"/>
              <w:bottom w:val="nil"/>
            </w:tcBorders>
            <w:vAlign w:val="center"/>
          </w:tcPr>
          <w:p w14:paraId="4C349FF3"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2012.09-2015.06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记账、财务管理、</w:t>
            </w:r>
            <w:proofErr w:type="spellStart"/>
            <w:r>
              <w:rPr>
                <w:rFonts w:ascii="黑体" w:eastAsia="黑体" w:hAnsi="黑体" w:cs="Arial"/>
                <w:color w:val="0D0D0D" w:themeColor="text1" w:themeTint="F2"/>
                <w:kern w:val="2"/>
                <w:sz w:val="20"/>
                <w:szCs w:val="20"/>
              </w:rPr>
              <w:t>cma</w:t>
            </w:r>
            <w:proofErr w:type="spellEnd"/>
            <w:r>
              <w:rPr>
                <w:rFonts w:ascii="黑体" w:eastAsia="黑体" w:hAnsi="黑体" w:cs="Arial"/>
                <w:color w:val="0D0D0D" w:themeColor="text1" w:themeTint="F2"/>
                <w:kern w:val="2"/>
                <w:sz w:val="20"/>
                <w:szCs w:val="20"/>
              </w:rPr>
              <w:t>、中级会计师、报税、财务软件</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CMA、中级会计师，7年财务经验，目前主要负责企业预算编制及管理、报表合并及分析等工作。精通企业税务申报、凭证处理、研发费用加计扣除等基本财务技能；熟悉审计、海关、工商、社保等相关业务政策及操作流程；熟练使用办公软件，用友，金蝶，LN等国内外财务软件；了解香港、美国等国际会计准则。曾在短期内通过税务筹划避税四十多万，申请税费返还三百多万，申请政府补贴等项目三百多万等，同时工作中利用税收优惠政策指导企业合同签订，从而降低企业税负。</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2022.08.31 17:59:15</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A6A0" w14:textId="77777777" w:rsidR="006D4E79" w:rsidRDefault="006D4E79">
      <w:r>
        <w:separator/>
      </w:r>
    </w:p>
  </w:endnote>
  <w:endnote w:type="continuationSeparator" w:id="0">
    <w:p w14:paraId="2FF868C3" w14:textId="77777777" w:rsidR="006D4E79" w:rsidRDefault="006D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9A43" w14:textId="77777777" w:rsidR="006D4E79" w:rsidRDefault="006D4E79">
      <w:r>
        <w:separator/>
      </w:r>
    </w:p>
  </w:footnote>
  <w:footnote w:type="continuationSeparator" w:id="0">
    <w:p w14:paraId="2719C10F" w14:textId="77777777" w:rsidR="006D4E79" w:rsidRDefault="006D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8060912c9eTee7f4b37509a</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2022.08.29 11:12</w:t>
    </w:r>
    <w:r>
      <w:rPr>
        <w:rStyle w:val="s2"/>
        <w:rFonts w:ascii="Arial" w:eastAsia="黑体" w:hAnsi="Arial" w:cs="Arial"/>
        <w:color w:val="3B3838" w:themeColor="background2" w:themeShade="40"/>
      </w:rPr>
      <w:t xml:space="preserve">  </w:t>
    </w:r>
    <w:r w:rsidR="00000000">
      <w:rPr>
        <w:noProof/>
      </w:rPr>
      <w:pict w14:anchorId="272EF7F7">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FEB79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3AEA51A">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94FCB05">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4D88E19">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360968E">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239026">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D1F042">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3D51651">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75EE4B4">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29AF7CC">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C8EDF9C">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99702BF">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07808A7">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957AB46">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1A8310">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7C8B669">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B454995">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2217D3F">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A3C1375">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7F5A5BD">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E89BB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19F4FD2">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0051417">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5CFFBF9">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FD24E29">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5AEF415">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411E2EE">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6C6D898">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8F6559">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18521C">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21BD55">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4BBEA2E">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C743DA">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99076D">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BD3281B">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B25A22F">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DB279CF">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674CD7D">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62B99E1">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50427"/>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D4E79"/>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060912c9eTee7f4b37509a%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2022-08-31T09:59:00Z</dcterms:created>
  <dcterms:modified xsi:type="dcterms:W3CDTF">2022-08-31T09:59:00Z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