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肿瘤免疫（高级）研究员（上海）2022-09-04 10:25</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王女士</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35岁 | 上海 | 博士 | 工作3年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高级研究员 | 科望(上海)生物医药科技有限公司 | 药物研发</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00123wangjing@163.com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18616341679</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药品研发</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26-27k×12薪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科望</w:t>
            </w:r>
            <w:proofErr w:type="gramEnd"/>
            <w:r>
              <w:rPr>
                <w:rFonts w:ascii="黑体" w:eastAsia="黑体" w:hAnsi="黑体" w:cs="Arial" w:hint="eastAsia"/>
                <w:b/>
                <w:color w:val="0D0D0D" w:themeColor="text1" w:themeTint="F2"/>
              </w:rPr>
              <w:t>(上海)生物医药科技有限公司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2021.04-至今 (1年5个月)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负责双特异性抗体的研发项目 MOA探索，功能实验方法开发，抗体活性检测和 体内药效评价</w:t>
            </w:r>
            <w:r>
              <w:rPr>
                <w:rFonts w:ascii="黑体" w:eastAsia="黑体" w:hAnsi="黑体" w:cs="Arial"/>
                <w:color w:val="0D0D0D" w:themeColor="text1" w:themeTint="F2"/>
                <w:sz w:val="20"/>
                <w:szCs w:val="20"/>
              </w:rPr>
              <w:br/>
              <w:t>负责免疫检查点单抗项目的体外活性方法开发 lead分子评价 IND材料准备</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38255A0B" w14:textId="77777777">
        <w:trPr>
          <w:trHeight w:val="454"/>
        </w:trPr>
        <w:tc>
          <w:tcPr>
            <w:tcW w:w="2457" w:type="pct"/>
            <w:gridSpan w:val="4"/>
            <w:tcBorders>
              <w:top w:val="nil"/>
              <w:bottom w:val="nil"/>
            </w:tcBorders>
            <w:vAlign w:val="center"/>
          </w:tcPr>
          <w:p w14:paraId="0D4F544C"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睿智化学</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761A5E0"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2019.07-2021.04 (1年9个月)</w:t>
            </w:r>
          </w:p>
        </w:tc>
      </w:tr>
      <w:tr w:rsidR="00386E79" w14:paraId="624D903A" w14:textId="77777777">
        <w:trPr>
          <w:trHeight w:val="340"/>
        </w:trPr>
        <w:tc>
          <w:tcPr>
            <w:tcW w:w="5000" w:type="pct"/>
            <w:gridSpan w:val="6"/>
            <w:tcBorders>
              <w:top w:val="nil"/>
              <w:bottom w:val="nil"/>
            </w:tcBorders>
            <w:vAlign w:val="center"/>
          </w:tcPr>
          <w:p w14:paraId="0BFC1F68"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研究员</w:t>
            </w:r>
          </w:p>
        </w:tc>
      </w:tr>
      <w:tr w:rsidR="00386E79" w14:paraId="662F2025" w14:textId="77777777">
        <w:trPr>
          <w:trHeight w:val="23"/>
        </w:trPr>
        <w:tc>
          <w:tcPr>
            <w:tcW w:w="676" w:type="pct"/>
            <w:tcBorders>
              <w:top w:val="nil"/>
              <w:bottom w:val="nil"/>
            </w:tcBorders>
            <w:vAlign w:val="center"/>
          </w:tcPr>
          <w:p w14:paraId="54A2EAC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091652E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87723A3"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D9EF523"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5D65E54E" w14:textId="77777777">
        <w:trPr>
          <w:trHeight w:val="23"/>
        </w:trPr>
        <w:tc>
          <w:tcPr>
            <w:tcW w:w="676" w:type="pct"/>
            <w:tcBorders>
              <w:top w:val="nil"/>
              <w:bottom w:val="nil"/>
            </w:tcBorders>
            <w:vAlign w:val="center"/>
          </w:tcPr>
          <w:p w14:paraId="38F122E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5D3D9BF"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7B553D37"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101A561A"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66D2F523" w14:textId="77777777">
        <w:trPr>
          <w:trHeight w:val="23"/>
        </w:trPr>
        <w:tc>
          <w:tcPr>
            <w:tcW w:w="676" w:type="pct"/>
            <w:tcBorders>
              <w:top w:val="nil"/>
              <w:bottom w:val="nil"/>
            </w:tcBorders>
            <w:vAlign w:val="center"/>
          </w:tcPr>
          <w:p w14:paraId="291AD49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559F32F"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1190E2F4" w14:textId="77777777">
        <w:trPr>
          <w:trHeight w:val="23"/>
        </w:trPr>
        <w:tc>
          <w:tcPr>
            <w:tcW w:w="676" w:type="pct"/>
            <w:tcBorders>
              <w:top w:val="nil"/>
              <w:bottom w:val="nil"/>
            </w:tcBorders>
          </w:tcPr>
          <w:p w14:paraId="46134038"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6B936B86"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负责多个项目的抗体发现工作 项目中设计到不同靶点的免疫策略 杂交瘤融合及筛选以及候选抗体的活性检测以及相关研究报告的书写</w:t>
            </w:r>
          </w:p>
        </w:tc>
      </w:tr>
      <w:tr w:rsidR="00386E79" w14:paraId="2A2947E7" w14:textId="77777777">
        <w:trPr>
          <w:trHeight w:hRule="exact" w:val="284"/>
        </w:trPr>
        <w:tc>
          <w:tcPr>
            <w:tcW w:w="5000" w:type="pct"/>
            <w:gridSpan w:val="6"/>
            <w:tcBorders>
              <w:top w:val="nil"/>
              <w:bottom w:val="single" w:sz="4" w:space="0" w:color="E7E6E6"/>
            </w:tcBorders>
            <w:vAlign w:val="center"/>
          </w:tcPr>
          <w:p w14:paraId="7E5F5413" w14:textId="77777777" w:rsidR="00386E79" w:rsidRDefault="00386E79">
            <w:pPr>
              <w:pStyle w:val="p1"/>
              <w:spacing w:line="360" w:lineRule="exact"/>
              <w:jc w:val="both"/>
              <w:rPr>
                <w:rFonts w:ascii="黑体" w:eastAsia="黑体" w:hAnsi="黑体" w:cs="Arial"/>
                <w:color w:val="262626"/>
                <w:sz w:val="21"/>
                <w:szCs w:val="21"/>
              </w:rPr>
            </w:pPr>
          </w:p>
        </w:tc>
      </w:tr>
      <w:tr w:rsidR="00386E79" w14:paraId="559D7BBE" w14:textId="77777777">
        <w:trPr>
          <w:trHeight w:val="454"/>
        </w:trPr>
        <w:tc>
          <w:tcPr>
            <w:tcW w:w="2457" w:type="pct"/>
            <w:gridSpan w:val="4"/>
            <w:tcBorders>
              <w:top w:val="nil"/>
              <w:bottom w:val="nil"/>
            </w:tcBorders>
            <w:vAlign w:val="center"/>
          </w:tcPr>
          <w:p w14:paraId="0CB82B15"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抗体药物与细胞工程研发中心</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10598705"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2014.06-2019.06 (5年)</w:t>
            </w:r>
          </w:p>
        </w:tc>
      </w:tr>
      <w:tr w:rsidR="00386E79" w14:paraId="6055047A" w14:textId="77777777">
        <w:trPr>
          <w:trHeight w:val="340"/>
        </w:trPr>
        <w:tc>
          <w:tcPr>
            <w:tcW w:w="5000" w:type="pct"/>
            <w:gridSpan w:val="6"/>
            <w:tcBorders>
              <w:top w:val="nil"/>
              <w:bottom w:val="nil"/>
            </w:tcBorders>
            <w:vAlign w:val="center"/>
          </w:tcPr>
          <w:p w14:paraId="15A11951"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博士生</w:t>
            </w:r>
          </w:p>
        </w:tc>
      </w:tr>
      <w:tr w:rsidR="00386E79" w14:paraId="2A3FB72D" w14:textId="77777777">
        <w:trPr>
          <w:trHeight w:val="23"/>
        </w:trPr>
        <w:tc>
          <w:tcPr>
            <w:tcW w:w="676" w:type="pct"/>
            <w:tcBorders>
              <w:top w:val="nil"/>
              <w:bottom w:val="nil"/>
            </w:tcBorders>
            <w:vAlign w:val="center"/>
          </w:tcPr>
          <w:p w14:paraId="3899A42C"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93BFC61"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D4E119F"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0706C852"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67565B98" w14:textId="77777777">
        <w:trPr>
          <w:trHeight w:val="23"/>
        </w:trPr>
        <w:tc>
          <w:tcPr>
            <w:tcW w:w="676" w:type="pct"/>
            <w:tcBorders>
              <w:top w:val="nil"/>
              <w:bottom w:val="nil"/>
            </w:tcBorders>
            <w:vAlign w:val="center"/>
          </w:tcPr>
          <w:p w14:paraId="6962F47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lastRenderedPageBreak/>
              <w:t>下属人数：</w:t>
            </w:r>
          </w:p>
        </w:tc>
        <w:tc>
          <w:tcPr>
            <w:tcW w:w="1505" w:type="pct"/>
            <w:gridSpan w:val="2"/>
            <w:tcBorders>
              <w:top w:val="nil"/>
              <w:bottom w:val="nil"/>
            </w:tcBorders>
            <w:vAlign w:val="center"/>
          </w:tcPr>
          <w:p w14:paraId="14495F23"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DD37663"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1471A868"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22E19DF3" w14:textId="77777777">
        <w:trPr>
          <w:trHeight w:val="23"/>
        </w:trPr>
        <w:tc>
          <w:tcPr>
            <w:tcW w:w="676" w:type="pct"/>
            <w:tcBorders>
              <w:top w:val="nil"/>
              <w:bottom w:val="nil"/>
            </w:tcBorders>
            <w:vAlign w:val="center"/>
          </w:tcPr>
          <w:p w14:paraId="7704D0CC"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ECB289C"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110C7D36" w14:textId="77777777">
        <w:trPr>
          <w:trHeight w:val="23"/>
        </w:trPr>
        <w:tc>
          <w:tcPr>
            <w:tcW w:w="676" w:type="pct"/>
            <w:tcBorders>
              <w:top w:val="nil"/>
              <w:bottom w:val="nil"/>
            </w:tcBorders>
          </w:tcPr>
          <w:p w14:paraId="44752C5F"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E342216"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完成新型免疫毒素的设计 表征 体外活性验证 体内药效学检验 等一系列工作 并书写相关论文 发表SCI文章</w:t>
            </w:r>
          </w:p>
        </w:tc>
      </w:tr>
      <w:tr w:rsidR="00386E79" w14:paraId="684FB1F0" w14:textId="77777777">
        <w:trPr>
          <w:trHeight w:hRule="exact" w:val="284"/>
        </w:trPr>
        <w:tc>
          <w:tcPr>
            <w:tcW w:w="5000" w:type="pct"/>
            <w:gridSpan w:val="6"/>
            <w:tcBorders>
              <w:top w:val="nil"/>
              <w:bottom w:val="single" w:sz="4" w:space="0" w:color="E7E6E6"/>
            </w:tcBorders>
            <w:vAlign w:val="center"/>
          </w:tcPr>
          <w:p w14:paraId="272C4494"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新型免疫毒素的制备与肿瘤免疫治疗</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2016.06-至今 (6年3个月)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386E79">
            <w:pPr>
              <w:pStyle w:val="p1"/>
              <w:spacing w:line="360" w:lineRule="exact"/>
              <w:rPr>
                <w:rFonts w:ascii="黑体" w:eastAsia="黑体" w:hAnsi="黑体" w:cs="Arial"/>
                <w:color w:val="0D0D0D" w:themeColor="text1" w:themeTint="F2"/>
                <w:sz w:val="20"/>
                <w:szCs w:val="20"/>
              </w:rPr>
            </w:pP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386E79">
            <w:pPr>
              <w:pStyle w:val="p1"/>
              <w:spacing w:line="360" w:lineRule="exact"/>
              <w:rPr>
                <w:rFonts w:ascii="黑体" w:eastAsia="黑体" w:hAnsi="黑体" w:cs="Arial"/>
                <w:color w:val="0D0D0D" w:themeColor="text1" w:themeTint="F2"/>
                <w:sz w:val="20"/>
                <w:szCs w:val="20"/>
              </w:rPr>
            </w:pP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设计新型免疫毒素降低非特异毒性用于癌症治疗</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分子克隆构建抗体毒素融合蛋白</w:t>
            </w:r>
            <w:r>
              <w:rPr>
                <w:rFonts w:ascii="黑体" w:eastAsia="黑体" w:hAnsi="黑体" w:cs="Arial" w:hint="eastAsia"/>
                <w:color w:val="0D0D0D" w:themeColor="text1" w:themeTint="F2"/>
                <w:sz w:val="20"/>
                <w:szCs w:val="20"/>
              </w:rPr>
              <w:br/>
              <w:t xml:space="preserve">真核细胞与原核细胞表达融合蛋白 </w:t>
            </w:r>
            <w:r>
              <w:rPr>
                <w:rFonts w:ascii="黑体" w:eastAsia="黑体" w:hAnsi="黑体" w:cs="Arial" w:hint="eastAsia"/>
                <w:color w:val="0D0D0D" w:themeColor="text1" w:themeTint="F2"/>
                <w:sz w:val="20"/>
                <w:szCs w:val="20"/>
              </w:rPr>
              <w:br/>
              <w:t>纯化并分析检验目的蛋白</w:t>
            </w:r>
            <w:r>
              <w:rPr>
                <w:rFonts w:ascii="黑体" w:eastAsia="黑体" w:hAnsi="黑体" w:cs="Arial" w:hint="eastAsia"/>
                <w:color w:val="0D0D0D" w:themeColor="text1" w:themeTint="F2"/>
                <w:sz w:val="20"/>
                <w:szCs w:val="20"/>
              </w:rPr>
              <w:br/>
              <w:t>细胞摄入及细胞毒性分析</w:t>
            </w:r>
            <w:r>
              <w:rPr>
                <w:rFonts w:ascii="黑体" w:eastAsia="黑体" w:hAnsi="黑体" w:cs="Arial" w:hint="eastAsia"/>
                <w:color w:val="0D0D0D" w:themeColor="text1" w:themeTint="F2"/>
                <w:sz w:val="20"/>
                <w:szCs w:val="20"/>
              </w:rPr>
              <w:br/>
              <w:t>抑瘤活性验证</w:t>
            </w:r>
            <w:r>
              <w:rPr>
                <w:rFonts w:ascii="黑体" w:eastAsia="黑体" w:hAnsi="黑体" w:cs="Arial" w:hint="eastAsia"/>
                <w:color w:val="0D0D0D" w:themeColor="text1" w:themeTint="F2"/>
                <w:sz w:val="20"/>
                <w:szCs w:val="20"/>
              </w:rPr>
              <w:br/>
              <w:t>肝脏毒性评价</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386E79">
            <w:pPr>
              <w:pStyle w:val="p1"/>
              <w:spacing w:line="360" w:lineRule="exact"/>
              <w:rPr>
                <w:rFonts w:ascii="黑体" w:eastAsia="黑体" w:hAnsi="黑体" w:cs="Arial"/>
                <w:color w:val="0D0D0D" w:themeColor="text1" w:themeTint="F2"/>
                <w:sz w:val="20"/>
                <w:szCs w:val="20"/>
              </w:rPr>
            </w:pP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上海交通大学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药学·博士·统招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2014.09-2019.07</w:t>
            </w:r>
          </w:p>
        </w:tc>
      </w:tr>
      <w:tr w:rsidR="00386E79" w14:paraId="65999378" w14:textId="77777777">
        <w:trPr>
          <w:trHeight w:val="454"/>
        </w:trPr>
        <w:tc>
          <w:tcPr>
            <w:tcW w:w="2457" w:type="pct"/>
            <w:gridSpan w:val="4"/>
            <w:tcBorders>
              <w:top w:val="nil"/>
              <w:bottom w:val="nil"/>
            </w:tcBorders>
            <w:vAlign w:val="center"/>
          </w:tcPr>
          <w:p w14:paraId="546A2BAA"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中国药科大学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药剂学·硕士·统招</w:t>
            </w:r>
          </w:p>
        </w:tc>
        <w:tc>
          <w:tcPr>
            <w:tcW w:w="2543" w:type="pct"/>
            <w:gridSpan w:val="2"/>
            <w:tcBorders>
              <w:top w:val="nil"/>
              <w:bottom w:val="nil"/>
            </w:tcBorders>
            <w:vAlign w:val="center"/>
          </w:tcPr>
          <w:p w14:paraId="0819ECAE"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2010.09-2013.06</w:t>
            </w:r>
          </w:p>
        </w:tc>
      </w:tr>
      <w:tr w:rsidR="00386E79" w14:paraId="1A1C7676" w14:textId="77777777">
        <w:trPr>
          <w:trHeight w:val="454"/>
        </w:trPr>
        <w:tc>
          <w:tcPr>
            <w:tcW w:w="2457" w:type="pct"/>
            <w:gridSpan w:val="4"/>
            <w:tcBorders>
              <w:top w:val="nil"/>
              <w:bottom w:val="nil"/>
            </w:tcBorders>
            <w:vAlign w:val="center"/>
          </w:tcPr>
          <w:p w14:paraId="4FBB4EA4"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中国药科大学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海洋药学·本科·统招</w:t>
            </w:r>
          </w:p>
        </w:tc>
        <w:tc>
          <w:tcPr>
            <w:tcW w:w="2543" w:type="pct"/>
            <w:gridSpan w:val="2"/>
            <w:tcBorders>
              <w:top w:val="nil"/>
              <w:bottom w:val="nil"/>
            </w:tcBorders>
            <w:vAlign w:val="center"/>
          </w:tcPr>
          <w:p w14:paraId="5FC4C091"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2006.09-2010.06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对待工作积极认真 优秀的学习能力及沟通能力</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lastRenderedPageBreak/>
              <w:t>多次获得国家奖学金国家励志奖学金和校奖学金</w:t>
            </w:r>
            <w:r>
              <w:rPr>
                <w:rFonts w:ascii="黑体" w:eastAsia="黑体" w:hAnsi="黑体" w:cs="Arial" w:hint="eastAsia"/>
                <w:color w:val="0D0D0D" w:themeColor="text1" w:themeTint="F2"/>
                <w:kern w:val="2"/>
                <w:sz w:val="20"/>
                <w:szCs w:val="20"/>
              </w:rPr>
              <w:br/>
              <w:t>先后发表SCI论文并申请两份发明专利</w:t>
            </w:r>
            <w:r>
              <w:rPr>
                <w:rFonts w:ascii="黑体" w:eastAsia="黑体" w:hAnsi="黑体" w:cs="Arial" w:hint="eastAsia"/>
                <w:color w:val="0D0D0D" w:themeColor="text1" w:themeTint="F2"/>
                <w:kern w:val="2"/>
                <w:sz w:val="20"/>
                <w:szCs w:val="20"/>
              </w:rPr>
              <w:br/>
              <w:t>熟练应用流式细胞仪 共聚焦显微镜 HPLC，PCR等药学常用仪器</w:t>
            </w:r>
            <w:r>
              <w:rPr>
                <w:rFonts w:ascii="黑体" w:eastAsia="黑体" w:hAnsi="黑体" w:cs="Arial" w:hint="eastAsia"/>
                <w:color w:val="0D0D0D" w:themeColor="text1" w:themeTint="F2"/>
                <w:kern w:val="2"/>
                <w:sz w:val="20"/>
                <w:szCs w:val="20"/>
              </w:rPr>
              <w:br/>
              <w:t>熟悉基金申请书 科研报告书写 以及实验项目汇报总结材料书写</w:t>
            </w:r>
            <w:r>
              <w:rPr>
                <w:rFonts w:ascii="黑体" w:eastAsia="黑体" w:hAnsi="黑体" w:cs="Arial" w:hint="eastAsia"/>
                <w:color w:val="0D0D0D" w:themeColor="text1" w:themeTint="F2"/>
                <w:kern w:val="2"/>
                <w:sz w:val="20"/>
                <w:szCs w:val="20"/>
              </w:rPr>
              <w:br/>
              <w:t>良好的英文听说读写能力</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2022.09.08 14:46:49</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EF19" w14:textId="77777777" w:rsidR="003D2E61" w:rsidRDefault="003D2E61">
      <w:r>
        <w:separator/>
      </w:r>
    </w:p>
  </w:endnote>
  <w:endnote w:type="continuationSeparator" w:id="0">
    <w:p w14:paraId="76CC8CBD" w14:textId="77777777" w:rsidR="003D2E61" w:rsidRDefault="003D2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0B43" w14:textId="77777777" w:rsidR="003D2E61" w:rsidRDefault="003D2E61">
      <w:r>
        <w:separator/>
      </w:r>
    </w:p>
  </w:footnote>
  <w:footnote w:type="continuationSeparator" w:id="0">
    <w:p w14:paraId="5203B973" w14:textId="77777777" w:rsidR="003D2E61" w:rsidRDefault="003D2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8f65922f95Vea7d4f355294</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2022.09.04 10:25</w:t>
    </w:r>
    <w:r>
      <w:rPr>
        <w:rStyle w:val="s2"/>
        <w:rFonts w:ascii="Arial" w:eastAsia="黑体" w:hAnsi="Arial" w:cs="Arial"/>
        <w:color w:val="3B3838" w:themeColor="background2" w:themeShade="40"/>
      </w:rPr>
      <w:t xml:space="preserve">  </w:t>
    </w:r>
    <w:r w:rsidR="00000000">
      <w:rPr>
        <w:noProof/>
      </w:rPr>
      <w:pict w14:anchorId="058DBCFD">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997EE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A5387D3">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514D666">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CBECC7E">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A6ABB27">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4B28BD2">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7C906D6">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1F4104B">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2A49AE3">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908D6CF">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944E96C">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E858971">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44C79E5">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BA17A28">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033DE58">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F277F7B">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048FC7C">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A32179">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8A026A9">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F7F122F">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D14A6E7">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976BFF1">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A4D25D2">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337E64D">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571A0FF">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9C750FA">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6A49309">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D3410BF">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AF5F3F8">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97DD476">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3F53F75">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FFF8C6">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451FEDF">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98D0CC3">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D6B1E3E">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03C2FCE">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1B4D26A">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C053B0B">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EBAAB94">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D2E61"/>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A7A35"/>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f65922f95Vea7d4f355294%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2022-09-08T06:47:00Z</dcterms:created>
  <dcterms:modified xsi:type="dcterms:W3CDTF">2022-09-08T06:47:00Z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