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861"/>
        <w:gridCol w:w="2057"/>
        <w:gridCol w:w="535"/>
        <w:gridCol w:w="1064"/>
        <w:gridCol w:w="3866"/>
      </w:tblGrid>
      <w:tr w:rsidR="00386E79" w14:paraId="6E91D5E6" w14:textId="77777777">
        <w:trPr>
          <w:trHeight w:val="90"/>
        </w:trPr>
        <w:tc>
          <w:tcPr>
            <w:tcW w:w="5000" w:type="pct"/>
            <w:gridSpan w:val="6"/>
          </w:tcPr>
          <w:p w14:paraId="692FEC87" w14:textId="5886B27B" w:rsidR="00386E79" w:rsidRDefault="00910033">
            <w:pPr>
              <w:pStyle w:val="p1"/>
              <w:spacing w:line="360" w:lineRule="exact"/>
              <w:ind w:leftChars="110" w:left="264"/>
              <w:rPr>
                <w:rFonts w:ascii="黑体" w:eastAsia="黑体" w:hAnsi="黑体" w:cs="Arial"/>
                <w:sz w:val="24"/>
                <w:szCs w:val="24"/>
              </w:rPr>
            </w:pPr>
            <w:r>
              <w:rPr>
                <w:rFonts w:ascii="黑体" w:eastAsia="黑体" w:hAnsi="黑体" w:cs="Arial" w:hint="eastAsia"/>
                <w:b/>
                <w:color w:val="0D0D0D" w:themeColor="text1" w:themeTint="F2"/>
                <w:sz w:val="24"/>
                <w:szCs w:val="24"/>
                <w:shd w:val="pct10" w:color="auto" w:fill="FFFFFF"/>
              </w:rPr>
              <w:t>主动应聘:</w:t>
            </w:r>
            <w:r w:rsidR="006A619F">
              <w:rPr>
                <w:rFonts w:ascii="黑体" w:eastAsia="黑体" w:hAnsi="黑体" w:cs="Arial"/>
                <w:b/>
                <w:color w:val="0D0D0D" w:themeColor="text1" w:themeTint="F2"/>
                <w:sz w:val="24"/>
                <w:szCs w:val="24"/>
                <w:shd w:val="pct10" w:color="auto" w:fill="FFFFFF"/>
              </w:rPr>
              <w:softHyphen/>
            </w:r>
            <w:r>
              <w:rPr>
                <w:rFonts w:ascii="黑体" w:eastAsia="黑体" w:hAnsi="黑体" w:cs="Arial" w:hint="eastAsia"/>
                <w:color w:val="0D0D0D" w:themeColor="text1" w:themeTint="F2"/>
                <w:sz w:val="22"/>
                <w:szCs w:val="22"/>
              </w:rPr>
              <w:t>分子细胞（高级）研究员（上海）2022-09-07 19:59</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0D0D0D" w:themeColor="text1" w:themeTint="F2"/>
                <w:sz w:val="24"/>
                <w:szCs w:val="24"/>
              </w:rPr>
              <w:t xml:space="preserve"> </w:t>
            </w:r>
          </w:p>
        </w:tc>
      </w:tr>
      <w:tr w:rsidR="00386E79" w14:paraId="6C941F11" w14:textId="77777777">
        <w:trPr>
          <w:trHeight w:val="90"/>
        </w:trPr>
        <w:tc>
          <w:tcPr>
            <w:tcW w:w="5000" w:type="pct"/>
            <w:gridSpan w:val="6"/>
          </w:tcPr>
          <w:p w14:paraId="6BC7D71B" w14:textId="77777777" w:rsidR="00386E79" w:rsidRDefault="00386E79">
            <w:pPr>
              <w:spacing w:line="360" w:lineRule="exact"/>
              <w:rPr>
                <w:rFonts w:ascii="黑体" w:eastAsia="黑体" w:hAnsi="黑体" w:cs="Arial"/>
              </w:rPr>
            </w:pPr>
          </w:p>
        </w:tc>
      </w:tr>
      <w:tr w:rsidR="00386E79" w14:paraId="259EB6DE" w14:textId="77777777">
        <w:trPr>
          <w:trHeight w:val="1588"/>
        </w:trPr>
        <w:tc>
          <w:tcPr>
            <w:tcW w:w="1120" w:type="pct"/>
            <w:gridSpan w:val="2"/>
            <w:vAlign w:val="center"/>
          </w:tcPr>
          <w:p w14:paraId="0978BD8C" w14:textId="0A818E2D" w:rsidR="00386E79" w:rsidRDefault="0047593B">
            <w:pPr>
              <w:ind w:firstLineChars="110" w:firstLine="264"/>
              <w:rPr>
                <w:rFonts w:ascii="黑体" w:eastAsia="黑体" w:hAnsi="黑体" w:cs="Arial"/>
              </w:rPr>
            </w:pPr>
            <w:r w:rsidRPr="0047593B">
              <w:rPr>
                <w:rFonts w:ascii="黑体" w:eastAsia="黑体" w:hAnsi="黑体" w:cs="Arial"/>
                <w:noProof/>
              </w:rPr>
              <w:drawing>
                <wp:inline distT="0" distB="0" distL="0" distR="0" wp14:anchorId="6B673F5A" wp14:editId="7551BE2A">
                  <wp:extent cx="1075232" cy="1075232"/>
                  <wp:effectExtent l="0" t="0" r="0" b="0"/>
                  <wp:docPr id="3" name="图片 3" descr="{{[imag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shuang\AppData\Roaming\LarkShell\sdk_storage\056259a9870354b8854ed4113c03e8ec\resources\images\middle_img_v2_d3323225-6f1a-44fd-9396-fdc1cc909f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8324" cy="1078324"/>
                          </a:xfrm>
                          <a:prstGeom prst="rect">
                            <a:avLst/>
                          </a:prstGeom>
                          <a:noFill/>
                          <a:ln>
                            <a:noFill/>
                          </a:ln>
                        </pic:spPr>
                      </pic:pic>
                    </a:graphicData>
                  </a:graphic>
                </wp:inline>
              </w:drawing>
            </w:r>
          </w:p>
        </w:tc>
        <w:tc>
          <w:tcPr>
            <w:tcW w:w="3880" w:type="pct"/>
            <w:gridSpan w:val="4"/>
            <w:vAlign w:val="center"/>
          </w:tcPr>
          <w:p w14:paraId="780C6CC3" w14:textId="7C8BDE42" w:rsidR="00386E79" w:rsidRDefault="00D76EFE">
            <w:pPr>
              <w:widowControl/>
              <w:spacing w:line="360" w:lineRule="exact"/>
              <w:rPr>
                <w:rFonts w:ascii="黑体" w:eastAsia="黑体" w:hAnsi="黑体" w:cs="Arial"/>
              </w:rPr>
            </w:pPr>
            <w:r>
              <w:rPr>
                <w:rFonts w:ascii="黑体" w:eastAsia="黑体" w:hAnsi="黑体" w:cs="Arial" w:hint="eastAsia"/>
                <w:b/>
                <w:color w:val="000000" w:themeColor="text1"/>
                <w:kern w:val="0"/>
                <w:sz w:val="34"/>
                <w:szCs w:val="34"/>
              </w:rPr>
              <w:t>周先生</w:t>
            </w:r>
            <w:r w:rsidR="006A619F">
              <w:rPr>
                <w:rFonts w:ascii="黑体" w:eastAsia="黑体" w:hAnsi="黑体" w:cs="Arial"/>
                <w:color w:val="262626"/>
                <w:kern w:val="0"/>
                <w:sz w:val="20"/>
                <w:szCs w:val="20"/>
              </w:rPr>
              <w:t xml:space="preserve"> </w:t>
            </w:r>
            <w:r>
              <w:rPr>
                <w:rFonts w:ascii="黑体" w:eastAsia="黑体" w:hAnsi="黑体" w:cs="Arial" w:hint="eastAsia"/>
                <w:color w:val="0D0D0D" w:themeColor="text1" w:themeTint="F2"/>
                <w:kern w:val="0"/>
                <w:sz w:val="20"/>
                <w:szCs w:val="20"/>
              </w:rPr>
              <w:t>在职，看看新机会</w:t>
            </w:r>
          </w:p>
          <w:p w14:paraId="0FB56AEE" w14:textId="3D0E5676" w:rsidR="00386E79" w:rsidRDefault="00D76EFE">
            <w:pPr>
              <w:widowControl/>
              <w:spacing w:line="360" w:lineRule="auto"/>
              <w:rPr>
                <w:rFonts w:ascii="黑体" w:eastAsia="黑体" w:hAnsi="黑体" w:cs="Arial"/>
              </w:rPr>
            </w:pPr>
            <w:r>
              <w:rPr>
                <w:rFonts w:ascii="黑体" w:eastAsia="黑体" w:hAnsi="黑体" w:cs="Arial" w:hint="eastAsia"/>
                <w:color w:val="262626"/>
                <w:kern w:val="0"/>
                <w:sz w:val="21"/>
                <w:szCs w:val="21"/>
              </w:rPr>
              <w:t>男 | 39岁 | 上海 | 博士 | 工作4年</w:t>
            </w:r>
          </w:p>
          <w:p w14:paraId="3DD3EA21" w14:textId="65BEACC7" w:rsidR="00386E79" w:rsidRDefault="00D76EFE">
            <w:pPr>
              <w:pStyle w:val="p1"/>
              <w:spacing w:line="360" w:lineRule="exact"/>
              <w:jc w:val="both"/>
              <w:rPr>
                <w:rFonts w:ascii="黑体" w:eastAsia="黑体" w:hAnsi="黑体" w:cs="Arial"/>
              </w:rPr>
            </w:pPr>
            <w:r>
              <w:rPr>
                <w:rFonts w:ascii="黑体" w:eastAsia="黑体" w:hAnsi="黑体" w:cs="Arial"/>
                <w:color w:val="262626"/>
                <w:sz w:val="21"/>
                <w:szCs w:val="21"/>
              </w:rPr>
              <w:t>高级研究员 | 斯微生物 | 药物研发</w:t>
            </w:r>
          </w:p>
          <w:p w14:paraId="05C9BA46" w14:textId="641DD84B" w:rsidR="00386E79" w:rsidRDefault="006A619F">
            <w:pPr>
              <w:spacing w:line="360" w:lineRule="exact"/>
              <w:rPr>
                <w:rFonts w:ascii="黑体" w:eastAsia="黑体" w:hAnsi="黑体" w:cs="Arial"/>
                <w:color w:val="252525"/>
                <w:sz w:val="20"/>
                <w:szCs w:val="20"/>
              </w:rPr>
            </w:pPr>
            <w:r>
              <w:rPr>
                <w:rFonts w:ascii="黑体" w:eastAsia="黑体" w:hAnsi="黑体" w:cs="Arial"/>
                <w:color w:val="252525"/>
                <w:sz w:val="20"/>
                <w:szCs w:val="20"/>
              </w:rPr>
              <w:t>邮箱：</w:t>
            </w:r>
            <w:r w:rsidR="008C00BD">
              <w:rPr>
                <w:rFonts w:ascii="黑体" w:eastAsia="黑体" w:hAnsi="黑体" w:cs="Arial" w:hint="eastAsia"/>
                <w:color w:val="252525"/>
                <w:sz w:val="20"/>
                <w:szCs w:val="20"/>
              </w:rPr>
              <w:t>jacobchiow@hotmail.com</w:t>
            </w:r>
          </w:p>
          <w:p w14:paraId="26FBD172" w14:textId="0BC1A645" w:rsidR="00386E79" w:rsidRDefault="006A619F">
            <w:pPr>
              <w:spacing w:line="360" w:lineRule="exact"/>
              <w:rPr>
                <w:rFonts w:ascii="黑体" w:eastAsia="黑体" w:hAnsi="黑体" w:cs="Arial"/>
              </w:rPr>
            </w:pPr>
            <w:r>
              <w:rPr>
                <w:rFonts w:ascii="黑体" w:eastAsia="黑体" w:hAnsi="黑体" w:cs="Arial"/>
                <w:color w:val="252525"/>
                <w:sz w:val="20"/>
                <w:szCs w:val="20"/>
              </w:rPr>
              <w:t>手机：</w:t>
            </w:r>
            <w:r w:rsidR="008C00BD">
              <w:rPr>
                <w:rFonts w:ascii="黑体" w:eastAsia="黑体" w:hAnsi="黑体" w:cs="Arial" w:hint="eastAsia"/>
                <w:color w:val="252525"/>
                <w:sz w:val="20"/>
                <w:szCs w:val="20"/>
              </w:rPr>
              <w:t>13661893854</w:t>
            </w:r>
          </w:p>
        </w:tc>
      </w:tr>
      <w:tr w:rsidR="00386E79" w14:paraId="562CFBB0" w14:textId="77777777">
        <w:trPr>
          <w:trHeight w:hRule="exact" w:val="340"/>
        </w:trPr>
        <w:tc>
          <w:tcPr>
            <w:tcW w:w="1120" w:type="pct"/>
            <w:gridSpan w:val="2"/>
            <w:vAlign w:val="center"/>
          </w:tcPr>
          <w:p w14:paraId="54DA1BD1" w14:textId="04BD54D9" w:rsidR="00386E79" w:rsidRPr="00C36A33" w:rsidRDefault="00000000">
            <w:pPr>
              <w:spacing w:line="360" w:lineRule="exact"/>
              <w:jc w:val="center"/>
              <w:rPr>
                <w:rFonts w:ascii="黑体" w:eastAsia="黑体" w:hAnsi="黑体" w:cs="Arial"/>
                <w:color w:val="252525"/>
                <w:sz w:val="20"/>
                <w:szCs w:val="20"/>
              </w:rPr>
            </w:pPr>
            <w:hyperlink r:id="rId9">
              <w:r w:rsidR="00C36A33">
                <w:rPr>
                  <w:rFonts w:ascii="黑体" w:eastAsia="黑体" w:hAnsi="黑体" w:cs="黑体"/>
                  <w:color w:val="0000FF"/>
                  <w:sz w:val="20"/>
                  <w:u w:val="single"/>
                </w:rPr>
                <w:t>联系TA</w:t>
              </w:r>
            </w:hyperlink>
          </w:p>
        </w:tc>
        <w:tc>
          <w:tcPr>
            <w:tcW w:w="3880" w:type="pct"/>
            <w:gridSpan w:val="4"/>
          </w:tcPr>
          <w:p w14:paraId="4E6A1178" w14:textId="77777777" w:rsidR="00386E79" w:rsidRPr="00C36A33" w:rsidRDefault="00386E79">
            <w:pPr>
              <w:spacing w:line="360" w:lineRule="exact"/>
              <w:rPr>
                <w:rFonts w:ascii="黑体" w:eastAsia="黑体" w:hAnsi="黑体" w:cs="Arial"/>
                <w:color w:val="0D0D0D" w:themeColor="text1" w:themeTint="F2"/>
                <w:sz w:val="20"/>
                <w:szCs w:val="20"/>
              </w:rPr>
            </w:pPr>
          </w:p>
        </w:tc>
      </w:tr>
      <w:tr w:rsidR="00386E79" w14:paraId="3B9DCD85" w14:textId="77777777">
        <w:trPr>
          <w:trHeight w:hRule="exact" w:val="340"/>
        </w:trPr>
        <w:tc>
          <w:tcPr>
            <w:tcW w:w="1120" w:type="pct"/>
            <w:gridSpan w:val="2"/>
          </w:tcPr>
          <w:p w14:paraId="16C079A3" w14:textId="77777777" w:rsidR="00386E79" w:rsidRDefault="006A619F">
            <w:pPr>
              <w:spacing w:line="360" w:lineRule="exact"/>
              <w:rPr>
                <w:rFonts w:ascii="黑体" w:eastAsia="黑体" w:hAnsi="黑体" w:cs="Arial"/>
                <w:color w:val="0D0D0D" w:themeColor="text1" w:themeTint="F2"/>
                <w:sz w:val="20"/>
                <w:szCs w:val="20"/>
              </w:rPr>
            </w:pPr>
            <w:r>
              <w:rPr>
                <w:rFonts w:ascii="黑体" w:eastAsia="黑体" w:hAnsi="黑体" w:cs="Arial"/>
                <w:b/>
                <w:noProof/>
                <w:color w:val="4497FF"/>
                <w:sz w:val="27"/>
                <w:szCs w:val="27"/>
              </w:rPr>
              <mc:AlternateContent>
                <mc:Choice Requires="wps">
                  <w:drawing>
                    <wp:anchor distT="0" distB="0" distL="114300" distR="114300" simplePos="0" relativeHeight="251665408" behindDoc="1" locked="0" layoutInCell="1" allowOverlap="1" wp14:anchorId="0B1B531C" wp14:editId="32500DD9">
                      <wp:simplePos x="0" y="0"/>
                      <wp:positionH relativeFrom="column">
                        <wp:posOffset>7189470</wp:posOffset>
                      </wp:positionH>
                      <wp:positionV relativeFrom="paragraph">
                        <wp:posOffset>175895</wp:posOffset>
                      </wp:positionV>
                      <wp:extent cx="1372870" cy="381635"/>
                      <wp:effectExtent l="0" t="209550" r="0" b="208915"/>
                      <wp:wrapNone/>
                      <wp:docPr id="3873" name="_x0000_s191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0254091">
                                <a:off x="0" y="0"/>
                                <a:ext cx="1372870" cy="381635"/>
                              </a:xfrm>
                              <a:prstGeom prst="rect">
                                <a:avLst/>
                              </a:prstGeom>
                              <a:noFill/>
                              <a:ln>
                                <a:noFill/>
                              </a:ln>
                            </wps:spPr>
                            <wps:style>
                              <a:lnRef idx="0">
                                <a:scrgbClr r="0" g="0" b="0"/>
                              </a:lnRef>
                              <a:fillRef idx="0">
                                <a:scrgbClr r="0" g="0" b="0"/>
                              </a:fillRef>
                              <a:effectRef idx="0">
                                <a:schemeClr val="accent1"/>
                              </a:effectRef>
                              <a:fontRef idx="minor">
                                <a:schemeClr val="dk1"/>
                              </a:fontRef>
                            </wps:style>
                            <wps:txb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wps:txbx>
                            <wps:bodyPr rot="22122868" spcFirstLastPara="0" vertOverflow="overflow" horzOverflow="overflow" vert="horz" wrap="square" lIns="91440" tIns="45720" rIns="91440" bIns="45720" numCol="1" rtlCol="0" anchor="t">
                              <a:noAutofit/>
                            </wps:bodyPr>
                          </wps:wsp>
                        </a:graphicData>
                      </a:graphic>
                    </wp:anchor>
                  </w:drawing>
                </mc:Choice>
                <mc:Fallback>
                  <w:pict>
                    <v:rect w14:anchorId="0B1B531C" id="_x0000_s191223" o:spid="_x0000_s1026" style="position:absolute;left:0;text-align:left;margin-left:566.1pt;margin-top:13.85pt;width:108.1pt;height:30.05pt;rotation:-1470092fd;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" filled="f" stroked="f">
                      <o:lock v:ext="edit" aspectratio="t"/>
                      <v:textbo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v:textbox>
                    </v:rect>
                  </w:pict>
                </mc:Fallback>
              </mc:AlternateContent>
            </w:r>
          </w:p>
        </w:tc>
        <w:tc>
          <w:tcPr>
            <w:tcW w:w="3880" w:type="pct"/>
            <w:gridSpan w:val="4"/>
          </w:tcPr>
          <w:p w14:paraId="71072EDD" w14:textId="77777777" w:rsidR="00386E79" w:rsidRDefault="00386E79">
            <w:pPr>
              <w:spacing w:line="360" w:lineRule="exact"/>
              <w:rPr>
                <w:rFonts w:ascii="黑体" w:eastAsia="黑体" w:hAnsi="黑体" w:cs="Arial"/>
                <w:color w:val="0D0D0D" w:themeColor="text1" w:themeTint="F2"/>
                <w:sz w:val="20"/>
                <w:szCs w:val="20"/>
              </w:rPr>
            </w:pPr>
          </w:p>
        </w:tc>
      </w:tr>
      <w:tr w:rsidR="00386E79" w14:paraId="1554F3EE" w14:textId="77777777">
        <w:trPr>
          <w:trHeight w:val="567"/>
        </w:trPr>
        <w:tc>
          <w:tcPr>
            <w:tcW w:w="5000" w:type="pct"/>
            <w:gridSpan w:val="6"/>
            <w:vAlign w:val="center"/>
          </w:tcPr>
          <w:p w14:paraId="2FE23D43" w14:textId="77777777" w:rsidR="00386E79" w:rsidRDefault="006A619F">
            <w:pPr>
              <w:pStyle w:val="p1"/>
              <w:spacing w:line="360" w:lineRule="exact"/>
              <w:jc w:val="both"/>
              <w:rPr>
                <w:rFonts w:ascii="黑体" w:eastAsia="黑体" w:hAnsi="黑体" w:cs="Arial"/>
                <w:b/>
                <w:color w:val="0D0D0D" w:themeColor="text1" w:themeTint="F2"/>
                <w:sz w:val="20"/>
                <w:szCs w:val="20"/>
              </w:rPr>
            </w:pPr>
            <w:r>
              <w:rPr>
                <w:rFonts w:ascii="黑体" w:eastAsia="黑体" w:hAnsi="黑体" w:hint="eastAsia"/>
                <w:b/>
                <w:color w:val="4697FF"/>
                <w:sz w:val="27"/>
                <w:szCs w:val="27"/>
              </w:rPr>
              <w:t>|</w:t>
            </w:r>
            <w:r>
              <w:rPr>
                <w:rFonts w:ascii="黑体" w:eastAsia="黑体" w:hAnsi="黑体" w:cs="Arial"/>
                <w:b/>
                <w:color w:val="4497FF"/>
                <w:sz w:val="27"/>
                <w:szCs w:val="27"/>
              </w:rPr>
              <w:t xml:space="preserve"> </w:t>
            </w:r>
            <w:r>
              <w:rPr>
                <w:rFonts w:ascii="黑体" w:eastAsia="黑体" w:hAnsi="黑体" w:cs="Arial" w:hint="eastAsia"/>
                <w:b/>
                <w:color w:val="000000" w:themeColor="text1"/>
                <w:sz w:val="27"/>
                <w:szCs w:val="27"/>
              </w:rPr>
              <w:t>求职意向</w:t>
            </w:r>
          </w:p>
        </w:tc>
      </w:tr>
      <w:tr w:rsidR="00386E79" w14:paraId="70F776D6" w14:textId="77777777">
        <w:trPr>
          <w:trHeight w:val="23"/>
        </w:trPr>
        <w:tc>
          <w:tcPr>
            <w:tcW w:w="5000" w:type="pct"/>
            <w:gridSpan w:val="6"/>
            <w:vAlign w:val="center"/>
          </w:tcPr>
          <w:p w14:paraId="771EBAF6" w14:textId="76201025" w:rsidR="00386E79" w:rsidRPr="006F321A" w:rsidRDefault="006F321A">
            <w:pPr>
              <w:widowControl/>
              <w:spacing w:line="360" w:lineRule="auto"/>
              <w:ind w:leftChars="110" w:left="264"/>
              <w:rPr>
                <w:rFonts w:ascii="黑体" w:eastAsia="黑体" w:hAnsi="黑体" w:cs="Arial"/>
                <w:b/>
                <w:bCs/>
              </w:rPr>
            </w:pPr>
            <w:r w:rsidRPr="006F321A">
              <w:rPr>
                <w:rFonts w:ascii="黑体" w:eastAsia="黑体" w:hAnsi="黑体" w:cs="Arial" w:hint="eastAsia"/>
                <w:b/>
                <w:bCs/>
                <w:color w:val="262626"/>
                <w:kern w:val="0"/>
                <w:sz w:val="21"/>
                <w:szCs w:val="21"/>
              </w:rPr>
              <w:t>生物制药/工程</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上海</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35-40k×14薪</w:t>
            </w:r>
            <w:r w:rsidR="006A619F" w:rsidRPr="006F321A">
              <w:rPr>
                <w:rFonts w:ascii="黑体" w:eastAsia="黑体" w:hAnsi="黑体" w:cs="Arial"/>
                <w:b/>
                <w:bCs/>
                <w:color w:val="262626"/>
                <w:kern w:val="0"/>
                <w:sz w:val="21"/>
                <w:szCs w:val="21"/>
              </w:rPr>
              <w:t xml:space="preserve"> </w:t>
            </w:r>
          </w:p>
        </w:tc>
      </w:tr>
      <w:tr w:rsidR="00386E79" w14:paraId="16160FFB" w14:textId="77777777">
        <w:trPr>
          <w:trHeight w:val="23"/>
        </w:trPr>
        <w:tc>
          <w:tcPr>
            <w:tcW w:w="5000" w:type="pct"/>
            <w:gridSpan w:val="6"/>
            <w:vAlign w:val="center"/>
          </w:tcPr>
          <w:p w14:paraId="6096D92A" w14:textId="151D86B8" w:rsidR="00386E79" w:rsidRDefault="006F321A">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药物研发;药品生产;生物工程</w:t>
            </w:r>
          </w:p>
        </w:tc>
      </w:tr>
      <w:tr w:rsidR="00386E79" w14:paraId="5C6502C3" w14:textId="77777777">
        <w:trPr>
          <w:trHeight w:hRule="exact" w:val="283"/>
        </w:trPr>
        <w:tc>
          <w:tcPr>
            <w:tcW w:w="5000" w:type="pct"/>
            <w:gridSpan w:val="6"/>
            <w:tcBorders>
              <w:bottom w:val="single" w:sz="4" w:space="0" w:color="E7E6E6"/>
            </w:tcBorders>
            <w:vAlign w:val="center"/>
          </w:tcPr>
          <w:p w14:paraId="76E57922" w14:textId="77777777" w:rsidR="00386E79" w:rsidRDefault="00386E79">
            <w:pPr>
              <w:pStyle w:val="p1"/>
              <w:spacing w:line="360" w:lineRule="exact"/>
              <w:jc w:val="both"/>
              <w:rPr>
                <w:rFonts w:ascii="黑体" w:eastAsia="黑体" w:hAnsi="黑体" w:cs="Arial"/>
                <w:color w:val="262626"/>
                <w:sz w:val="21"/>
                <w:szCs w:val="21"/>
              </w:rPr>
            </w:pPr>
          </w:p>
        </w:tc>
      </w:tr>
      <w:tr w:rsidR="00386E79" w14:paraId="5F904612" w14:textId="77777777">
        <w:trPr>
          <w:trHeight w:val="23"/>
        </w:trPr>
        <w:tc>
          <w:tcPr>
            <w:tcW w:w="5000" w:type="pct"/>
            <w:gridSpan w:val="6"/>
            <w:vAlign w:val="center"/>
          </w:tcPr>
          <w:p w14:paraId="7558826B" w14:textId="77777777" w:rsidR="00386E79" w:rsidRPr="006F321A" w:rsidRDefault="006F321A">
            <w:pPr>
              <w:widowControl/>
              <w:spacing w:line="360" w:lineRule="auto"/>
              <w:ind w:leftChars="110" w:left="264"/>
              <w:rPr>
                <w:rFonts w:ascii="黑体" w:eastAsia="黑体" w:hAnsi="黑体" w:cs="Arial"/>
                <w:b/>
                <w:bCs/>
              </w:rPr>
            </w:pPr>
            <w:r w:rsidRPr="006F321A">
              <w:rPr>
                <w:rFonts w:ascii="黑体" w:eastAsia="黑体" w:hAnsi="黑体" w:cs="Arial" w:hint="eastAsia"/>
                <w:b/>
                <w:bCs/>
                <w:color w:val="262626"/>
                <w:kern w:val="0"/>
                <w:sz w:val="21"/>
                <w:szCs w:val="21"/>
              </w:rPr>
              <w:t>医药研发管理</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上海</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35-40k×14薪</w:t>
            </w:r>
            <w:r w:rsidR="006A619F" w:rsidRPr="006F321A">
              <w:rPr>
                <w:rFonts w:ascii="黑体" w:eastAsia="黑体" w:hAnsi="黑体" w:cs="Arial"/>
                <w:b/>
                <w:bCs/>
                <w:color w:val="262626"/>
                <w:kern w:val="0"/>
                <w:sz w:val="21"/>
                <w:szCs w:val="21"/>
              </w:rPr>
              <w:t xml:space="preserve"> </w:t>
            </w:r>
          </w:p>
        </w:tc>
      </w:tr>
      <w:tr w:rsidR="00386E79" w14:paraId="04CEA94B" w14:textId="77777777">
        <w:trPr>
          <w:trHeight w:val="23"/>
        </w:trPr>
        <w:tc>
          <w:tcPr>
            <w:tcW w:w="5000" w:type="pct"/>
            <w:gridSpan w:val="6"/>
            <w:vAlign w:val="center"/>
          </w:tcPr>
          <w:p w14:paraId="3CDCFC7A" w14:textId="77777777" w:rsidR="00386E79" w:rsidRDefault="006F321A">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制药/生物工程</w:t>
            </w:r>
          </w:p>
        </w:tc>
      </w:tr>
      <w:tr w:rsidR="00386E79" w14:paraId="7065AD2B" w14:textId="77777777">
        <w:trPr>
          <w:trHeight w:hRule="exact" w:val="283"/>
        </w:trPr>
        <w:tc>
          <w:tcPr>
            <w:tcW w:w="5000" w:type="pct"/>
            <w:gridSpan w:val="6"/>
            <w:tcBorders>
              <w:bottom w:val="single" w:sz="4" w:space="0" w:color="E7E6E6"/>
            </w:tcBorders>
            <w:vAlign w:val="center"/>
          </w:tcPr>
          <w:p w14:paraId="074154FA" w14:textId="77777777" w:rsidR="00386E79" w:rsidRDefault="00386E79">
            <w:pPr>
              <w:pStyle w:val="p1"/>
              <w:spacing w:line="360" w:lineRule="exact"/>
              <w:jc w:val="both"/>
              <w:rPr>
                <w:rFonts w:ascii="黑体" w:eastAsia="黑体" w:hAnsi="黑体" w:cs="Arial"/>
                <w:color w:val="262626"/>
                <w:sz w:val="21"/>
                <w:szCs w:val="21"/>
              </w:rPr>
            </w:pPr>
          </w:p>
        </w:tc>
      </w:tr>
      <w:tr w:rsidR="00386E79" w14:paraId="37EC4E43" w14:textId="77777777">
        <w:trPr>
          <w:trHeight w:val="23"/>
        </w:trPr>
        <w:tc>
          <w:tcPr>
            <w:tcW w:w="5000" w:type="pct"/>
            <w:gridSpan w:val="6"/>
            <w:vAlign w:val="center"/>
          </w:tcPr>
          <w:p w14:paraId="07B14D3A" w14:textId="77777777" w:rsidR="00386E79" w:rsidRPr="006F321A" w:rsidRDefault="006F321A">
            <w:pPr>
              <w:widowControl/>
              <w:spacing w:line="360" w:lineRule="auto"/>
              <w:ind w:leftChars="110" w:left="264"/>
              <w:rPr>
                <w:rFonts w:ascii="黑体" w:eastAsia="黑体" w:hAnsi="黑体" w:cs="Arial"/>
                <w:b/>
                <w:bCs/>
              </w:rPr>
            </w:pPr>
            <w:r w:rsidRPr="006F321A">
              <w:rPr>
                <w:rFonts w:ascii="黑体" w:eastAsia="黑体" w:hAnsi="黑体" w:cs="Arial" w:hint="eastAsia"/>
                <w:b/>
                <w:bCs/>
                <w:color w:val="262626"/>
                <w:kern w:val="0"/>
                <w:sz w:val="21"/>
                <w:szCs w:val="21"/>
              </w:rPr>
              <w:t>药品研发</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上海</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35-40k×14薪</w:t>
            </w:r>
            <w:r w:rsidR="006A619F" w:rsidRPr="006F321A">
              <w:rPr>
                <w:rFonts w:ascii="黑体" w:eastAsia="黑体" w:hAnsi="黑体" w:cs="Arial"/>
                <w:b/>
                <w:bCs/>
                <w:color w:val="262626"/>
                <w:kern w:val="0"/>
                <w:sz w:val="21"/>
                <w:szCs w:val="21"/>
              </w:rPr>
              <w:t xml:space="preserve"> </w:t>
            </w:r>
          </w:p>
        </w:tc>
      </w:tr>
      <w:tr w:rsidR="00386E79" w14:paraId="66D1FA19" w14:textId="77777777">
        <w:trPr>
          <w:trHeight w:val="23"/>
        </w:trPr>
        <w:tc>
          <w:tcPr>
            <w:tcW w:w="5000" w:type="pct"/>
            <w:gridSpan w:val="6"/>
            <w:vAlign w:val="center"/>
          </w:tcPr>
          <w:p w14:paraId="7F832FE9" w14:textId="77777777" w:rsidR="00386E79" w:rsidRDefault="006F321A">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药物研发;药品生产;生物工程</w:t>
            </w:r>
          </w:p>
        </w:tc>
      </w:tr>
      <w:tr w:rsidR="00386E79" w14:paraId="31474297" w14:textId="77777777">
        <w:trPr>
          <w:trHeight w:hRule="exact" w:val="283"/>
        </w:trPr>
        <w:tc>
          <w:tcPr>
            <w:tcW w:w="5000" w:type="pct"/>
            <w:gridSpan w:val="6"/>
            <w:tcBorders>
              <w:bottom w:val="single" w:sz="4" w:space="0" w:color="E7E6E6"/>
            </w:tcBorders>
            <w:vAlign w:val="center"/>
          </w:tcPr>
          <w:p w14:paraId="2074860C" w14:textId="77777777" w:rsidR="00386E79" w:rsidRDefault="00386E79">
            <w:pPr>
              <w:pStyle w:val="p1"/>
              <w:spacing w:line="360" w:lineRule="exact"/>
              <w:jc w:val="both"/>
              <w:rPr>
                <w:rFonts w:ascii="黑体" w:eastAsia="黑体" w:hAnsi="黑体" w:cs="Arial"/>
                <w:color w:val="262626"/>
                <w:sz w:val="21"/>
                <w:szCs w:val="21"/>
              </w:rPr>
            </w:pPr>
          </w:p>
        </w:tc>
      </w:tr>
      <w:tr w:rsidR="00386E79" w14:paraId="578756FB" w14:textId="77777777">
        <w:trPr>
          <w:trHeight w:hRule="exact" w:val="283"/>
        </w:trPr>
        <w:tc>
          <w:tcPr>
            <w:tcW w:w="5000" w:type="pct"/>
            <w:gridSpan w:val="6"/>
            <w:tcBorders>
              <w:top w:val="single" w:sz="4" w:space="0" w:color="E7E6E6"/>
              <w:bottom w:val="nil"/>
            </w:tcBorders>
            <w:vAlign w:val="center"/>
          </w:tcPr>
          <w:p w14:paraId="2A27E4F5" w14:textId="77777777" w:rsidR="00386E79" w:rsidRDefault="00386E79">
            <w:pPr>
              <w:pStyle w:val="p1"/>
              <w:spacing w:line="360" w:lineRule="exact"/>
              <w:jc w:val="both"/>
              <w:rPr>
                <w:rFonts w:ascii="黑体" w:eastAsia="黑体" w:hAnsi="黑体" w:cs="Arial"/>
                <w:color w:val="262626"/>
                <w:sz w:val="21"/>
                <w:szCs w:val="21"/>
              </w:rPr>
            </w:pPr>
          </w:p>
        </w:tc>
      </w:tr>
      <w:tr w:rsidR="00386E79" w14:paraId="48DBACB2" w14:textId="77777777">
        <w:trPr>
          <w:trHeight w:val="567"/>
        </w:trPr>
        <w:tc>
          <w:tcPr>
            <w:tcW w:w="5000" w:type="pct"/>
            <w:gridSpan w:val="6"/>
            <w:tcBorders>
              <w:top w:val="nil"/>
              <w:bottom w:val="nil"/>
            </w:tcBorders>
            <w:vAlign w:val="center"/>
          </w:tcPr>
          <w:p w14:paraId="7E20BC10" w14:textId="77777777" w:rsidR="00386E79" w:rsidRDefault="006A619F">
            <w:pPr>
              <w:widowControl/>
              <w:spacing w:line="360" w:lineRule="exac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Times New Roman"/>
                <w:b/>
                <w:color w:val="4697FF"/>
                <w:kern w:val="0"/>
                <w:sz w:val="27"/>
                <w:szCs w:val="27"/>
              </w:rPr>
              <w:t xml:space="preserve"> </w:t>
            </w:r>
            <w:r>
              <w:rPr>
                <w:rFonts w:ascii="黑体" w:eastAsia="黑体" w:hAnsi="黑体" w:cs="Arial"/>
                <w:b/>
                <w:color w:val="0D0D0D" w:themeColor="text1" w:themeTint="F2"/>
                <w:kern w:val="0"/>
                <w:sz w:val="28"/>
                <w:szCs w:val="28"/>
              </w:rPr>
              <w:t>工作经历</w:t>
            </w:r>
          </w:p>
        </w:tc>
      </w:tr>
      <w:tr w:rsidR="00386E79" w14:paraId="64AC9748" w14:textId="77777777">
        <w:trPr>
          <w:trHeight w:val="454"/>
        </w:trPr>
        <w:tc>
          <w:tcPr>
            <w:tcW w:w="2457" w:type="pct"/>
            <w:gridSpan w:val="4"/>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斯微生物</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2021.01-至今 (1年8个月)</w:t>
            </w:r>
          </w:p>
        </w:tc>
      </w:tr>
      <w:tr w:rsidR="00386E79" w14:paraId="15D6245A" w14:textId="77777777">
        <w:trPr>
          <w:trHeight w:val="340"/>
        </w:trPr>
        <w:tc>
          <w:tcPr>
            <w:tcW w:w="5000" w:type="pct"/>
            <w:gridSpan w:val="6"/>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高级研究员</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研发部（R&amp;D）</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CTO</w:t>
            </w: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2人</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上海-浦东新区</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5634C47D" w14:textId="31CAC03D" w:rsidR="00386E79" w:rsidRDefault="00386E79">
            <w:pPr>
              <w:widowControl/>
              <w:spacing w:line="360" w:lineRule="exact"/>
              <w:rPr>
                <w:rFonts w:ascii="黑体" w:eastAsia="黑体" w:hAnsi="黑体" w:cs="Arial"/>
                <w:color w:val="0D0D0D" w:themeColor="text1" w:themeTint="F2"/>
                <w:sz w:val="20"/>
                <w:szCs w:val="20"/>
              </w:rPr>
            </w:pP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作为项目leader，负责包括KRAS疫苗、AML疫苗、瘤内大专项等在内的mRNA肿瘤疫苗方向研发工作，推进其临床前研究与国内外临床申报。主要专注于临床前肿瘤疫苗设计与药理药效工作（如体外免疫细胞诱导与功能检测等实验体系建立与筛选评价，体内实验设计与测试分析），同时兼顾：</w:t>
            </w:r>
            <w:r>
              <w:rPr>
                <w:rFonts w:ascii="黑体" w:eastAsia="黑体" w:hAnsi="黑体" w:cs="Arial"/>
                <w:color w:val="0D0D0D" w:themeColor="text1" w:themeTint="F2"/>
                <w:sz w:val="20"/>
                <w:szCs w:val="20"/>
              </w:rPr>
              <w:br/>
              <w:t>（1）立项调研与评估；</w:t>
            </w:r>
            <w:r>
              <w:rPr>
                <w:rFonts w:ascii="黑体" w:eastAsia="黑体" w:hAnsi="黑体" w:cs="Arial"/>
                <w:color w:val="0D0D0D" w:themeColor="text1" w:themeTint="F2"/>
                <w:sz w:val="20"/>
                <w:szCs w:val="20"/>
              </w:rPr>
              <w:br/>
              <w:t>（2）协助转化医学研究，规划项目的药理药效、毒理安评、DMPK及申报等各方面推进，并安排测试、外包对接；</w:t>
            </w:r>
            <w:r>
              <w:rPr>
                <w:rFonts w:ascii="黑体" w:eastAsia="黑体" w:hAnsi="黑体" w:cs="Arial"/>
                <w:color w:val="0D0D0D" w:themeColor="text1" w:themeTint="F2"/>
                <w:sz w:val="20"/>
                <w:szCs w:val="20"/>
              </w:rPr>
              <w:br/>
              <w:t>（3）与CMC等部门协同负责IND，当前正同步推进中澳双报工作。</w:t>
            </w:r>
            <w:r>
              <w:rPr>
                <w:rFonts w:ascii="黑体" w:eastAsia="黑体" w:hAnsi="黑体" w:cs="Arial"/>
                <w:color w:val="0D0D0D" w:themeColor="text1" w:themeTint="F2"/>
                <w:sz w:val="20"/>
                <w:szCs w:val="20"/>
              </w:rPr>
              <w:br/>
              <w:t>同时还负责新生物实验室的建设运作事宜。</w:t>
            </w:r>
          </w:p>
        </w:tc>
      </w:tr>
      <w:tr w:rsidR="00386E79" w14:paraId="503C2D59" w14:textId="77777777">
        <w:trPr>
          <w:trHeight w:hRule="exact" w:val="284"/>
        </w:trPr>
        <w:tc>
          <w:tcPr>
            <w:tcW w:w="5000" w:type="pct"/>
            <w:gridSpan w:val="6"/>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r w:rsidR="00386E79" w14:paraId="495518F2" w14:textId="77777777">
        <w:trPr>
          <w:trHeight w:val="454"/>
        </w:trPr>
        <w:tc>
          <w:tcPr>
            <w:tcW w:w="2457" w:type="pct"/>
            <w:gridSpan w:val="4"/>
            <w:tcBorders>
              <w:top w:val="nil"/>
              <w:bottom w:val="nil"/>
            </w:tcBorders>
            <w:vAlign w:val="center"/>
          </w:tcPr>
          <w:p w14:paraId="15D27898" w14:textId="77777777" w:rsidR="00386E79" w:rsidRDefault="003754AD">
            <w:pPr>
              <w:widowControl/>
              <w:spacing w:line="360" w:lineRule="auto"/>
              <w:ind w:leftChars="110" w:left="264"/>
              <w:jc w:val="left"/>
              <w:rPr>
                <w:rFonts w:ascii="黑体" w:eastAsia="黑体" w:hAnsi="黑体" w:cs="Arial"/>
                <w:color w:val="262626"/>
                <w:sz w:val="22"/>
                <w:szCs w:val="22"/>
              </w:rPr>
            </w:pPr>
            <w:proofErr w:type="gramStart"/>
            <w:r>
              <w:rPr>
                <w:rFonts w:ascii="黑体" w:eastAsia="黑体" w:hAnsi="黑体" w:cs="Arial" w:hint="eastAsia"/>
                <w:b/>
                <w:color w:val="0D0D0D" w:themeColor="text1" w:themeTint="F2"/>
              </w:rPr>
              <w:lastRenderedPageBreak/>
              <w:t>上海药明康德</w:t>
            </w:r>
            <w:proofErr w:type="gramEnd"/>
            <w:r>
              <w:rPr>
                <w:rFonts w:ascii="黑体" w:eastAsia="黑体" w:hAnsi="黑体" w:cs="Arial" w:hint="eastAsia"/>
                <w:b/>
                <w:color w:val="0D0D0D" w:themeColor="text1" w:themeTint="F2"/>
              </w:rPr>
              <w:t>新药开发有限公司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46691B9C"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2018.02-2021.01 (2年11个月)</w:t>
            </w:r>
          </w:p>
        </w:tc>
      </w:tr>
      <w:tr w:rsidR="00386E79" w14:paraId="1604F135" w14:textId="77777777">
        <w:trPr>
          <w:trHeight w:val="340"/>
        </w:trPr>
        <w:tc>
          <w:tcPr>
            <w:tcW w:w="5000" w:type="pct"/>
            <w:gridSpan w:val="6"/>
            <w:tcBorders>
              <w:top w:val="nil"/>
              <w:bottom w:val="nil"/>
            </w:tcBorders>
            <w:vAlign w:val="center"/>
          </w:tcPr>
          <w:p w14:paraId="60AADD9E"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高级研究员</w:t>
            </w:r>
          </w:p>
        </w:tc>
      </w:tr>
      <w:tr w:rsidR="00386E79" w14:paraId="3EF68850" w14:textId="77777777">
        <w:trPr>
          <w:trHeight w:val="23"/>
        </w:trPr>
        <w:tc>
          <w:tcPr>
            <w:tcW w:w="676" w:type="pct"/>
            <w:tcBorders>
              <w:top w:val="nil"/>
              <w:bottom w:val="nil"/>
            </w:tcBorders>
            <w:vAlign w:val="center"/>
          </w:tcPr>
          <w:p w14:paraId="56A64CED"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44E215A9"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国内新药研发服务部（DDSU）</w:t>
            </w:r>
          </w:p>
        </w:tc>
        <w:tc>
          <w:tcPr>
            <w:tcW w:w="825" w:type="pct"/>
            <w:gridSpan w:val="2"/>
            <w:tcBorders>
              <w:top w:val="nil"/>
              <w:bottom w:val="nil"/>
            </w:tcBorders>
            <w:vAlign w:val="center"/>
          </w:tcPr>
          <w:p w14:paraId="3065CE03"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C9D05DB"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副总裁</w:t>
            </w:r>
          </w:p>
        </w:tc>
      </w:tr>
      <w:tr w:rsidR="00386E79" w14:paraId="15BF95B6" w14:textId="77777777">
        <w:trPr>
          <w:trHeight w:val="23"/>
        </w:trPr>
        <w:tc>
          <w:tcPr>
            <w:tcW w:w="676" w:type="pct"/>
            <w:tcBorders>
              <w:top w:val="nil"/>
              <w:bottom w:val="nil"/>
            </w:tcBorders>
            <w:vAlign w:val="center"/>
          </w:tcPr>
          <w:p w14:paraId="12D8322B"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0B094B94"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2人</w:t>
            </w:r>
          </w:p>
        </w:tc>
        <w:tc>
          <w:tcPr>
            <w:tcW w:w="825" w:type="pct"/>
            <w:gridSpan w:val="2"/>
            <w:tcBorders>
              <w:top w:val="nil"/>
              <w:bottom w:val="nil"/>
            </w:tcBorders>
            <w:vAlign w:val="center"/>
          </w:tcPr>
          <w:p w14:paraId="7EA529D4"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2142ABA5" w14:textId="77777777"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w:t>
            </w:r>
          </w:p>
        </w:tc>
      </w:tr>
      <w:tr w:rsidR="00386E79" w14:paraId="41C66AE8" w14:textId="77777777">
        <w:trPr>
          <w:trHeight w:val="23"/>
        </w:trPr>
        <w:tc>
          <w:tcPr>
            <w:tcW w:w="676" w:type="pct"/>
            <w:tcBorders>
              <w:top w:val="nil"/>
              <w:bottom w:val="nil"/>
            </w:tcBorders>
            <w:vAlign w:val="center"/>
          </w:tcPr>
          <w:p w14:paraId="71DF2681"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18D51655"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468F1220" w14:textId="77777777">
        <w:trPr>
          <w:trHeight w:val="23"/>
        </w:trPr>
        <w:tc>
          <w:tcPr>
            <w:tcW w:w="676" w:type="pct"/>
            <w:tcBorders>
              <w:top w:val="nil"/>
              <w:bottom w:val="nil"/>
            </w:tcBorders>
          </w:tcPr>
          <w:p w14:paraId="740030AD"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46585A5A"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肿瘤免疫的靶点发现与早期研发、平台构建与筛选评价，项目推进以及疾病专项：</w:t>
            </w:r>
            <w:r>
              <w:rPr>
                <w:rFonts w:ascii="黑体" w:eastAsia="黑体" w:hAnsi="黑体" w:cs="Arial"/>
                <w:color w:val="0D0D0D" w:themeColor="text1" w:themeTint="F2"/>
                <w:sz w:val="20"/>
                <w:szCs w:val="20"/>
              </w:rPr>
              <w:br/>
              <w:t>（1）研发转化：靶点挖掘与分析，临床调研与适应症分析，评估项目可行性。</w:t>
            </w:r>
            <w:r>
              <w:rPr>
                <w:rFonts w:ascii="黑体" w:eastAsia="黑体" w:hAnsi="黑体" w:cs="Arial"/>
                <w:color w:val="0D0D0D" w:themeColor="text1" w:themeTint="F2"/>
                <w:sz w:val="20"/>
                <w:szCs w:val="20"/>
              </w:rPr>
              <w:br/>
              <w:t>（2）平台构建：药物筛选与机理测试相关平台（分子生物学、细胞生物学等）的建立，实验设计与筛选评价（ELISA、HTRF、qPCR、FACS、shRNA/CRISPR、质粒构建与病毒转染、常规细胞培养、DC-T mixed reaction等体外免疫活性检测）。</w:t>
            </w:r>
            <w:r>
              <w:rPr>
                <w:rFonts w:ascii="黑体" w:eastAsia="黑体" w:hAnsi="黑体" w:cs="Arial"/>
                <w:color w:val="0D0D0D" w:themeColor="text1" w:themeTint="F2"/>
                <w:sz w:val="20"/>
                <w:szCs w:val="20"/>
              </w:rPr>
              <w:br/>
              <w:t>（3）项目推进：体内外实验（药理药效等）的方案设计与结果分析，进度安排与评估，协助IND申报。</w:t>
            </w:r>
            <w:r>
              <w:rPr>
                <w:rFonts w:ascii="黑体" w:eastAsia="黑体" w:hAnsi="黑体" w:cs="Arial"/>
                <w:color w:val="0D0D0D" w:themeColor="text1" w:themeTint="F2"/>
                <w:sz w:val="20"/>
                <w:szCs w:val="20"/>
              </w:rPr>
              <w:br/>
              <w:t>（4）专项深入：挖掘siRNA技术，协助推进RNAi在感染（HBV）、代谢等相关研发；专注分子胶与PROTAC，牵头搭建了DDSU的PROTAC生物学平台基础。</w:t>
            </w:r>
            <w:r>
              <w:rPr>
                <w:rFonts w:ascii="黑体" w:eastAsia="黑体" w:hAnsi="黑体" w:cs="Arial"/>
                <w:color w:val="0D0D0D" w:themeColor="text1" w:themeTint="F2"/>
                <w:sz w:val="20"/>
                <w:szCs w:val="20"/>
              </w:rPr>
              <w:br/>
              <w:t>（5）深耕肿瘤免疫相关项目的临床前药物研发，同时协作血液瘤肿瘤与炎症免疫-代谢方向的生物学支持。</w:t>
            </w:r>
            <w:r>
              <w:rPr>
                <w:rFonts w:ascii="黑体" w:eastAsia="黑体" w:hAnsi="黑体" w:cs="Arial"/>
                <w:color w:val="0D0D0D" w:themeColor="text1" w:themeTint="F2"/>
                <w:sz w:val="20"/>
                <w:szCs w:val="20"/>
              </w:rPr>
              <w:br/>
              <w:t>负责推进了多个项目，其中6个主要项目中，1个即将进入临床1期、1个IND、3个pre-IND，兼顾支持8个一般项目。</w:t>
            </w:r>
          </w:p>
        </w:tc>
      </w:tr>
      <w:tr w:rsidR="00386E79" w14:paraId="03DB5773" w14:textId="77777777">
        <w:trPr>
          <w:trHeight w:hRule="exact" w:val="284"/>
        </w:trPr>
        <w:tc>
          <w:tcPr>
            <w:tcW w:w="5000" w:type="pct"/>
            <w:gridSpan w:val="6"/>
            <w:tcBorders>
              <w:top w:val="nil"/>
              <w:bottom w:val="single" w:sz="4" w:space="0" w:color="E7E6E6"/>
            </w:tcBorders>
            <w:vAlign w:val="center"/>
          </w:tcPr>
          <w:p w14:paraId="79B730E2" w14:textId="77777777" w:rsidR="00386E79" w:rsidRDefault="00386E79">
            <w:pPr>
              <w:pStyle w:val="p1"/>
              <w:spacing w:line="360" w:lineRule="exact"/>
              <w:jc w:val="both"/>
              <w:rPr>
                <w:rFonts w:ascii="黑体" w:eastAsia="黑体" w:hAnsi="黑体" w:cs="Arial"/>
                <w:color w:val="262626"/>
                <w:sz w:val="21"/>
                <w:szCs w:val="21"/>
              </w:rPr>
            </w:pPr>
          </w:p>
        </w:tc>
      </w:tr>
      <w:tr w:rsidR="00386E79" w14:paraId="58E6E65C" w14:textId="77777777">
        <w:trPr>
          <w:trHeight w:hRule="exact" w:val="284"/>
        </w:trPr>
        <w:tc>
          <w:tcPr>
            <w:tcW w:w="5000" w:type="pct"/>
            <w:gridSpan w:val="6"/>
            <w:tcBorders>
              <w:top w:val="single" w:sz="4" w:space="0" w:color="E7E6E6"/>
              <w:bottom w:val="nil"/>
            </w:tcBorders>
            <w:vAlign w:val="center"/>
          </w:tcPr>
          <w:p w14:paraId="2FA49B4F" w14:textId="77777777" w:rsidR="00386E79" w:rsidRDefault="00386E79">
            <w:pPr>
              <w:pStyle w:val="p1"/>
              <w:spacing w:line="360" w:lineRule="exact"/>
              <w:jc w:val="both"/>
              <w:rPr>
                <w:rFonts w:ascii="黑体" w:eastAsia="黑体" w:hAnsi="黑体" w:cs="Arial"/>
                <w:color w:val="262626"/>
                <w:sz w:val="21"/>
                <w:szCs w:val="21"/>
              </w:rPr>
            </w:pPr>
          </w:p>
        </w:tc>
      </w:tr>
      <w:tr w:rsidR="00386E79" w14:paraId="4B6716F6" w14:textId="77777777">
        <w:trPr>
          <w:trHeight w:val="567"/>
        </w:trPr>
        <w:tc>
          <w:tcPr>
            <w:tcW w:w="5000" w:type="pct"/>
            <w:gridSpan w:val="6"/>
            <w:tcBorders>
              <w:top w:val="nil"/>
              <w:bottom w:val="nil"/>
            </w:tcBorders>
            <w:vAlign w:val="center"/>
          </w:tcPr>
          <w:p w14:paraId="2D204E42" w14:textId="77777777" w:rsidR="00386E79" w:rsidRDefault="006A619F">
            <w:pPr>
              <w:widowControl/>
              <w:spacing w:line="360" w:lineRule="exact"/>
              <w:rPr>
                <w:rFonts w:ascii="黑体" w:eastAsia="黑体" w:hAnsi="黑体" w:cs="Arial"/>
                <w:b/>
                <w:color w:val="4697FF"/>
                <w:kern w:val="0"/>
                <w:sz w:val="28"/>
                <w:szCs w:val="28"/>
              </w:rPr>
            </w:pPr>
            <w:r>
              <w:rPr>
                <w:rFonts w:ascii="黑体" w:eastAsia="黑体" w:hAnsi="黑体" w:cs="Times New Roman" w:hint="eastAsia"/>
                <w:b/>
                <w:color w:val="4697FF"/>
                <w:kern w:val="0"/>
                <w:sz w:val="27"/>
                <w:szCs w:val="27"/>
              </w:rPr>
              <w:t>|</w:t>
            </w:r>
            <w:r>
              <w:rPr>
                <w:rFonts w:ascii="黑体" w:eastAsia="黑体" w:hAnsi="黑体" w:cs="Arial"/>
                <w:b/>
                <w:color w:val="4697FF"/>
                <w:kern w:val="0"/>
                <w:sz w:val="28"/>
                <w:szCs w:val="28"/>
              </w:rPr>
              <w:t xml:space="preserve"> </w:t>
            </w:r>
            <w:r>
              <w:rPr>
                <w:rFonts w:ascii="黑体" w:eastAsia="黑体" w:hAnsi="黑体" w:cs="Arial"/>
                <w:b/>
                <w:color w:val="000000" w:themeColor="text1"/>
                <w:kern w:val="0"/>
                <w:sz w:val="28"/>
                <w:szCs w:val="28"/>
              </w:rPr>
              <w:t>项目经历</w:t>
            </w:r>
          </w:p>
        </w:tc>
      </w:tr>
      <w:tr w:rsidR="00386E79" w14:paraId="02740F34" w14:textId="77777777">
        <w:trPr>
          <w:trHeight w:val="454"/>
        </w:trPr>
        <w:tc>
          <w:tcPr>
            <w:tcW w:w="2457" w:type="pct"/>
            <w:gridSpan w:val="4"/>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mRNA瘤内疫苗</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2021.03-至今 (1年6个月)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482BC391" w14:textId="6C81F3E1" w:rsidR="00386E79" w:rsidRDefault="00386E79">
            <w:pPr>
              <w:pStyle w:val="p1"/>
              <w:spacing w:line="360" w:lineRule="exact"/>
              <w:rPr>
                <w:rFonts w:ascii="黑体" w:eastAsia="黑体" w:hAnsi="黑体" w:cs="Arial"/>
                <w:color w:val="0D0D0D" w:themeColor="text1" w:themeTint="F2"/>
                <w:sz w:val="20"/>
                <w:szCs w:val="20"/>
              </w:rPr>
            </w:pP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42EE42CF" w14:textId="311E7719" w:rsidR="00386E79" w:rsidRDefault="00386E79">
            <w:pPr>
              <w:pStyle w:val="p1"/>
              <w:spacing w:line="360" w:lineRule="exact"/>
              <w:rPr>
                <w:rFonts w:ascii="黑体" w:eastAsia="黑体" w:hAnsi="黑体" w:cs="Arial"/>
                <w:color w:val="0D0D0D" w:themeColor="text1" w:themeTint="F2"/>
                <w:sz w:val="20"/>
                <w:szCs w:val="20"/>
              </w:rPr>
            </w:pP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以mRNA-LPP为载体，通过瘤内注射表达特定因子而促进肿瘤免疫，单用或联用治疗浅表性实体瘤等</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项目负责人，承担临床前药理药效研究，毒理与DMPK设计安排，以及国内外申报推进</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1、设计完成药理药效评估</w:t>
            </w:r>
            <w:r>
              <w:rPr>
                <w:rFonts w:ascii="黑体" w:eastAsia="黑体" w:hAnsi="黑体" w:cs="Arial" w:hint="eastAsia"/>
                <w:color w:val="0D0D0D" w:themeColor="text1" w:themeTint="F2"/>
                <w:sz w:val="20"/>
                <w:szCs w:val="20"/>
              </w:rPr>
              <w:br/>
              <w:t>2、沟通对接安全评价工作，完成方案框架设计</w:t>
            </w:r>
            <w:r>
              <w:rPr>
                <w:rFonts w:ascii="黑体" w:eastAsia="黑体" w:hAnsi="黑体" w:cs="Arial" w:hint="eastAsia"/>
                <w:color w:val="0D0D0D" w:themeColor="text1" w:themeTint="F2"/>
                <w:sz w:val="20"/>
                <w:szCs w:val="20"/>
              </w:rPr>
              <w:br/>
              <w:t>3、推进国内外IND申报</w:t>
            </w:r>
          </w:p>
        </w:tc>
      </w:tr>
      <w:tr w:rsidR="00386E79" w14:paraId="45F42FDB" w14:textId="77777777">
        <w:trPr>
          <w:trHeight w:hRule="exact" w:val="284"/>
        </w:trPr>
        <w:tc>
          <w:tcPr>
            <w:tcW w:w="5000" w:type="pct"/>
            <w:gridSpan w:val="6"/>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r w:rsidR="00386E79" w14:paraId="719155C0" w14:textId="77777777">
        <w:trPr>
          <w:trHeight w:val="454"/>
        </w:trPr>
        <w:tc>
          <w:tcPr>
            <w:tcW w:w="2457" w:type="pct"/>
            <w:gridSpan w:val="4"/>
            <w:tcBorders>
              <w:top w:val="nil"/>
              <w:bottom w:val="nil"/>
            </w:tcBorders>
            <w:vAlign w:val="center"/>
          </w:tcPr>
          <w:p w14:paraId="10B6884F"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肿瘤特异抗原mRNA疫苗</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4597F4A6"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2021.02-至今 (1年7个月)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02B2A36F" w14:textId="77777777">
        <w:trPr>
          <w:trHeight w:val="23"/>
        </w:trPr>
        <w:tc>
          <w:tcPr>
            <w:tcW w:w="676" w:type="pct"/>
            <w:tcBorders>
              <w:top w:val="nil"/>
              <w:bottom w:val="nil"/>
            </w:tcBorders>
            <w:vAlign w:val="center"/>
          </w:tcPr>
          <w:p w14:paraId="6F939198"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0B457553"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7C364E80" w14:textId="77777777">
        <w:trPr>
          <w:trHeight w:val="23"/>
        </w:trPr>
        <w:tc>
          <w:tcPr>
            <w:tcW w:w="676" w:type="pct"/>
            <w:tcBorders>
              <w:top w:val="nil"/>
              <w:bottom w:val="nil"/>
            </w:tcBorders>
            <w:vAlign w:val="center"/>
          </w:tcPr>
          <w:p w14:paraId="1A34883B"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6C5B0E09"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1A2E6183" w14:textId="77777777">
        <w:trPr>
          <w:trHeight w:val="23"/>
        </w:trPr>
        <w:tc>
          <w:tcPr>
            <w:tcW w:w="676" w:type="pct"/>
            <w:tcBorders>
              <w:top w:val="nil"/>
              <w:bottom w:val="nil"/>
            </w:tcBorders>
          </w:tcPr>
          <w:p w14:paraId="4A6E7F9B"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0C2247EF"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以mRNA-LPP为载体，通过DC递呈激活特异性T细胞发挥肿瘤杀伤作用，联用其他IO手段治疗携带特异突变的难治性/复发性实体瘤</w:t>
            </w:r>
          </w:p>
        </w:tc>
      </w:tr>
      <w:tr w:rsidR="00386E79" w14:paraId="20F01161" w14:textId="77777777">
        <w:trPr>
          <w:trHeight w:val="23"/>
        </w:trPr>
        <w:tc>
          <w:tcPr>
            <w:tcW w:w="676" w:type="pct"/>
            <w:tcBorders>
              <w:top w:val="nil"/>
              <w:bottom w:val="nil"/>
            </w:tcBorders>
          </w:tcPr>
          <w:p w14:paraId="005F8F39"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lastRenderedPageBreak/>
              <w:t>项目职责：</w:t>
            </w:r>
          </w:p>
        </w:tc>
        <w:tc>
          <w:tcPr>
            <w:tcW w:w="4324" w:type="pct"/>
            <w:gridSpan w:val="5"/>
            <w:tcBorders>
              <w:top w:val="nil"/>
              <w:bottom w:val="nil"/>
            </w:tcBorders>
            <w:vAlign w:val="center"/>
          </w:tcPr>
          <w:p w14:paraId="6D062CC2"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项目负责人，与生信团队合作设计优化特异抗原，承担临床前药理药效研究与毒理、DMPK协调安排，推进国内外临床申报</w:t>
            </w:r>
          </w:p>
        </w:tc>
      </w:tr>
      <w:tr w:rsidR="00386E79" w14:paraId="61909132" w14:textId="77777777">
        <w:trPr>
          <w:trHeight w:val="23"/>
        </w:trPr>
        <w:tc>
          <w:tcPr>
            <w:tcW w:w="676" w:type="pct"/>
            <w:tcBorders>
              <w:top w:val="nil"/>
              <w:bottom w:val="nil"/>
            </w:tcBorders>
          </w:tcPr>
          <w:p w14:paraId="34D784B0"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4B0A3498"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1、设计了KRAS等TSA/TAA疫苗，有效提高其免疫效价。</w:t>
            </w:r>
            <w:r>
              <w:rPr>
                <w:rFonts w:ascii="黑体" w:eastAsia="黑体" w:hAnsi="黑体" w:cs="Arial" w:hint="eastAsia"/>
                <w:color w:val="0D0D0D" w:themeColor="text1" w:themeTint="F2"/>
                <w:sz w:val="20"/>
                <w:szCs w:val="20"/>
              </w:rPr>
              <w:br/>
              <w:t>2、设计建立了TSA/TAA疫苗相关整个药理药效评价的基础体系（包括但不限于体外培养、流式分析、MLR、免疫细胞体外诱导与功能检测等）</w:t>
            </w:r>
            <w:r>
              <w:rPr>
                <w:rFonts w:ascii="黑体" w:eastAsia="黑体" w:hAnsi="黑体" w:cs="Arial" w:hint="eastAsia"/>
                <w:color w:val="0D0D0D" w:themeColor="text1" w:themeTint="F2"/>
                <w:sz w:val="20"/>
                <w:szCs w:val="20"/>
              </w:rPr>
              <w:br/>
              <w:t>3、确认并建立TSA/TAA疫苗体内POC体系。</w:t>
            </w:r>
          </w:p>
        </w:tc>
      </w:tr>
      <w:tr w:rsidR="00386E79" w14:paraId="7C491AEF" w14:textId="77777777">
        <w:trPr>
          <w:trHeight w:hRule="exact" w:val="284"/>
        </w:trPr>
        <w:tc>
          <w:tcPr>
            <w:tcW w:w="5000" w:type="pct"/>
            <w:gridSpan w:val="6"/>
            <w:tcBorders>
              <w:top w:val="nil"/>
              <w:bottom w:val="single" w:sz="4" w:space="0" w:color="E7E6E6"/>
            </w:tcBorders>
            <w:vAlign w:val="center"/>
          </w:tcPr>
          <w:p w14:paraId="021F0D2D" w14:textId="77777777" w:rsidR="00386E79" w:rsidRDefault="00386E79">
            <w:pPr>
              <w:pStyle w:val="p1"/>
              <w:spacing w:line="360" w:lineRule="exact"/>
              <w:jc w:val="both"/>
              <w:rPr>
                <w:rFonts w:ascii="黑体" w:eastAsia="黑体" w:hAnsi="黑体" w:cs="Arial"/>
                <w:color w:val="262626"/>
                <w:sz w:val="21"/>
                <w:szCs w:val="21"/>
              </w:rPr>
            </w:pPr>
          </w:p>
        </w:tc>
      </w:tr>
      <w:tr w:rsidR="00386E79" w14:paraId="653BD6E7" w14:textId="77777777">
        <w:trPr>
          <w:trHeight w:val="454"/>
        </w:trPr>
        <w:tc>
          <w:tcPr>
            <w:tcW w:w="2457" w:type="pct"/>
            <w:gridSpan w:val="4"/>
            <w:tcBorders>
              <w:top w:val="nil"/>
              <w:bottom w:val="nil"/>
            </w:tcBorders>
            <w:vAlign w:val="center"/>
          </w:tcPr>
          <w:p w14:paraId="1B9B4DBF"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Kras通路与DDR降解剂</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300259CD"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2019.12-至今 (2年9个月)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31B6A3C2" w14:textId="77777777">
        <w:trPr>
          <w:trHeight w:val="23"/>
        </w:trPr>
        <w:tc>
          <w:tcPr>
            <w:tcW w:w="676" w:type="pct"/>
            <w:tcBorders>
              <w:top w:val="nil"/>
              <w:bottom w:val="nil"/>
            </w:tcBorders>
            <w:vAlign w:val="center"/>
          </w:tcPr>
          <w:p w14:paraId="43B0360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5A16A4A1"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生物学负责人</w:t>
            </w:r>
          </w:p>
        </w:tc>
      </w:tr>
      <w:tr w:rsidR="00386E79" w14:paraId="5C6D3D3B" w14:textId="77777777">
        <w:trPr>
          <w:trHeight w:val="23"/>
        </w:trPr>
        <w:tc>
          <w:tcPr>
            <w:tcW w:w="676" w:type="pct"/>
            <w:tcBorders>
              <w:top w:val="nil"/>
              <w:bottom w:val="nil"/>
            </w:tcBorders>
            <w:vAlign w:val="center"/>
          </w:tcPr>
          <w:p w14:paraId="46B5193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2C949D8F"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上海药明康德新药开发有限公司</w:t>
            </w:r>
          </w:p>
        </w:tc>
      </w:tr>
      <w:tr w:rsidR="00386E79" w14:paraId="3D1DDAA0" w14:textId="77777777">
        <w:trPr>
          <w:trHeight w:val="23"/>
        </w:trPr>
        <w:tc>
          <w:tcPr>
            <w:tcW w:w="676" w:type="pct"/>
            <w:tcBorders>
              <w:top w:val="nil"/>
              <w:bottom w:val="nil"/>
            </w:tcBorders>
          </w:tcPr>
          <w:p w14:paraId="65D2E8C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673A2803" w14:textId="77777777" w:rsidR="00386E79" w:rsidRDefault="001178EF">
            <w:pPr>
              <w:pStyle w:val="p1"/>
              <w:spacing w:line="360" w:lineRule="exact"/>
              <w:rPr>
                <w:rFonts w:ascii="黑体" w:eastAsia="黑体" w:hAnsi="黑体" w:cs="Arial"/>
                <w:color w:val="0D0D0D" w:themeColor="text1" w:themeTint="F2"/>
                <w:sz w:val="20"/>
                <w:szCs w:val="20"/>
              </w:rPr>
            </w:pPr>
            <w:proofErr w:type="spellStart"/>
            <w:r>
              <w:rPr>
                <w:rFonts w:ascii="黑体" w:eastAsia="黑体" w:hAnsi="黑体" w:cs="Arial" w:hint="eastAsia"/>
                <w:color w:val="0D0D0D" w:themeColor="text1" w:themeTint="F2"/>
                <w:sz w:val="20"/>
                <w:szCs w:val="20"/>
              </w:rPr>
              <w:t>Kras</w:t>
            </w:r>
            <w:proofErr w:type="spellEnd"/>
            <w:r>
              <w:rPr>
                <w:rFonts w:ascii="黑体" w:eastAsia="黑体" w:hAnsi="黑体" w:cs="Arial" w:hint="eastAsia"/>
                <w:color w:val="0D0D0D" w:themeColor="text1" w:themeTint="F2"/>
                <w:sz w:val="20"/>
                <w:szCs w:val="20"/>
              </w:rPr>
              <w:t>通路与DDR相关靶点降解剂研发</w:t>
            </w:r>
          </w:p>
        </w:tc>
      </w:tr>
      <w:tr w:rsidR="00386E79" w14:paraId="78EE23A8" w14:textId="77777777">
        <w:trPr>
          <w:trHeight w:val="23"/>
        </w:trPr>
        <w:tc>
          <w:tcPr>
            <w:tcW w:w="676" w:type="pct"/>
            <w:tcBorders>
              <w:top w:val="nil"/>
              <w:bottom w:val="nil"/>
            </w:tcBorders>
          </w:tcPr>
          <w:p w14:paraId="3D58F64E"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18EDE16F"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立项调研、测试评价、机制研究等生物学支持</w:t>
            </w:r>
          </w:p>
        </w:tc>
      </w:tr>
      <w:tr w:rsidR="00386E79" w14:paraId="32901F19" w14:textId="77777777">
        <w:trPr>
          <w:trHeight w:val="23"/>
        </w:trPr>
        <w:tc>
          <w:tcPr>
            <w:tcW w:w="676" w:type="pct"/>
            <w:tcBorders>
              <w:top w:val="nil"/>
              <w:bottom w:val="nil"/>
            </w:tcBorders>
          </w:tcPr>
          <w:p w14:paraId="62DAD70B"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0078BA4F"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21151272" w14:textId="77777777">
        <w:trPr>
          <w:trHeight w:hRule="exact" w:val="284"/>
        </w:trPr>
        <w:tc>
          <w:tcPr>
            <w:tcW w:w="5000" w:type="pct"/>
            <w:gridSpan w:val="6"/>
            <w:tcBorders>
              <w:top w:val="nil"/>
              <w:bottom w:val="single" w:sz="4" w:space="0" w:color="E7E6E6"/>
            </w:tcBorders>
            <w:vAlign w:val="center"/>
          </w:tcPr>
          <w:p w14:paraId="5E05D6FA" w14:textId="77777777" w:rsidR="00386E79" w:rsidRDefault="00386E79">
            <w:pPr>
              <w:pStyle w:val="p1"/>
              <w:spacing w:line="360" w:lineRule="exact"/>
              <w:jc w:val="both"/>
              <w:rPr>
                <w:rFonts w:ascii="黑体" w:eastAsia="黑体" w:hAnsi="黑体" w:cs="Arial"/>
                <w:color w:val="262626"/>
                <w:sz w:val="21"/>
                <w:szCs w:val="21"/>
              </w:rPr>
            </w:pPr>
          </w:p>
        </w:tc>
      </w:tr>
      <w:tr w:rsidR="00386E79" w14:paraId="1FC02A33" w14:textId="77777777">
        <w:trPr>
          <w:trHeight w:val="454"/>
        </w:trPr>
        <w:tc>
          <w:tcPr>
            <w:tcW w:w="2457" w:type="pct"/>
            <w:gridSpan w:val="4"/>
            <w:tcBorders>
              <w:top w:val="nil"/>
              <w:bottom w:val="nil"/>
            </w:tcBorders>
            <w:vAlign w:val="center"/>
          </w:tcPr>
          <w:p w14:paraId="40716480"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血液学肿瘤及炎症免疫疾病</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5929481B"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2019.12-至今 (2年9个月)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6FFC8D18" w14:textId="77777777">
        <w:trPr>
          <w:trHeight w:val="23"/>
        </w:trPr>
        <w:tc>
          <w:tcPr>
            <w:tcW w:w="676" w:type="pct"/>
            <w:tcBorders>
              <w:top w:val="nil"/>
              <w:bottom w:val="nil"/>
            </w:tcBorders>
            <w:vAlign w:val="center"/>
          </w:tcPr>
          <w:p w14:paraId="2A1F99B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19586A8E"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生物学支持</w:t>
            </w:r>
          </w:p>
        </w:tc>
      </w:tr>
      <w:tr w:rsidR="00386E79" w14:paraId="5DCB384E" w14:textId="77777777">
        <w:trPr>
          <w:trHeight w:val="23"/>
        </w:trPr>
        <w:tc>
          <w:tcPr>
            <w:tcW w:w="676" w:type="pct"/>
            <w:tcBorders>
              <w:top w:val="nil"/>
              <w:bottom w:val="nil"/>
            </w:tcBorders>
            <w:vAlign w:val="center"/>
          </w:tcPr>
          <w:p w14:paraId="46BDC4C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79341309"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上海药明康德新药开发有限公司</w:t>
            </w:r>
          </w:p>
        </w:tc>
      </w:tr>
      <w:tr w:rsidR="00386E79" w14:paraId="3A4DB3A5" w14:textId="77777777">
        <w:trPr>
          <w:trHeight w:val="23"/>
        </w:trPr>
        <w:tc>
          <w:tcPr>
            <w:tcW w:w="676" w:type="pct"/>
            <w:tcBorders>
              <w:top w:val="nil"/>
              <w:bottom w:val="nil"/>
            </w:tcBorders>
          </w:tcPr>
          <w:p w14:paraId="583BE1E0"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0C552A8A"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整个血液学肿瘤相关项目支撑协调，并支持部分衍生的炎症免疫项目推进</w:t>
            </w:r>
          </w:p>
        </w:tc>
      </w:tr>
      <w:tr w:rsidR="00386E79" w14:paraId="0CE2590B" w14:textId="77777777">
        <w:trPr>
          <w:trHeight w:val="23"/>
        </w:trPr>
        <w:tc>
          <w:tcPr>
            <w:tcW w:w="676" w:type="pct"/>
            <w:tcBorders>
              <w:top w:val="nil"/>
              <w:bottom w:val="nil"/>
            </w:tcBorders>
          </w:tcPr>
          <w:p w14:paraId="51F18DAB"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3AD4B2F6"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适应症分析与临床调研，下游项目评估与规划</w:t>
            </w:r>
          </w:p>
        </w:tc>
      </w:tr>
      <w:tr w:rsidR="00386E79" w14:paraId="25BB6389" w14:textId="77777777">
        <w:trPr>
          <w:trHeight w:val="23"/>
        </w:trPr>
        <w:tc>
          <w:tcPr>
            <w:tcW w:w="676" w:type="pct"/>
            <w:tcBorders>
              <w:top w:val="nil"/>
              <w:bottom w:val="nil"/>
            </w:tcBorders>
          </w:tcPr>
          <w:p w14:paraId="627EAE0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30E6EA68"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（1）淋巴瘤、多发性骨髓瘤、AML等下游项目TPP，推进进展，例如HDAC、LSD、PRMT等抑制剂项目临床前后评估，又如评估了IDH1/2相关项目（进而拓展了IHCC适应症方向等）；</w:t>
            </w:r>
            <w:r>
              <w:rPr>
                <w:rFonts w:ascii="黑体" w:eastAsia="黑体" w:hAnsi="黑体" w:cs="Arial" w:hint="eastAsia"/>
                <w:color w:val="0D0D0D" w:themeColor="text1" w:themeTint="F2"/>
                <w:sz w:val="20"/>
                <w:szCs w:val="20"/>
              </w:rPr>
              <w:br/>
              <w:t>（2）SLE与IBD等炎症免疫方向的立项评估，设计安排实验并参与测试，例如S1PR agonist项目评估、实验设计与测试等。</w:t>
            </w:r>
            <w:r>
              <w:rPr>
                <w:rFonts w:ascii="黑体" w:eastAsia="黑体" w:hAnsi="黑体" w:cs="Arial" w:hint="eastAsia"/>
                <w:color w:val="0D0D0D" w:themeColor="text1" w:themeTint="F2"/>
                <w:sz w:val="20"/>
                <w:szCs w:val="20"/>
              </w:rPr>
              <w:br/>
              <w:t>截至目前，负责的相关项目（B细胞淋巴瘤、多发性骨髓瘤适应症方向）已有2个计划申报、2个已申报。</w:t>
            </w:r>
          </w:p>
        </w:tc>
      </w:tr>
      <w:tr w:rsidR="00386E79" w14:paraId="3DCE6245" w14:textId="77777777">
        <w:trPr>
          <w:trHeight w:hRule="exact" w:val="284"/>
        </w:trPr>
        <w:tc>
          <w:tcPr>
            <w:tcW w:w="5000" w:type="pct"/>
            <w:gridSpan w:val="6"/>
            <w:tcBorders>
              <w:top w:val="nil"/>
              <w:bottom w:val="single" w:sz="4" w:space="0" w:color="E7E6E6"/>
            </w:tcBorders>
            <w:vAlign w:val="center"/>
          </w:tcPr>
          <w:p w14:paraId="20E64AC0" w14:textId="77777777" w:rsidR="00386E79" w:rsidRDefault="00386E79">
            <w:pPr>
              <w:pStyle w:val="p1"/>
              <w:spacing w:line="360" w:lineRule="exact"/>
              <w:jc w:val="both"/>
              <w:rPr>
                <w:rFonts w:ascii="黑体" w:eastAsia="黑体" w:hAnsi="黑体" w:cs="Arial"/>
                <w:color w:val="262626"/>
                <w:sz w:val="21"/>
                <w:szCs w:val="21"/>
              </w:rPr>
            </w:pPr>
          </w:p>
        </w:tc>
      </w:tr>
      <w:tr w:rsidR="00386E79" w14:paraId="614DC6CB" w14:textId="77777777">
        <w:trPr>
          <w:trHeight w:val="454"/>
        </w:trPr>
        <w:tc>
          <w:tcPr>
            <w:tcW w:w="2457" w:type="pct"/>
            <w:gridSpan w:val="4"/>
            <w:tcBorders>
              <w:top w:val="nil"/>
              <w:bottom w:val="nil"/>
            </w:tcBorders>
            <w:vAlign w:val="center"/>
          </w:tcPr>
          <w:p w14:paraId="319CC596"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siRNA专项</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6654E122"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2019.09-至今 (3年)</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2DD99F6E" w14:textId="77777777">
        <w:trPr>
          <w:trHeight w:val="23"/>
        </w:trPr>
        <w:tc>
          <w:tcPr>
            <w:tcW w:w="676" w:type="pct"/>
            <w:tcBorders>
              <w:top w:val="nil"/>
              <w:bottom w:val="nil"/>
            </w:tcBorders>
            <w:vAlign w:val="center"/>
          </w:tcPr>
          <w:p w14:paraId="7FD033BB"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715D92E7"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生物学支持</w:t>
            </w:r>
          </w:p>
        </w:tc>
      </w:tr>
      <w:tr w:rsidR="00386E79" w14:paraId="3C04CE93" w14:textId="77777777">
        <w:trPr>
          <w:trHeight w:val="23"/>
        </w:trPr>
        <w:tc>
          <w:tcPr>
            <w:tcW w:w="676" w:type="pct"/>
            <w:tcBorders>
              <w:top w:val="nil"/>
              <w:bottom w:val="nil"/>
            </w:tcBorders>
            <w:vAlign w:val="center"/>
          </w:tcPr>
          <w:p w14:paraId="10C60E0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191454C5"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上海药明康德新药开发有限公司</w:t>
            </w:r>
          </w:p>
        </w:tc>
      </w:tr>
      <w:tr w:rsidR="00386E79" w14:paraId="0DC7D444" w14:textId="77777777">
        <w:trPr>
          <w:trHeight w:val="23"/>
        </w:trPr>
        <w:tc>
          <w:tcPr>
            <w:tcW w:w="676" w:type="pct"/>
            <w:tcBorders>
              <w:top w:val="nil"/>
              <w:bottom w:val="nil"/>
            </w:tcBorders>
          </w:tcPr>
          <w:p w14:paraId="1F75C268"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03AFE3EE"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利用RNAi手段，设计与改造siRNA用于免疫炎症（HBV）、代谢类疾病的治疗</w:t>
            </w:r>
          </w:p>
        </w:tc>
      </w:tr>
      <w:tr w:rsidR="00386E79" w14:paraId="5D911276" w14:textId="77777777">
        <w:trPr>
          <w:trHeight w:val="23"/>
        </w:trPr>
        <w:tc>
          <w:tcPr>
            <w:tcW w:w="676" w:type="pct"/>
            <w:tcBorders>
              <w:top w:val="nil"/>
              <w:bottom w:val="nil"/>
            </w:tcBorders>
          </w:tcPr>
          <w:p w14:paraId="4626EE06"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5E86344B"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生物学调研与评测，推进项目IND</w:t>
            </w:r>
          </w:p>
        </w:tc>
      </w:tr>
      <w:tr w:rsidR="00386E79" w14:paraId="6E4F124A" w14:textId="77777777">
        <w:trPr>
          <w:trHeight w:val="23"/>
        </w:trPr>
        <w:tc>
          <w:tcPr>
            <w:tcW w:w="676" w:type="pct"/>
            <w:tcBorders>
              <w:top w:val="nil"/>
              <w:bottom w:val="nil"/>
            </w:tcBorders>
          </w:tcPr>
          <w:p w14:paraId="217E2451"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7F43FD08"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（1）HBV、ANGPTL3等方向评估与适应症分析；</w:t>
            </w:r>
            <w:r>
              <w:rPr>
                <w:rFonts w:ascii="黑体" w:eastAsia="黑体" w:hAnsi="黑体" w:cs="Arial" w:hint="eastAsia"/>
                <w:color w:val="0D0D0D" w:themeColor="text1" w:themeTint="F2"/>
                <w:sz w:val="20"/>
                <w:szCs w:val="20"/>
              </w:rPr>
              <w:br/>
              <w:t>（2）深入了解基因治疗与siRAN药物研发，挖掘新方向、评估立项。</w:t>
            </w:r>
            <w:r>
              <w:rPr>
                <w:rFonts w:ascii="黑体" w:eastAsia="黑体" w:hAnsi="黑体" w:cs="Arial" w:hint="eastAsia"/>
                <w:color w:val="0D0D0D" w:themeColor="text1" w:themeTint="F2"/>
                <w:sz w:val="20"/>
                <w:szCs w:val="20"/>
              </w:rPr>
              <w:br/>
              <w:t>（3）从生物学角度安排规划，支撑化学、加速推进。</w:t>
            </w:r>
            <w:r>
              <w:rPr>
                <w:rFonts w:ascii="黑体" w:eastAsia="黑体" w:hAnsi="黑体" w:cs="Arial" w:hint="eastAsia"/>
                <w:color w:val="0D0D0D" w:themeColor="text1" w:themeTint="F2"/>
                <w:sz w:val="20"/>
                <w:szCs w:val="20"/>
              </w:rPr>
              <w:br/>
              <w:t>（4）寻找合适模型，完善药物测试。</w:t>
            </w:r>
            <w:r>
              <w:rPr>
                <w:rFonts w:ascii="黑体" w:eastAsia="黑体" w:hAnsi="黑体" w:cs="Arial" w:hint="eastAsia"/>
                <w:color w:val="0D0D0D" w:themeColor="text1" w:themeTint="F2"/>
                <w:sz w:val="20"/>
                <w:szCs w:val="20"/>
              </w:rPr>
              <w:br/>
              <w:t>截至目前，已有1个项目进入PCC阶段。</w:t>
            </w:r>
          </w:p>
        </w:tc>
      </w:tr>
      <w:tr w:rsidR="00386E79" w14:paraId="708E1B41" w14:textId="77777777">
        <w:trPr>
          <w:trHeight w:hRule="exact" w:val="284"/>
        </w:trPr>
        <w:tc>
          <w:tcPr>
            <w:tcW w:w="5000" w:type="pct"/>
            <w:gridSpan w:val="6"/>
            <w:tcBorders>
              <w:top w:val="nil"/>
              <w:bottom w:val="single" w:sz="4" w:space="0" w:color="E7E6E6"/>
            </w:tcBorders>
            <w:vAlign w:val="center"/>
          </w:tcPr>
          <w:p w14:paraId="6A7DA0C8" w14:textId="77777777" w:rsidR="00386E79" w:rsidRDefault="00386E79">
            <w:pPr>
              <w:pStyle w:val="p1"/>
              <w:spacing w:line="360" w:lineRule="exact"/>
              <w:jc w:val="both"/>
              <w:rPr>
                <w:rFonts w:ascii="黑体" w:eastAsia="黑体" w:hAnsi="黑体" w:cs="Arial"/>
                <w:color w:val="262626"/>
                <w:sz w:val="21"/>
                <w:szCs w:val="21"/>
              </w:rPr>
            </w:pPr>
          </w:p>
        </w:tc>
      </w:tr>
      <w:tr w:rsidR="00386E79" w14:paraId="43435E21" w14:textId="77777777">
        <w:trPr>
          <w:trHeight w:val="454"/>
        </w:trPr>
        <w:tc>
          <w:tcPr>
            <w:tcW w:w="2457" w:type="pct"/>
            <w:gridSpan w:val="4"/>
            <w:tcBorders>
              <w:top w:val="nil"/>
              <w:bottom w:val="nil"/>
            </w:tcBorders>
            <w:vAlign w:val="center"/>
          </w:tcPr>
          <w:p w14:paraId="16B87D75"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免疫调定点抑制剂研发</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3EB1BA42"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2019.01-至今 (3年8个月)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480BE969" w14:textId="77777777">
        <w:trPr>
          <w:trHeight w:val="23"/>
        </w:trPr>
        <w:tc>
          <w:tcPr>
            <w:tcW w:w="676" w:type="pct"/>
            <w:tcBorders>
              <w:top w:val="nil"/>
              <w:bottom w:val="nil"/>
            </w:tcBorders>
            <w:vAlign w:val="center"/>
          </w:tcPr>
          <w:p w14:paraId="0A7EDDE6"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lastRenderedPageBreak/>
              <w:t>项目职务：</w:t>
            </w:r>
          </w:p>
        </w:tc>
        <w:tc>
          <w:tcPr>
            <w:tcW w:w="4324" w:type="pct"/>
            <w:gridSpan w:val="5"/>
            <w:tcBorders>
              <w:top w:val="nil"/>
              <w:bottom w:val="nil"/>
            </w:tcBorders>
            <w:vAlign w:val="center"/>
          </w:tcPr>
          <w:p w14:paraId="40138617"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生物支持</w:t>
            </w:r>
          </w:p>
        </w:tc>
      </w:tr>
      <w:tr w:rsidR="00386E79" w14:paraId="46500128" w14:textId="77777777">
        <w:trPr>
          <w:trHeight w:val="23"/>
        </w:trPr>
        <w:tc>
          <w:tcPr>
            <w:tcW w:w="676" w:type="pct"/>
            <w:tcBorders>
              <w:top w:val="nil"/>
              <w:bottom w:val="nil"/>
            </w:tcBorders>
            <w:vAlign w:val="center"/>
          </w:tcPr>
          <w:p w14:paraId="0C063EC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66A4409F"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上海药明康德新药开发有限公司</w:t>
            </w:r>
          </w:p>
        </w:tc>
      </w:tr>
      <w:tr w:rsidR="00386E79" w14:paraId="1218F488" w14:textId="77777777">
        <w:trPr>
          <w:trHeight w:val="23"/>
        </w:trPr>
        <w:tc>
          <w:tcPr>
            <w:tcW w:w="676" w:type="pct"/>
            <w:tcBorders>
              <w:top w:val="nil"/>
              <w:bottom w:val="nil"/>
            </w:tcBorders>
          </w:tcPr>
          <w:p w14:paraId="06493CDE"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42B0C240"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紧跟前沿，开展ICB小分子药物的fast-follow-on</w:t>
            </w:r>
          </w:p>
        </w:tc>
      </w:tr>
      <w:tr w:rsidR="00386E79" w14:paraId="1FD8449A" w14:textId="77777777">
        <w:trPr>
          <w:trHeight w:val="23"/>
        </w:trPr>
        <w:tc>
          <w:tcPr>
            <w:tcW w:w="676" w:type="pct"/>
            <w:tcBorders>
              <w:top w:val="nil"/>
              <w:bottom w:val="nil"/>
            </w:tcBorders>
          </w:tcPr>
          <w:p w14:paraId="6269D2BB"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10C63B29"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生物学调研与协助，项目测试体系的确立与计划安排。</w:t>
            </w:r>
          </w:p>
        </w:tc>
      </w:tr>
      <w:tr w:rsidR="00386E79" w14:paraId="3A6E40F4" w14:textId="77777777">
        <w:trPr>
          <w:trHeight w:val="23"/>
        </w:trPr>
        <w:tc>
          <w:tcPr>
            <w:tcW w:w="676" w:type="pct"/>
            <w:tcBorders>
              <w:top w:val="nil"/>
              <w:bottom w:val="nil"/>
            </w:tcBorders>
          </w:tcPr>
          <w:p w14:paraId="46CC7DF8"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2E096B83"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（1）与化学合作，追踪当前研发IP，确定合适的评价规划，推动项目进展；</w:t>
            </w:r>
            <w:r>
              <w:rPr>
                <w:rFonts w:ascii="黑体" w:eastAsia="黑体" w:hAnsi="黑体" w:cs="Arial" w:hint="eastAsia"/>
                <w:color w:val="0D0D0D" w:themeColor="text1" w:themeTint="F2"/>
                <w:sz w:val="20"/>
                <w:szCs w:val="20"/>
              </w:rPr>
              <w:br/>
              <w:t>（2）建立了DC-T MLR、T-tumor coculture等一些系列体外免疫活性筛选评价体系。</w:t>
            </w:r>
          </w:p>
        </w:tc>
      </w:tr>
      <w:tr w:rsidR="00386E79" w14:paraId="57CA206A" w14:textId="77777777">
        <w:trPr>
          <w:trHeight w:hRule="exact" w:val="284"/>
        </w:trPr>
        <w:tc>
          <w:tcPr>
            <w:tcW w:w="5000" w:type="pct"/>
            <w:gridSpan w:val="6"/>
            <w:tcBorders>
              <w:top w:val="nil"/>
              <w:bottom w:val="single" w:sz="4" w:space="0" w:color="E7E6E6"/>
            </w:tcBorders>
            <w:vAlign w:val="center"/>
          </w:tcPr>
          <w:p w14:paraId="32BEAB9B" w14:textId="77777777" w:rsidR="00386E79" w:rsidRDefault="00386E79">
            <w:pPr>
              <w:pStyle w:val="p1"/>
              <w:spacing w:line="360" w:lineRule="exact"/>
              <w:jc w:val="both"/>
              <w:rPr>
                <w:rFonts w:ascii="黑体" w:eastAsia="黑体" w:hAnsi="黑体" w:cs="Arial"/>
                <w:color w:val="262626"/>
                <w:sz w:val="21"/>
                <w:szCs w:val="21"/>
              </w:rPr>
            </w:pPr>
          </w:p>
        </w:tc>
      </w:tr>
      <w:tr w:rsidR="00386E79" w14:paraId="3CE198A7" w14:textId="77777777">
        <w:trPr>
          <w:trHeight w:val="454"/>
        </w:trPr>
        <w:tc>
          <w:tcPr>
            <w:tcW w:w="2457" w:type="pct"/>
            <w:gridSpan w:val="4"/>
            <w:tcBorders>
              <w:top w:val="nil"/>
              <w:bottom w:val="nil"/>
            </w:tcBorders>
            <w:vAlign w:val="center"/>
          </w:tcPr>
          <w:p w14:paraId="004A6AD0"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IDH1抑制剂研发</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41F05B0B"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2018.07-至今 (4年2个月)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656AAB59" w14:textId="77777777">
        <w:trPr>
          <w:trHeight w:val="23"/>
        </w:trPr>
        <w:tc>
          <w:tcPr>
            <w:tcW w:w="676" w:type="pct"/>
            <w:tcBorders>
              <w:top w:val="nil"/>
              <w:bottom w:val="nil"/>
            </w:tcBorders>
            <w:vAlign w:val="center"/>
          </w:tcPr>
          <w:p w14:paraId="35AA16DC"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593BC7BE"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67665D6A" w14:textId="77777777">
        <w:trPr>
          <w:trHeight w:val="23"/>
        </w:trPr>
        <w:tc>
          <w:tcPr>
            <w:tcW w:w="676" w:type="pct"/>
            <w:tcBorders>
              <w:top w:val="nil"/>
              <w:bottom w:val="nil"/>
            </w:tcBorders>
            <w:vAlign w:val="center"/>
          </w:tcPr>
          <w:p w14:paraId="483C61AE"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4F7C1CB6"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上海药明康德新药开发有限公司</w:t>
            </w:r>
          </w:p>
        </w:tc>
      </w:tr>
      <w:tr w:rsidR="00386E79" w14:paraId="5DE81EA1" w14:textId="77777777">
        <w:trPr>
          <w:trHeight w:val="23"/>
        </w:trPr>
        <w:tc>
          <w:tcPr>
            <w:tcW w:w="676" w:type="pct"/>
            <w:tcBorders>
              <w:top w:val="nil"/>
              <w:bottom w:val="nil"/>
            </w:tcBorders>
          </w:tcPr>
          <w:p w14:paraId="5D1A898B"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5E1B71C3"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针对IDH1开展fast-follow-on研究</w:t>
            </w:r>
          </w:p>
        </w:tc>
      </w:tr>
      <w:tr w:rsidR="00386E79" w14:paraId="1AB3672A" w14:textId="77777777">
        <w:trPr>
          <w:trHeight w:val="23"/>
        </w:trPr>
        <w:tc>
          <w:tcPr>
            <w:tcW w:w="676" w:type="pct"/>
            <w:tcBorders>
              <w:top w:val="nil"/>
              <w:bottom w:val="nil"/>
            </w:tcBorders>
          </w:tcPr>
          <w:p w14:paraId="2CEBE9B2"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71711805"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生物调研评估与项目支持</w:t>
            </w:r>
          </w:p>
        </w:tc>
      </w:tr>
      <w:tr w:rsidR="00386E79" w14:paraId="300BD202" w14:textId="77777777">
        <w:trPr>
          <w:trHeight w:val="23"/>
        </w:trPr>
        <w:tc>
          <w:tcPr>
            <w:tcW w:w="676" w:type="pct"/>
            <w:tcBorders>
              <w:top w:val="nil"/>
              <w:bottom w:val="nil"/>
            </w:tcBorders>
          </w:tcPr>
          <w:p w14:paraId="6F8966BC"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05372825"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（1）药理分析，选择适应症与评价模型；</w:t>
            </w:r>
            <w:r>
              <w:rPr>
                <w:rFonts w:ascii="黑体" w:eastAsia="黑体" w:hAnsi="黑体" w:cs="Arial" w:hint="eastAsia"/>
                <w:color w:val="0D0D0D" w:themeColor="text1" w:themeTint="F2"/>
                <w:sz w:val="20"/>
                <w:szCs w:val="20"/>
              </w:rPr>
              <w:br/>
              <w:t>（2）支持IND申报。</w:t>
            </w:r>
            <w:r>
              <w:rPr>
                <w:rFonts w:ascii="黑体" w:eastAsia="黑体" w:hAnsi="黑体" w:cs="Arial" w:hint="eastAsia"/>
                <w:color w:val="0D0D0D" w:themeColor="text1" w:themeTint="F2"/>
                <w:sz w:val="20"/>
                <w:szCs w:val="20"/>
              </w:rPr>
              <w:br/>
              <w:t>目前该项目正在申报中。</w:t>
            </w:r>
          </w:p>
        </w:tc>
      </w:tr>
      <w:tr w:rsidR="00386E79" w14:paraId="01F97235" w14:textId="77777777">
        <w:trPr>
          <w:trHeight w:hRule="exact" w:val="284"/>
        </w:trPr>
        <w:tc>
          <w:tcPr>
            <w:tcW w:w="5000" w:type="pct"/>
            <w:gridSpan w:val="6"/>
            <w:tcBorders>
              <w:top w:val="nil"/>
              <w:bottom w:val="single" w:sz="4" w:space="0" w:color="E7E6E6"/>
            </w:tcBorders>
            <w:vAlign w:val="center"/>
          </w:tcPr>
          <w:p w14:paraId="508463E7" w14:textId="77777777" w:rsidR="00386E79" w:rsidRDefault="00386E79">
            <w:pPr>
              <w:pStyle w:val="p1"/>
              <w:spacing w:line="360" w:lineRule="exact"/>
              <w:jc w:val="both"/>
              <w:rPr>
                <w:rFonts w:ascii="黑体" w:eastAsia="黑体" w:hAnsi="黑体" w:cs="Arial"/>
                <w:color w:val="262626"/>
                <w:sz w:val="21"/>
                <w:szCs w:val="21"/>
              </w:rPr>
            </w:pPr>
          </w:p>
        </w:tc>
      </w:tr>
      <w:tr w:rsidR="00386E79" w14:paraId="383075B8" w14:textId="77777777">
        <w:trPr>
          <w:trHeight w:val="454"/>
        </w:trPr>
        <w:tc>
          <w:tcPr>
            <w:tcW w:w="2457" w:type="pct"/>
            <w:gridSpan w:val="4"/>
            <w:tcBorders>
              <w:top w:val="nil"/>
              <w:bottom w:val="nil"/>
            </w:tcBorders>
            <w:vAlign w:val="center"/>
          </w:tcPr>
          <w:p w14:paraId="599F1433"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ROCK相关抑制剂的研发与申报</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46D6C42B"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2018.06-至今 (4年3个月)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3C352E8C" w14:textId="77777777">
        <w:trPr>
          <w:trHeight w:val="23"/>
        </w:trPr>
        <w:tc>
          <w:tcPr>
            <w:tcW w:w="676" w:type="pct"/>
            <w:tcBorders>
              <w:top w:val="nil"/>
              <w:bottom w:val="nil"/>
            </w:tcBorders>
            <w:vAlign w:val="center"/>
          </w:tcPr>
          <w:p w14:paraId="3620F45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294AF8BD"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生物学支持</w:t>
            </w:r>
          </w:p>
        </w:tc>
      </w:tr>
      <w:tr w:rsidR="00386E79" w14:paraId="4FE3C6B0" w14:textId="77777777">
        <w:trPr>
          <w:trHeight w:val="23"/>
        </w:trPr>
        <w:tc>
          <w:tcPr>
            <w:tcW w:w="676" w:type="pct"/>
            <w:tcBorders>
              <w:top w:val="nil"/>
              <w:bottom w:val="nil"/>
            </w:tcBorders>
            <w:vAlign w:val="center"/>
          </w:tcPr>
          <w:p w14:paraId="5F477A10"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5422A369"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上海药明康德新药开发有限公司</w:t>
            </w:r>
          </w:p>
        </w:tc>
      </w:tr>
      <w:tr w:rsidR="00386E79" w14:paraId="0C6ECB91" w14:textId="77777777">
        <w:trPr>
          <w:trHeight w:val="23"/>
        </w:trPr>
        <w:tc>
          <w:tcPr>
            <w:tcW w:w="676" w:type="pct"/>
            <w:tcBorders>
              <w:top w:val="nil"/>
              <w:bottom w:val="nil"/>
            </w:tcBorders>
          </w:tcPr>
          <w:p w14:paraId="704A3C1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6AEFCBEA"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ROCK抑制剂用于治疗肺损伤等免疫炎症疾病</w:t>
            </w:r>
          </w:p>
        </w:tc>
      </w:tr>
      <w:tr w:rsidR="00386E79" w14:paraId="6D4E79F9" w14:textId="77777777">
        <w:trPr>
          <w:trHeight w:val="23"/>
        </w:trPr>
        <w:tc>
          <w:tcPr>
            <w:tcW w:w="676" w:type="pct"/>
            <w:tcBorders>
              <w:top w:val="nil"/>
              <w:bottom w:val="nil"/>
            </w:tcBorders>
          </w:tcPr>
          <w:p w14:paraId="1184416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19CD1FED"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生物协助，模型选择与实验开展，结果分析与troubleshooting</w:t>
            </w:r>
          </w:p>
        </w:tc>
      </w:tr>
      <w:tr w:rsidR="00386E79" w14:paraId="1944B6AB" w14:textId="77777777">
        <w:trPr>
          <w:trHeight w:val="23"/>
        </w:trPr>
        <w:tc>
          <w:tcPr>
            <w:tcW w:w="676" w:type="pct"/>
            <w:tcBorders>
              <w:top w:val="nil"/>
              <w:bottom w:val="nil"/>
            </w:tcBorders>
          </w:tcPr>
          <w:p w14:paraId="76AA2C1B"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796B0250"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（1）迅速接受项目，支撑化学、加速推进。</w:t>
            </w:r>
            <w:r>
              <w:rPr>
                <w:rFonts w:ascii="黑体" w:eastAsia="黑体" w:hAnsi="黑体" w:cs="Arial" w:hint="eastAsia"/>
                <w:color w:val="0D0D0D" w:themeColor="text1" w:themeTint="F2"/>
                <w:sz w:val="20"/>
                <w:szCs w:val="20"/>
              </w:rPr>
              <w:br/>
              <w:t>（2）构建测试平台并开展检测，完善体外测试。</w:t>
            </w:r>
            <w:r>
              <w:rPr>
                <w:rFonts w:ascii="黑体" w:eastAsia="黑体" w:hAnsi="黑体" w:cs="Arial" w:hint="eastAsia"/>
                <w:color w:val="0D0D0D" w:themeColor="text1" w:themeTint="F2"/>
                <w:sz w:val="20"/>
                <w:szCs w:val="20"/>
              </w:rPr>
              <w:br/>
              <w:t>（3）评估适应症方向，设计并安排体内模型。</w:t>
            </w:r>
            <w:r>
              <w:rPr>
                <w:rFonts w:ascii="黑体" w:eastAsia="黑体" w:hAnsi="黑体" w:cs="Arial" w:hint="eastAsia"/>
                <w:color w:val="0D0D0D" w:themeColor="text1" w:themeTint="F2"/>
                <w:sz w:val="20"/>
                <w:szCs w:val="20"/>
              </w:rPr>
              <w:br/>
              <w:t>当前正沟通客户，协助项目IND相关工作。</w:t>
            </w:r>
          </w:p>
        </w:tc>
      </w:tr>
      <w:tr w:rsidR="00386E79" w14:paraId="05A13604" w14:textId="77777777">
        <w:trPr>
          <w:trHeight w:hRule="exact" w:val="284"/>
        </w:trPr>
        <w:tc>
          <w:tcPr>
            <w:tcW w:w="5000" w:type="pct"/>
            <w:gridSpan w:val="6"/>
            <w:tcBorders>
              <w:top w:val="nil"/>
              <w:bottom w:val="single" w:sz="4" w:space="0" w:color="E7E6E6"/>
            </w:tcBorders>
            <w:vAlign w:val="center"/>
          </w:tcPr>
          <w:p w14:paraId="7C207E7B" w14:textId="77777777" w:rsidR="00386E79" w:rsidRDefault="00386E79">
            <w:pPr>
              <w:pStyle w:val="p1"/>
              <w:spacing w:line="360" w:lineRule="exact"/>
              <w:jc w:val="both"/>
              <w:rPr>
                <w:rFonts w:ascii="黑体" w:eastAsia="黑体" w:hAnsi="黑体" w:cs="Arial"/>
                <w:color w:val="262626"/>
                <w:sz w:val="21"/>
                <w:szCs w:val="21"/>
              </w:rPr>
            </w:pPr>
          </w:p>
        </w:tc>
      </w:tr>
      <w:tr w:rsidR="00386E79" w14:paraId="2CC322DC" w14:textId="77777777">
        <w:trPr>
          <w:trHeight w:val="454"/>
        </w:trPr>
        <w:tc>
          <w:tcPr>
            <w:tcW w:w="2457" w:type="pct"/>
            <w:gridSpan w:val="4"/>
            <w:tcBorders>
              <w:top w:val="nil"/>
              <w:bottom w:val="nil"/>
            </w:tcBorders>
            <w:vAlign w:val="center"/>
          </w:tcPr>
          <w:p w14:paraId="14A1D85A"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基于CRBN的分子胶与PROTAC研发</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1FF59E35"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2018.06-至今 (4年3个月)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87C6A8B" w14:textId="77777777">
        <w:trPr>
          <w:trHeight w:val="23"/>
        </w:trPr>
        <w:tc>
          <w:tcPr>
            <w:tcW w:w="676" w:type="pct"/>
            <w:tcBorders>
              <w:top w:val="nil"/>
              <w:bottom w:val="nil"/>
            </w:tcBorders>
            <w:vAlign w:val="center"/>
          </w:tcPr>
          <w:p w14:paraId="551D0FF6"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56FA397E"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生物负责人</w:t>
            </w:r>
          </w:p>
        </w:tc>
      </w:tr>
      <w:tr w:rsidR="00386E79" w14:paraId="6AD7B63D" w14:textId="77777777">
        <w:trPr>
          <w:trHeight w:val="23"/>
        </w:trPr>
        <w:tc>
          <w:tcPr>
            <w:tcW w:w="676" w:type="pct"/>
            <w:tcBorders>
              <w:top w:val="nil"/>
              <w:bottom w:val="nil"/>
            </w:tcBorders>
            <w:vAlign w:val="center"/>
          </w:tcPr>
          <w:p w14:paraId="3810332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60885FFF"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上海药明康德新药开发有限公司</w:t>
            </w:r>
          </w:p>
        </w:tc>
      </w:tr>
      <w:tr w:rsidR="00386E79" w14:paraId="177F8AE3" w14:textId="77777777">
        <w:trPr>
          <w:trHeight w:val="23"/>
        </w:trPr>
        <w:tc>
          <w:tcPr>
            <w:tcW w:w="676" w:type="pct"/>
            <w:tcBorders>
              <w:top w:val="nil"/>
              <w:bottom w:val="nil"/>
            </w:tcBorders>
          </w:tcPr>
          <w:p w14:paraId="707744FB"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2A9E5715"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基于CRBN-</w:t>
            </w:r>
            <w:proofErr w:type="spellStart"/>
            <w:r>
              <w:rPr>
                <w:rFonts w:ascii="黑体" w:eastAsia="黑体" w:hAnsi="黑体" w:cs="Arial" w:hint="eastAsia"/>
                <w:color w:val="0D0D0D" w:themeColor="text1" w:themeTint="F2"/>
                <w:sz w:val="20"/>
                <w:szCs w:val="20"/>
              </w:rPr>
              <w:t>IMiD</w:t>
            </w:r>
            <w:proofErr w:type="spellEnd"/>
            <w:r>
              <w:rPr>
                <w:rFonts w:ascii="黑体" w:eastAsia="黑体" w:hAnsi="黑体" w:cs="Arial" w:hint="eastAsia"/>
                <w:color w:val="0D0D0D" w:themeColor="text1" w:themeTint="F2"/>
                <w:sz w:val="20"/>
                <w:szCs w:val="20"/>
              </w:rPr>
              <w:t>体系，靶向治疗B细胞淋巴瘤以及免疫调控；</w:t>
            </w:r>
            <w:r>
              <w:rPr>
                <w:rFonts w:ascii="黑体" w:eastAsia="黑体" w:hAnsi="黑体" w:cs="Arial" w:hint="eastAsia"/>
                <w:color w:val="0D0D0D" w:themeColor="text1" w:themeTint="F2"/>
                <w:sz w:val="20"/>
                <w:szCs w:val="20"/>
              </w:rPr>
              <w:br/>
              <w:t>基于CRBN-</w:t>
            </w:r>
            <w:proofErr w:type="spellStart"/>
            <w:r>
              <w:rPr>
                <w:rFonts w:ascii="黑体" w:eastAsia="黑体" w:hAnsi="黑体" w:cs="Arial" w:hint="eastAsia"/>
                <w:color w:val="0D0D0D" w:themeColor="text1" w:themeTint="F2"/>
                <w:sz w:val="20"/>
                <w:szCs w:val="20"/>
              </w:rPr>
              <w:t>IMiD</w:t>
            </w:r>
            <w:proofErr w:type="spellEnd"/>
            <w:r>
              <w:rPr>
                <w:rFonts w:ascii="黑体" w:eastAsia="黑体" w:hAnsi="黑体" w:cs="Arial" w:hint="eastAsia"/>
                <w:color w:val="0D0D0D" w:themeColor="text1" w:themeTint="F2"/>
                <w:sz w:val="20"/>
                <w:szCs w:val="20"/>
              </w:rPr>
              <w:t>体系，研发新的分子胶。</w:t>
            </w:r>
          </w:p>
        </w:tc>
      </w:tr>
      <w:tr w:rsidR="00386E79" w14:paraId="3F3FD5C5" w14:textId="77777777">
        <w:trPr>
          <w:trHeight w:val="23"/>
        </w:trPr>
        <w:tc>
          <w:tcPr>
            <w:tcW w:w="676" w:type="pct"/>
            <w:tcBorders>
              <w:top w:val="nil"/>
              <w:bottom w:val="nil"/>
            </w:tcBorders>
          </w:tcPr>
          <w:p w14:paraId="12FFDA2B"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7C6163D5"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（1）追踪前沿，拓展靶点与挖掘市场、确定合适适应症与研发策略。</w:t>
            </w:r>
            <w:r>
              <w:rPr>
                <w:rFonts w:ascii="黑体" w:eastAsia="黑体" w:hAnsi="黑体" w:cs="Arial" w:hint="eastAsia"/>
                <w:color w:val="0D0D0D" w:themeColor="text1" w:themeTint="F2"/>
                <w:sz w:val="20"/>
                <w:szCs w:val="20"/>
              </w:rPr>
              <w:br/>
              <w:t>（2）深入CRBN生物学研究与分子胶/PROTAC技术，评估新方向立项、合理规划项目进度。</w:t>
            </w:r>
            <w:r>
              <w:rPr>
                <w:rFonts w:ascii="黑体" w:eastAsia="黑体" w:hAnsi="黑体" w:cs="Arial" w:hint="eastAsia"/>
                <w:color w:val="0D0D0D" w:themeColor="text1" w:themeTint="F2"/>
                <w:sz w:val="20"/>
                <w:szCs w:val="20"/>
              </w:rPr>
              <w:br/>
              <w:t>（3）分析R&amp;D状况，建立针对性评价体系，开展化合物筛选评估与结果分析，完成生物学规划从而快速合理的推进项目进展。</w:t>
            </w:r>
            <w:r>
              <w:rPr>
                <w:rFonts w:ascii="黑体" w:eastAsia="黑体" w:hAnsi="黑体" w:cs="Arial" w:hint="eastAsia"/>
                <w:color w:val="0D0D0D" w:themeColor="text1" w:themeTint="F2"/>
                <w:sz w:val="20"/>
                <w:szCs w:val="20"/>
              </w:rPr>
              <w:br/>
              <w:t>（4）拓展靶点与适应症、挖掘市场，并设定相关研发计划。</w:t>
            </w:r>
            <w:r>
              <w:rPr>
                <w:rFonts w:ascii="黑体" w:eastAsia="黑体" w:hAnsi="黑体" w:cs="Arial" w:hint="eastAsia"/>
                <w:color w:val="0D0D0D" w:themeColor="text1" w:themeTint="F2"/>
                <w:sz w:val="20"/>
                <w:szCs w:val="20"/>
              </w:rPr>
              <w:br/>
              <w:t>（5）协助BD与沟通客户，完善项目工作与申报准备。</w:t>
            </w:r>
          </w:p>
        </w:tc>
      </w:tr>
      <w:tr w:rsidR="00386E79" w14:paraId="04467DD7" w14:textId="77777777">
        <w:trPr>
          <w:trHeight w:val="23"/>
        </w:trPr>
        <w:tc>
          <w:tcPr>
            <w:tcW w:w="676" w:type="pct"/>
            <w:tcBorders>
              <w:top w:val="nil"/>
              <w:bottom w:val="nil"/>
            </w:tcBorders>
          </w:tcPr>
          <w:p w14:paraId="0EF8B5EB"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lastRenderedPageBreak/>
              <w:t>项目业绩：</w:t>
            </w:r>
          </w:p>
        </w:tc>
        <w:tc>
          <w:tcPr>
            <w:tcW w:w="4324" w:type="pct"/>
            <w:gridSpan w:val="5"/>
            <w:tcBorders>
              <w:top w:val="nil"/>
              <w:bottom w:val="nil"/>
            </w:tcBorders>
            <w:vAlign w:val="center"/>
          </w:tcPr>
          <w:p w14:paraId="7667B98E"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搭建了整个PROTAC药理药效评价基础平台，已参与IKZF1/3、Wee1、IKZF2以及AR、ER等系列项目的立项与推进，并协助部分IND工作。截至目前，已完成3个分子胶、2个PROTAC的立项与BD，正如期推进中。</w:t>
            </w:r>
          </w:p>
        </w:tc>
      </w:tr>
      <w:tr w:rsidR="00386E79" w14:paraId="4FE053D1" w14:textId="77777777">
        <w:trPr>
          <w:trHeight w:hRule="exact" w:val="284"/>
        </w:trPr>
        <w:tc>
          <w:tcPr>
            <w:tcW w:w="5000" w:type="pct"/>
            <w:gridSpan w:val="6"/>
            <w:tcBorders>
              <w:top w:val="nil"/>
              <w:bottom w:val="single" w:sz="4" w:space="0" w:color="E7E6E6"/>
            </w:tcBorders>
            <w:vAlign w:val="center"/>
          </w:tcPr>
          <w:p w14:paraId="1F566152" w14:textId="77777777" w:rsidR="00386E79" w:rsidRDefault="00386E79">
            <w:pPr>
              <w:pStyle w:val="p1"/>
              <w:spacing w:line="360" w:lineRule="exact"/>
              <w:jc w:val="both"/>
              <w:rPr>
                <w:rFonts w:ascii="黑体" w:eastAsia="黑体" w:hAnsi="黑体" w:cs="Arial"/>
                <w:color w:val="262626"/>
                <w:sz w:val="21"/>
                <w:szCs w:val="21"/>
              </w:rPr>
            </w:pPr>
          </w:p>
        </w:tc>
      </w:tr>
      <w:tr w:rsidR="00386E79" w14:paraId="2DC65439" w14:textId="77777777">
        <w:trPr>
          <w:trHeight w:val="454"/>
        </w:trPr>
        <w:tc>
          <w:tcPr>
            <w:tcW w:w="2457" w:type="pct"/>
            <w:gridSpan w:val="4"/>
            <w:tcBorders>
              <w:top w:val="nil"/>
              <w:bottom w:val="nil"/>
            </w:tcBorders>
            <w:vAlign w:val="center"/>
          </w:tcPr>
          <w:p w14:paraId="6BFC4846"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PI3K相关抑制剂</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486D8CFB"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2018.06-至今 (4年3个月)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16A08DF7" w14:textId="77777777">
        <w:trPr>
          <w:trHeight w:val="23"/>
        </w:trPr>
        <w:tc>
          <w:tcPr>
            <w:tcW w:w="676" w:type="pct"/>
            <w:tcBorders>
              <w:top w:val="nil"/>
              <w:bottom w:val="nil"/>
            </w:tcBorders>
            <w:vAlign w:val="center"/>
          </w:tcPr>
          <w:p w14:paraId="2C99DCC9"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25B7C8D6"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生物co-leader</w:t>
            </w:r>
          </w:p>
        </w:tc>
      </w:tr>
      <w:tr w:rsidR="00386E79" w14:paraId="6310064D" w14:textId="77777777">
        <w:trPr>
          <w:trHeight w:val="23"/>
        </w:trPr>
        <w:tc>
          <w:tcPr>
            <w:tcW w:w="676" w:type="pct"/>
            <w:tcBorders>
              <w:top w:val="nil"/>
              <w:bottom w:val="nil"/>
            </w:tcBorders>
            <w:vAlign w:val="center"/>
          </w:tcPr>
          <w:p w14:paraId="2872F680"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5D676810"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上海药明康德新药开发有限公司</w:t>
            </w:r>
          </w:p>
        </w:tc>
      </w:tr>
      <w:tr w:rsidR="00386E79" w14:paraId="32BF364A" w14:textId="77777777">
        <w:trPr>
          <w:trHeight w:val="23"/>
        </w:trPr>
        <w:tc>
          <w:tcPr>
            <w:tcW w:w="676" w:type="pct"/>
            <w:tcBorders>
              <w:top w:val="nil"/>
              <w:bottom w:val="nil"/>
            </w:tcBorders>
          </w:tcPr>
          <w:p w14:paraId="78CEA5A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2AB667F7"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靶向PI3K isoform，筛选评价特异性抑制剂用于抗肿瘤治疗</w:t>
            </w:r>
          </w:p>
        </w:tc>
      </w:tr>
      <w:tr w:rsidR="00386E79" w14:paraId="4835450D" w14:textId="77777777">
        <w:trPr>
          <w:trHeight w:val="23"/>
        </w:trPr>
        <w:tc>
          <w:tcPr>
            <w:tcW w:w="676" w:type="pct"/>
            <w:tcBorders>
              <w:top w:val="nil"/>
              <w:bottom w:val="nil"/>
            </w:tcBorders>
          </w:tcPr>
          <w:p w14:paraId="6C927A4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4A69642F"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生物协助，模型选择与实验开展，结果分析与troubleshooting</w:t>
            </w:r>
          </w:p>
        </w:tc>
      </w:tr>
      <w:tr w:rsidR="00386E79" w14:paraId="4AD6E905" w14:textId="77777777">
        <w:trPr>
          <w:trHeight w:val="23"/>
        </w:trPr>
        <w:tc>
          <w:tcPr>
            <w:tcW w:w="676" w:type="pct"/>
            <w:tcBorders>
              <w:top w:val="nil"/>
              <w:bottom w:val="nil"/>
            </w:tcBorders>
          </w:tcPr>
          <w:p w14:paraId="3EA6E5BB"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23C800E4"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xml:space="preserve">（1）迅速接受项目，支撑化学、加速推进； </w:t>
            </w:r>
            <w:r>
              <w:rPr>
                <w:rFonts w:ascii="黑体" w:eastAsia="黑体" w:hAnsi="黑体" w:cs="Arial" w:hint="eastAsia"/>
                <w:color w:val="0D0D0D" w:themeColor="text1" w:themeTint="F2"/>
                <w:sz w:val="20"/>
                <w:szCs w:val="20"/>
              </w:rPr>
              <w:br/>
              <w:t xml:space="preserve">（2）寻找合适体内模型，完善体外测试； </w:t>
            </w:r>
            <w:r>
              <w:rPr>
                <w:rFonts w:ascii="黑体" w:eastAsia="黑体" w:hAnsi="黑体" w:cs="Arial" w:hint="eastAsia"/>
                <w:color w:val="0D0D0D" w:themeColor="text1" w:themeTint="F2"/>
                <w:sz w:val="20"/>
                <w:szCs w:val="20"/>
              </w:rPr>
              <w:br/>
              <w:t xml:space="preserve">（3）解决体内外测试问题，推动项目进展； </w:t>
            </w:r>
            <w:r>
              <w:rPr>
                <w:rFonts w:ascii="黑体" w:eastAsia="黑体" w:hAnsi="黑体" w:cs="Arial" w:hint="eastAsia"/>
                <w:color w:val="0D0D0D" w:themeColor="text1" w:themeTint="F2"/>
                <w:sz w:val="20"/>
                <w:szCs w:val="20"/>
              </w:rPr>
              <w:br/>
              <w:t>（4）沟通客户，协助IND相关工作。</w:t>
            </w:r>
            <w:r>
              <w:rPr>
                <w:rFonts w:ascii="黑体" w:eastAsia="黑体" w:hAnsi="黑体" w:cs="Arial" w:hint="eastAsia"/>
                <w:color w:val="0D0D0D" w:themeColor="text1" w:themeTint="F2"/>
                <w:sz w:val="20"/>
                <w:szCs w:val="20"/>
              </w:rPr>
              <w:br/>
              <w:t>目前已合作完成PI3Kα选择性抑制剂的申报（客户已获批临床），同时正积极开展同型其他靶点抑制剂工作。</w:t>
            </w:r>
          </w:p>
        </w:tc>
      </w:tr>
      <w:tr w:rsidR="00386E79" w14:paraId="362FD47B" w14:textId="77777777">
        <w:trPr>
          <w:trHeight w:hRule="exact" w:val="284"/>
        </w:trPr>
        <w:tc>
          <w:tcPr>
            <w:tcW w:w="5000" w:type="pct"/>
            <w:gridSpan w:val="6"/>
            <w:tcBorders>
              <w:top w:val="nil"/>
              <w:bottom w:val="single" w:sz="4" w:space="0" w:color="E7E6E6"/>
            </w:tcBorders>
            <w:vAlign w:val="center"/>
          </w:tcPr>
          <w:p w14:paraId="31B63584" w14:textId="77777777" w:rsidR="00386E79" w:rsidRDefault="00386E79">
            <w:pPr>
              <w:pStyle w:val="p1"/>
              <w:spacing w:line="360" w:lineRule="exact"/>
              <w:jc w:val="both"/>
              <w:rPr>
                <w:rFonts w:ascii="黑体" w:eastAsia="黑体" w:hAnsi="黑体" w:cs="Arial"/>
                <w:color w:val="262626"/>
                <w:sz w:val="21"/>
                <w:szCs w:val="21"/>
              </w:rPr>
            </w:pPr>
          </w:p>
        </w:tc>
      </w:tr>
      <w:tr w:rsidR="00386E79" w14:paraId="49AC6AD6" w14:textId="77777777">
        <w:trPr>
          <w:trHeight w:val="454"/>
        </w:trPr>
        <w:tc>
          <w:tcPr>
            <w:tcW w:w="2457" w:type="pct"/>
            <w:gridSpan w:val="4"/>
            <w:tcBorders>
              <w:top w:val="nil"/>
              <w:bottom w:val="nil"/>
            </w:tcBorders>
            <w:vAlign w:val="center"/>
          </w:tcPr>
          <w:p w14:paraId="63F7501E"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STING/RLRs/NLRP3等固有免疫抗肿瘤应用</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21C97C25"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2018.06-至今 (4年3个月)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21C0C0A5" w14:textId="77777777">
        <w:trPr>
          <w:trHeight w:val="23"/>
        </w:trPr>
        <w:tc>
          <w:tcPr>
            <w:tcW w:w="676" w:type="pct"/>
            <w:tcBorders>
              <w:top w:val="nil"/>
              <w:bottom w:val="nil"/>
            </w:tcBorders>
            <w:vAlign w:val="center"/>
          </w:tcPr>
          <w:p w14:paraId="768B73F2"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5EEC13CE"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生物co-leader</w:t>
            </w:r>
          </w:p>
        </w:tc>
      </w:tr>
      <w:tr w:rsidR="00386E79" w14:paraId="5E705B45" w14:textId="77777777">
        <w:trPr>
          <w:trHeight w:val="23"/>
        </w:trPr>
        <w:tc>
          <w:tcPr>
            <w:tcW w:w="676" w:type="pct"/>
            <w:tcBorders>
              <w:top w:val="nil"/>
              <w:bottom w:val="nil"/>
            </w:tcBorders>
            <w:vAlign w:val="center"/>
          </w:tcPr>
          <w:p w14:paraId="7AAB489D"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180DA49A"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上海药明康德新药开发有限公司</w:t>
            </w:r>
          </w:p>
        </w:tc>
      </w:tr>
      <w:tr w:rsidR="00386E79" w14:paraId="5936C44E" w14:textId="77777777">
        <w:trPr>
          <w:trHeight w:val="23"/>
        </w:trPr>
        <w:tc>
          <w:tcPr>
            <w:tcW w:w="676" w:type="pct"/>
            <w:tcBorders>
              <w:top w:val="nil"/>
              <w:bottom w:val="nil"/>
            </w:tcBorders>
          </w:tcPr>
          <w:p w14:paraId="176A502B"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64923CE3"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紧跟前沿，开展固有免疫联合PD1单抗用于抗肿瘤治疗的fast-follow-on</w:t>
            </w:r>
          </w:p>
        </w:tc>
      </w:tr>
      <w:tr w:rsidR="00386E79" w14:paraId="4806357C" w14:textId="77777777">
        <w:trPr>
          <w:trHeight w:val="23"/>
        </w:trPr>
        <w:tc>
          <w:tcPr>
            <w:tcW w:w="676" w:type="pct"/>
            <w:tcBorders>
              <w:top w:val="nil"/>
              <w:bottom w:val="nil"/>
            </w:tcBorders>
          </w:tcPr>
          <w:p w14:paraId="2515B722"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4D1F622D"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立项调研，生物协助，实验设计与开展，结果分析与troubleshooting</w:t>
            </w:r>
          </w:p>
        </w:tc>
      </w:tr>
      <w:tr w:rsidR="00386E79" w14:paraId="442F7F76" w14:textId="77777777">
        <w:trPr>
          <w:trHeight w:val="23"/>
        </w:trPr>
        <w:tc>
          <w:tcPr>
            <w:tcW w:w="676" w:type="pct"/>
            <w:tcBorders>
              <w:top w:val="nil"/>
              <w:bottom w:val="nil"/>
            </w:tcBorders>
          </w:tcPr>
          <w:p w14:paraId="313EA76C"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4BA997C0"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（1）与化学协作，调研当前进展、IP以及市场需求，推动立项；</w:t>
            </w:r>
            <w:r>
              <w:rPr>
                <w:rFonts w:ascii="黑体" w:eastAsia="黑体" w:hAnsi="黑体" w:cs="Arial" w:hint="eastAsia"/>
                <w:color w:val="0D0D0D" w:themeColor="text1" w:themeTint="F2"/>
                <w:sz w:val="20"/>
                <w:szCs w:val="20"/>
              </w:rPr>
              <w:br/>
              <w:t>（2）与化学协作安排项目计划；</w:t>
            </w:r>
            <w:r>
              <w:rPr>
                <w:rFonts w:ascii="黑体" w:eastAsia="黑体" w:hAnsi="黑体" w:cs="Arial" w:hint="eastAsia"/>
                <w:color w:val="0D0D0D" w:themeColor="text1" w:themeTint="F2"/>
                <w:sz w:val="20"/>
                <w:szCs w:val="20"/>
              </w:rPr>
              <w:br/>
              <w:t>（3）建立体外筛选平台，并开展测试；</w:t>
            </w:r>
            <w:r>
              <w:rPr>
                <w:rFonts w:ascii="黑体" w:eastAsia="黑体" w:hAnsi="黑体" w:cs="Arial" w:hint="eastAsia"/>
                <w:color w:val="0D0D0D" w:themeColor="text1" w:themeTint="F2"/>
                <w:sz w:val="20"/>
                <w:szCs w:val="20"/>
              </w:rPr>
              <w:br/>
              <w:t>（4）与化学协作，设计体内实验，为BD提供POC。</w:t>
            </w:r>
          </w:p>
        </w:tc>
      </w:tr>
      <w:tr w:rsidR="00386E79" w14:paraId="56272B53" w14:textId="77777777">
        <w:trPr>
          <w:trHeight w:hRule="exact" w:val="284"/>
        </w:trPr>
        <w:tc>
          <w:tcPr>
            <w:tcW w:w="5000" w:type="pct"/>
            <w:gridSpan w:val="6"/>
            <w:tcBorders>
              <w:top w:val="nil"/>
              <w:bottom w:val="single" w:sz="4" w:space="0" w:color="E7E6E6"/>
            </w:tcBorders>
            <w:vAlign w:val="center"/>
          </w:tcPr>
          <w:p w14:paraId="6D399C1E" w14:textId="77777777" w:rsidR="00386E79" w:rsidRDefault="00386E79">
            <w:pPr>
              <w:pStyle w:val="p1"/>
              <w:spacing w:line="360" w:lineRule="exact"/>
              <w:jc w:val="both"/>
              <w:rPr>
                <w:rFonts w:ascii="黑体" w:eastAsia="黑体" w:hAnsi="黑体" w:cs="Arial"/>
                <w:color w:val="262626"/>
                <w:sz w:val="21"/>
                <w:szCs w:val="21"/>
              </w:rPr>
            </w:pPr>
          </w:p>
        </w:tc>
      </w:tr>
      <w:tr w:rsidR="00386E79" w14:paraId="437D277F" w14:textId="77777777">
        <w:trPr>
          <w:trHeight w:val="454"/>
        </w:trPr>
        <w:tc>
          <w:tcPr>
            <w:tcW w:w="2457" w:type="pct"/>
            <w:gridSpan w:val="4"/>
            <w:tcBorders>
              <w:top w:val="nil"/>
              <w:bottom w:val="nil"/>
            </w:tcBorders>
            <w:vAlign w:val="center"/>
          </w:tcPr>
          <w:p w14:paraId="37B5F5E1"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体外筛选评价平台的建立与测试</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5AA693B3"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2018.02-至今 (4年7个月)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07382411" w14:textId="77777777">
        <w:trPr>
          <w:trHeight w:val="23"/>
        </w:trPr>
        <w:tc>
          <w:tcPr>
            <w:tcW w:w="676" w:type="pct"/>
            <w:tcBorders>
              <w:top w:val="nil"/>
              <w:bottom w:val="nil"/>
            </w:tcBorders>
            <w:vAlign w:val="center"/>
          </w:tcPr>
          <w:p w14:paraId="33611B70"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2F666B89"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生物leader</w:t>
            </w:r>
          </w:p>
        </w:tc>
      </w:tr>
      <w:tr w:rsidR="00386E79" w14:paraId="14C10165" w14:textId="77777777">
        <w:trPr>
          <w:trHeight w:val="23"/>
        </w:trPr>
        <w:tc>
          <w:tcPr>
            <w:tcW w:w="676" w:type="pct"/>
            <w:tcBorders>
              <w:top w:val="nil"/>
              <w:bottom w:val="nil"/>
            </w:tcBorders>
            <w:vAlign w:val="center"/>
          </w:tcPr>
          <w:p w14:paraId="0FCC4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2A4ADB04"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上海药明康德新药开发有限公司</w:t>
            </w:r>
          </w:p>
        </w:tc>
      </w:tr>
      <w:tr w:rsidR="00386E79" w14:paraId="47FA1CA2" w14:textId="77777777">
        <w:trPr>
          <w:trHeight w:val="23"/>
        </w:trPr>
        <w:tc>
          <w:tcPr>
            <w:tcW w:w="676" w:type="pct"/>
            <w:tcBorders>
              <w:top w:val="nil"/>
              <w:bottom w:val="nil"/>
            </w:tcBorders>
          </w:tcPr>
          <w:p w14:paraId="4B5F4A78"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21B8C213"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为部门药理药效分析与靶点挖掘提供研究平台</w:t>
            </w:r>
          </w:p>
        </w:tc>
      </w:tr>
      <w:tr w:rsidR="00386E79" w14:paraId="34872FB8" w14:textId="77777777">
        <w:trPr>
          <w:trHeight w:val="23"/>
        </w:trPr>
        <w:tc>
          <w:tcPr>
            <w:tcW w:w="676" w:type="pct"/>
            <w:tcBorders>
              <w:top w:val="nil"/>
              <w:bottom w:val="nil"/>
            </w:tcBorders>
          </w:tcPr>
          <w:p w14:paraId="61294280"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06E90591"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以肿瘤免疫为主，建立MOA assays用于评价筛选</w:t>
            </w:r>
          </w:p>
        </w:tc>
      </w:tr>
      <w:tr w:rsidR="00386E79" w14:paraId="3FE46598" w14:textId="77777777">
        <w:trPr>
          <w:trHeight w:val="23"/>
        </w:trPr>
        <w:tc>
          <w:tcPr>
            <w:tcW w:w="676" w:type="pct"/>
            <w:tcBorders>
              <w:top w:val="nil"/>
              <w:bottom w:val="nil"/>
            </w:tcBorders>
          </w:tcPr>
          <w:p w14:paraId="413E677B"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1214B805"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（1）建立部分T细胞（Treg/Th17）分化assay；</w:t>
            </w:r>
            <w:r>
              <w:rPr>
                <w:rFonts w:ascii="黑体" w:eastAsia="黑体" w:hAnsi="黑体" w:cs="Arial" w:hint="eastAsia"/>
                <w:color w:val="0D0D0D" w:themeColor="text1" w:themeTint="F2"/>
                <w:sz w:val="20"/>
                <w:szCs w:val="20"/>
              </w:rPr>
              <w:br/>
              <w:t>（2）建立了部分固有免疫（STING/RLRs/NLRP3）筛选assays；</w:t>
            </w:r>
            <w:r>
              <w:rPr>
                <w:rFonts w:ascii="黑体" w:eastAsia="黑体" w:hAnsi="黑体" w:cs="Arial" w:hint="eastAsia"/>
                <w:color w:val="0D0D0D" w:themeColor="text1" w:themeTint="F2"/>
                <w:sz w:val="20"/>
                <w:szCs w:val="20"/>
              </w:rPr>
              <w:br/>
              <w:t>（3）建立了IMiD部分评价assays；</w:t>
            </w:r>
            <w:r>
              <w:rPr>
                <w:rFonts w:ascii="黑体" w:eastAsia="黑体" w:hAnsi="黑体" w:cs="Arial" w:hint="eastAsia"/>
                <w:color w:val="0D0D0D" w:themeColor="text1" w:themeTint="F2"/>
                <w:sz w:val="20"/>
                <w:szCs w:val="20"/>
              </w:rPr>
              <w:br/>
              <w:t>（4）还建立了包括PD1-PDL1 cell co-culture，DC-T cell mixed reaction，Gel contraction assay等在内的多种测试体系。</w:t>
            </w:r>
            <w:r>
              <w:rPr>
                <w:rFonts w:ascii="黑体" w:eastAsia="黑体" w:hAnsi="黑体" w:cs="Arial" w:hint="eastAsia"/>
                <w:color w:val="0D0D0D" w:themeColor="text1" w:themeTint="F2"/>
                <w:sz w:val="20"/>
                <w:szCs w:val="20"/>
              </w:rPr>
              <w:br/>
              <w:t>常规开展了大量细胞增殖、免疫印迹、qPCR及HTRF等测试。</w:t>
            </w:r>
          </w:p>
        </w:tc>
      </w:tr>
      <w:tr w:rsidR="00386E79" w14:paraId="622A3962" w14:textId="77777777">
        <w:trPr>
          <w:trHeight w:hRule="exact" w:val="284"/>
        </w:trPr>
        <w:tc>
          <w:tcPr>
            <w:tcW w:w="5000" w:type="pct"/>
            <w:gridSpan w:val="6"/>
            <w:tcBorders>
              <w:top w:val="nil"/>
              <w:bottom w:val="single" w:sz="4" w:space="0" w:color="E7E6E6"/>
            </w:tcBorders>
            <w:vAlign w:val="center"/>
          </w:tcPr>
          <w:p w14:paraId="381A4086" w14:textId="77777777" w:rsidR="00386E79" w:rsidRDefault="00386E79">
            <w:pPr>
              <w:pStyle w:val="p1"/>
              <w:spacing w:line="360" w:lineRule="exact"/>
              <w:jc w:val="both"/>
              <w:rPr>
                <w:rFonts w:ascii="黑体" w:eastAsia="黑体" w:hAnsi="黑体" w:cs="Arial"/>
                <w:color w:val="262626"/>
                <w:sz w:val="21"/>
                <w:szCs w:val="21"/>
              </w:rPr>
            </w:pPr>
          </w:p>
        </w:tc>
      </w:tr>
      <w:tr w:rsidR="00386E79" w14:paraId="2730799A" w14:textId="77777777">
        <w:trPr>
          <w:trHeight w:val="454"/>
        </w:trPr>
        <w:tc>
          <w:tcPr>
            <w:tcW w:w="2457" w:type="pct"/>
            <w:gridSpan w:val="4"/>
            <w:tcBorders>
              <w:top w:val="nil"/>
              <w:bottom w:val="nil"/>
            </w:tcBorders>
            <w:vAlign w:val="center"/>
          </w:tcPr>
          <w:p w14:paraId="08E8433D"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MDM2相关抑制剂</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51683E72"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2018.04-2020.01 (1年9个月)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659779A1" w14:textId="77777777">
        <w:trPr>
          <w:trHeight w:val="23"/>
        </w:trPr>
        <w:tc>
          <w:tcPr>
            <w:tcW w:w="676" w:type="pct"/>
            <w:tcBorders>
              <w:top w:val="nil"/>
              <w:bottom w:val="nil"/>
            </w:tcBorders>
            <w:vAlign w:val="center"/>
          </w:tcPr>
          <w:p w14:paraId="09B5C8C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1DE49792"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生物学支持</w:t>
            </w:r>
          </w:p>
        </w:tc>
      </w:tr>
      <w:tr w:rsidR="00386E79" w14:paraId="784BD48C" w14:textId="77777777">
        <w:trPr>
          <w:trHeight w:val="23"/>
        </w:trPr>
        <w:tc>
          <w:tcPr>
            <w:tcW w:w="676" w:type="pct"/>
            <w:tcBorders>
              <w:top w:val="nil"/>
              <w:bottom w:val="nil"/>
            </w:tcBorders>
            <w:vAlign w:val="center"/>
          </w:tcPr>
          <w:p w14:paraId="7F21FB2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55AD66C1"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上海药明康德新药开发有限公司</w:t>
            </w:r>
          </w:p>
        </w:tc>
      </w:tr>
      <w:tr w:rsidR="00386E79" w14:paraId="29C340BB" w14:textId="77777777">
        <w:trPr>
          <w:trHeight w:val="23"/>
        </w:trPr>
        <w:tc>
          <w:tcPr>
            <w:tcW w:w="676" w:type="pct"/>
            <w:tcBorders>
              <w:top w:val="nil"/>
              <w:bottom w:val="nil"/>
            </w:tcBorders>
          </w:tcPr>
          <w:p w14:paraId="10260848"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1E186ABB"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靶向p53-MDM2相互作用的抑制剂研发</w:t>
            </w:r>
          </w:p>
        </w:tc>
      </w:tr>
      <w:tr w:rsidR="00386E79" w14:paraId="7B1CAB0B" w14:textId="77777777">
        <w:trPr>
          <w:trHeight w:val="23"/>
        </w:trPr>
        <w:tc>
          <w:tcPr>
            <w:tcW w:w="676" w:type="pct"/>
            <w:tcBorders>
              <w:top w:val="nil"/>
              <w:bottom w:val="nil"/>
            </w:tcBorders>
          </w:tcPr>
          <w:p w14:paraId="429713A2"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38D9158E"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生物学调研，推进项目IND</w:t>
            </w:r>
          </w:p>
        </w:tc>
      </w:tr>
      <w:tr w:rsidR="00386E79" w14:paraId="0C7D3036" w14:textId="77777777">
        <w:trPr>
          <w:trHeight w:val="23"/>
        </w:trPr>
        <w:tc>
          <w:tcPr>
            <w:tcW w:w="676" w:type="pct"/>
            <w:tcBorders>
              <w:top w:val="nil"/>
              <w:bottom w:val="nil"/>
            </w:tcBorders>
          </w:tcPr>
          <w:p w14:paraId="15DAC9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05759FB9"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（1）药理分析，选择适应症与评价模型；</w:t>
            </w:r>
            <w:r>
              <w:rPr>
                <w:rFonts w:ascii="黑体" w:eastAsia="黑体" w:hAnsi="黑体" w:cs="Arial" w:hint="eastAsia"/>
                <w:color w:val="0D0D0D" w:themeColor="text1" w:themeTint="F2"/>
                <w:sz w:val="20"/>
                <w:szCs w:val="20"/>
              </w:rPr>
              <w:br/>
              <w:t>（2）支持IND申报。</w:t>
            </w:r>
            <w:r>
              <w:rPr>
                <w:rFonts w:ascii="黑体" w:eastAsia="黑体" w:hAnsi="黑体" w:cs="Arial" w:hint="eastAsia"/>
                <w:color w:val="0D0D0D" w:themeColor="text1" w:themeTint="F2"/>
                <w:sz w:val="20"/>
                <w:szCs w:val="20"/>
              </w:rPr>
              <w:br/>
              <w:t>目前该项目已经完成申报。</w:t>
            </w:r>
          </w:p>
        </w:tc>
      </w:tr>
      <w:tr w:rsidR="00386E79" w14:paraId="12D11584" w14:textId="77777777">
        <w:trPr>
          <w:trHeight w:hRule="exact" w:val="284"/>
        </w:trPr>
        <w:tc>
          <w:tcPr>
            <w:tcW w:w="5000" w:type="pct"/>
            <w:gridSpan w:val="6"/>
            <w:tcBorders>
              <w:top w:val="nil"/>
              <w:bottom w:val="single" w:sz="4" w:space="0" w:color="E7E6E6"/>
            </w:tcBorders>
            <w:vAlign w:val="center"/>
          </w:tcPr>
          <w:p w14:paraId="39AF3D57" w14:textId="77777777" w:rsidR="00386E79" w:rsidRDefault="00386E79">
            <w:pPr>
              <w:pStyle w:val="p1"/>
              <w:spacing w:line="360" w:lineRule="exact"/>
              <w:jc w:val="both"/>
              <w:rPr>
                <w:rFonts w:ascii="黑体" w:eastAsia="黑体" w:hAnsi="黑体" w:cs="Arial"/>
                <w:color w:val="262626"/>
                <w:sz w:val="21"/>
                <w:szCs w:val="21"/>
              </w:rPr>
            </w:pPr>
          </w:p>
        </w:tc>
      </w:tr>
      <w:tr w:rsidR="00386E79" w14:paraId="2F037283" w14:textId="77777777">
        <w:trPr>
          <w:trHeight w:val="454"/>
        </w:trPr>
        <w:tc>
          <w:tcPr>
            <w:tcW w:w="2457" w:type="pct"/>
            <w:gridSpan w:val="4"/>
            <w:tcBorders>
              <w:top w:val="nil"/>
              <w:bottom w:val="nil"/>
            </w:tcBorders>
            <w:vAlign w:val="center"/>
          </w:tcPr>
          <w:p w14:paraId="7A33136F"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胰腺癌专项</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147D8928"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2018.02-2019.02 (1年)</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EFB5279" w14:textId="77777777">
        <w:trPr>
          <w:trHeight w:val="23"/>
        </w:trPr>
        <w:tc>
          <w:tcPr>
            <w:tcW w:w="676" w:type="pct"/>
            <w:tcBorders>
              <w:top w:val="nil"/>
              <w:bottom w:val="nil"/>
            </w:tcBorders>
            <w:vAlign w:val="center"/>
          </w:tcPr>
          <w:p w14:paraId="324CE129"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4A66A601"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生物协助研究人员</w:t>
            </w:r>
          </w:p>
        </w:tc>
      </w:tr>
      <w:tr w:rsidR="00386E79" w14:paraId="27083E2D" w14:textId="77777777">
        <w:trPr>
          <w:trHeight w:val="23"/>
        </w:trPr>
        <w:tc>
          <w:tcPr>
            <w:tcW w:w="676" w:type="pct"/>
            <w:tcBorders>
              <w:top w:val="nil"/>
              <w:bottom w:val="nil"/>
            </w:tcBorders>
            <w:vAlign w:val="center"/>
          </w:tcPr>
          <w:p w14:paraId="6A97CB30"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5C5AEB78"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上海药明康德新药开发有限公司</w:t>
            </w:r>
          </w:p>
        </w:tc>
      </w:tr>
      <w:tr w:rsidR="00386E79" w14:paraId="1A8AB422" w14:textId="77777777">
        <w:trPr>
          <w:trHeight w:val="23"/>
        </w:trPr>
        <w:tc>
          <w:tcPr>
            <w:tcW w:w="676" w:type="pct"/>
            <w:tcBorders>
              <w:top w:val="nil"/>
              <w:bottom w:val="nil"/>
            </w:tcBorders>
          </w:tcPr>
          <w:p w14:paraId="02460730"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538E70D0"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针对胰腺癌挖掘特异性靶向药物</w:t>
            </w:r>
          </w:p>
        </w:tc>
      </w:tr>
      <w:tr w:rsidR="00386E79" w14:paraId="16DFE79A" w14:textId="77777777">
        <w:trPr>
          <w:trHeight w:val="23"/>
        </w:trPr>
        <w:tc>
          <w:tcPr>
            <w:tcW w:w="676" w:type="pct"/>
            <w:tcBorders>
              <w:top w:val="nil"/>
              <w:bottom w:val="nil"/>
            </w:tcBorders>
          </w:tcPr>
          <w:p w14:paraId="562D3B4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204875E7"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协助主负责人完成生物学支撑，协调化学部门与整体安排进展</w:t>
            </w:r>
          </w:p>
        </w:tc>
      </w:tr>
      <w:tr w:rsidR="00386E79" w14:paraId="6F86E8F4" w14:textId="77777777">
        <w:trPr>
          <w:trHeight w:val="23"/>
        </w:trPr>
        <w:tc>
          <w:tcPr>
            <w:tcW w:w="676" w:type="pct"/>
            <w:tcBorders>
              <w:top w:val="nil"/>
              <w:bottom w:val="nil"/>
            </w:tcBorders>
          </w:tcPr>
          <w:p w14:paraId="26C4B9C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64175E3B"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（1）参与完成了部分靶点调研与立项；</w:t>
            </w:r>
            <w:r>
              <w:rPr>
                <w:rFonts w:ascii="黑体" w:eastAsia="黑体" w:hAnsi="黑体" w:cs="Arial" w:hint="eastAsia"/>
                <w:color w:val="0D0D0D" w:themeColor="text1" w:themeTint="F2"/>
                <w:sz w:val="20"/>
                <w:szCs w:val="20"/>
              </w:rPr>
              <w:br/>
              <w:t>（2）负责完成了部分靶点的工作进度，包括机理研究、协助化学推进化合物测试等；</w:t>
            </w:r>
            <w:r>
              <w:rPr>
                <w:rFonts w:ascii="黑体" w:eastAsia="黑体" w:hAnsi="黑体" w:cs="Arial" w:hint="eastAsia"/>
                <w:color w:val="0D0D0D" w:themeColor="text1" w:themeTint="F2"/>
                <w:sz w:val="20"/>
                <w:szCs w:val="20"/>
              </w:rPr>
              <w:br/>
              <w:t>（3）协助完成了实验设计与评测；</w:t>
            </w:r>
            <w:r>
              <w:rPr>
                <w:rFonts w:ascii="黑体" w:eastAsia="黑体" w:hAnsi="黑体" w:cs="Arial" w:hint="eastAsia"/>
                <w:color w:val="0D0D0D" w:themeColor="text1" w:themeTint="F2"/>
                <w:sz w:val="20"/>
                <w:szCs w:val="20"/>
              </w:rPr>
              <w:br/>
              <w:t>（4）参与结果分析与生物学评价。</w:t>
            </w:r>
            <w:r>
              <w:rPr>
                <w:rFonts w:ascii="黑体" w:eastAsia="黑体" w:hAnsi="黑体" w:cs="Arial" w:hint="eastAsia"/>
                <w:color w:val="0D0D0D" w:themeColor="text1" w:themeTint="F2"/>
                <w:sz w:val="20"/>
                <w:szCs w:val="20"/>
              </w:rPr>
              <w:br/>
              <w:t>目前正协助部分DDR项目推进。</w:t>
            </w:r>
          </w:p>
        </w:tc>
      </w:tr>
      <w:tr w:rsidR="00386E79" w14:paraId="17C5DF2F" w14:textId="77777777">
        <w:trPr>
          <w:trHeight w:hRule="exact" w:val="284"/>
        </w:trPr>
        <w:tc>
          <w:tcPr>
            <w:tcW w:w="5000" w:type="pct"/>
            <w:gridSpan w:val="6"/>
            <w:tcBorders>
              <w:top w:val="nil"/>
              <w:bottom w:val="single" w:sz="4" w:space="0" w:color="E7E6E6"/>
            </w:tcBorders>
            <w:vAlign w:val="center"/>
          </w:tcPr>
          <w:p w14:paraId="25A3CB95" w14:textId="77777777" w:rsidR="00386E79" w:rsidRDefault="00386E79">
            <w:pPr>
              <w:pStyle w:val="p1"/>
              <w:spacing w:line="360" w:lineRule="exact"/>
              <w:jc w:val="both"/>
              <w:rPr>
                <w:rFonts w:ascii="黑体" w:eastAsia="黑体" w:hAnsi="黑体" w:cs="Arial"/>
                <w:color w:val="262626"/>
                <w:sz w:val="21"/>
                <w:szCs w:val="21"/>
              </w:rPr>
            </w:pPr>
          </w:p>
        </w:tc>
      </w:tr>
      <w:tr w:rsidR="00386E79" w14:paraId="7FBAF722" w14:textId="77777777">
        <w:trPr>
          <w:trHeight w:val="454"/>
        </w:trPr>
        <w:tc>
          <w:tcPr>
            <w:tcW w:w="2457" w:type="pct"/>
            <w:gridSpan w:val="4"/>
            <w:tcBorders>
              <w:top w:val="nil"/>
              <w:bottom w:val="nil"/>
            </w:tcBorders>
            <w:vAlign w:val="center"/>
          </w:tcPr>
          <w:p w14:paraId="1D0FCF90"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非小细胞肺癌与乳腺癌中生物标识物的寻找与研究</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029A97B7"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2015.01-2017.12 (2年11个月)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18110858" w14:textId="77777777">
        <w:trPr>
          <w:trHeight w:val="23"/>
        </w:trPr>
        <w:tc>
          <w:tcPr>
            <w:tcW w:w="676" w:type="pct"/>
            <w:tcBorders>
              <w:top w:val="nil"/>
              <w:bottom w:val="nil"/>
            </w:tcBorders>
            <w:vAlign w:val="center"/>
          </w:tcPr>
          <w:p w14:paraId="42A7C146"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38AE76D1"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项目责任人</w:t>
            </w:r>
          </w:p>
        </w:tc>
      </w:tr>
      <w:tr w:rsidR="00386E79" w14:paraId="1C059894" w14:textId="77777777">
        <w:trPr>
          <w:trHeight w:val="23"/>
        </w:trPr>
        <w:tc>
          <w:tcPr>
            <w:tcW w:w="676" w:type="pct"/>
            <w:tcBorders>
              <w:top w:val="nil"/>
              <w:bottom w:val="nil"/>
            </w:tcBorders>
            <w:vAlign w:val="center"/>
          </w:tcPr>
          <w:p w14:paraId="6079D85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3D6D0FD8"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PhD期间</w:t>
            </w:r>
          </w:p>
        </w:tc>
      </w:tr>
      <w:tr w:rsidR="00386E79" w14:paraId="7DB5F973" w14:textId="77777777">
        <w:trPr>
          <w:trHeight w:val="23"/>
        </w:trPr>
        <w:tc>
          <w:tcPr>
            <w:tcW w:w="676" w:type="pct"/>
            <w:tcBorders>
              <w:top w:val="nil"/>
              <w:bottom w:val="nil"/>
            </w:tcBorders>
          </w:tcPr>
          <w:p w14:paraId="1DBB27B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2FEEF83D"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xml:space="preserve">开展非小细胞肺癌与乳腺癌中药物敏感与疗效监控的生物标识物的发现研究，包括 </w:t>
            </w:r>
            <w:r>
              <w:rPr>
                <w:rFonts w:ascii="黑体" w:eastAsia="黑体" w:hAnsi="黑体" w:cs="Arial" w:hint="eastAsia"/>
                <w:color w:val="0D0D0D" w:themeColor="text1" w:themeTint="F2"/>
                <w:sz w:val="20"/>
                <w:szCs w:val="20"/>
              </w:rPr>
              <w:br/>
              <w:t>：（1）利用生物信息学手段发现了腺癌中药敏相关的特定生物标识物；（2）确定了该生物分子的上下游调控；（3）研究了相关效应及其机理；（4）展开临床样本分析。</w:t>
            </w:r>
          </w:p>
        </w:tc>
      </w:tr>
      <w:tr w:rsidR="00386E79" w14:paraId="455B2C38" w14:textId="77777777">
        <w:trPr>
          <w:trHeight w:val="23"/>
        </w:trPr>
        <w:tc>
          <w:tcPr>
            <w:tcW w:w="676" w:type="pct"/>
            <w:tcBorders>
              <w:top w:val="nil"/>
              <w:bottom w:val="nil"/>
            </w:tcBorders>
          </w:tcPr>
          <w:p w14:paraId="492FA0F2"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433E3A9B"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博士期间主课题，全程负责思路设计与实验安排，完成生物信息学分析、机制研究以及临床样本分析等。</w:t>
            </w:r>
          </w:p>
        </w:tc>
      </w:tr>
      <w:tr w:rsidR="00386E79" w14:paraId="2B3A0AC5" w14:textId="77777777">
        <w:trPr>
          <w:trHeight w:val="23"/>
        </w:trPr>
        <w:tc>
          <w:tcPr>
            <w:tcW w:w="676" w:type="pct"/>
            <w:tcBorders>
              <w:top w:val="nil"/>
              <w:bottom w:val="nil"/>
            </w:tcBorders>
          </w:tcPr>
          <w:p w14:paraId="55BC2700"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2E310FDB"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基于组学发现与临床分析，挖掘治疗靶标并研究相关机理，同时结合TGFβ-EMT/免疫抑制效应，提出克服耐药策略</w:t>
            </w:r>
          </w:p>
        </w:tc>
      </w:tr>
      <w:tr w:rsidR="00386E79" w14:paraId="7EF1599A" w14:textId="77777777">
        <w:trPr>
          <w:trHeight w:hRule="exact" w:val="284"/>
        </w:trPr>
        <w:tc>
          <w:tcPr>
            <w:tcW w:w="5000" w:type="pct"/>
            <w:gridSpan w:val="6"/>
            <w:tcBorders>
              <w:top w:val="nil"/>
              <w:bottom w:val="single" w:sz="4" w:space="0" w:color="E7E6E6"/>
            </w:tcBorders>
            <w:vAlign w:val="center"/>
          </w:tcPr>
          <w:p w14:paraId="6CBBE29C" w14:textId="77777777" w:rsidR="00386E79" w:rsidRDefault="00386E79">
            <w:pPr>
              <w:pStyle w:val="p1"/>
              <w:spacing w:line="360" w:lineRule="exact"/>
              <w:jc w:val="both"/>
              <w:rPr>
                <w:rFonts w:ascii="黑体" w:eastAsia="黑体" w:hAnsi="黑体" w:cs="Arial"/>
                <w:color w:val="262626"/>
                <w:sz w:val="21"/>
                <w:szCs w:val="21"/>
              </w:rPr>
            </w:pPr>
          </w:p>
        </w:tc>
      </w:tr>
      <w:tr w:rsidR="00386E79" w14:paraId="7571D1B5" w14:textId="77777777">
        <w:trPr>
          <w:trHeight w:val="454"/>
        </w:trPr>
        <w:tc>
          <w:tcPr>
            <w:tcW w:w="2457" w:type="pct"/>
            <w:gridSpan w:val="4"/>
            <w:tcBorders>
              <w:top w:val="nil"/>
              <w:bottom w:val="nil"/>
            </w:tcBorders>
            <w:vAlign w:val="center"/>
          </w:tcPr>
          <w:p w14:paraId="0C076E8C"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DNMT抑制剂联用评估</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14289F3E"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2016.01-2017.01 (1年)</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72AABDAF" w14:textId="77777777">
        <w:trPr>
          <w:trHeight w:val="23"/>
        </w:trPr>
        <w:tc>
          <w:tcPr>
            <w:tcW w:w="676" w:type="pct"/>
            <w:tcBorders>
              <w:top w:val="nil"/>
              <w:bottom w:val="nil"/>
            </w:tcBorders>
            <w:vAlign w:val="center"/>
          </w:tcPr>
          <w:p w14:paraId="2A86F1D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15F85392"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项目负责人之一</w:t>
            </w:r>
          </w:p>
        </w:tc>
      </w:tr>
      <w:tr w:rsidR="00386E79" w14:paraId="1375FAEF" w14:textId="77777777">
        <w:trPr>
          <w:trHeight w:val="23"/>
        </w:trPr>
        <w:tc>
          <w:tcPr>
            <w:tcW w:w="676" w:type="pct"/>
            <w:tcBorders>
              <w:top w:val="nil"/>
              <w:bottom w:val="nil"/>
            </w:tcBorders>
            <w:vAlign w:val="center"/>
          </w:tcPr>
          <w:p w14:paraId="1B3BE4E1"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63C83A6B"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PhD期间</w:t>
            </w:r>
          </w:p>
        </w:tc>
      </w:tr>
      <w:tr w:rsidR="00386E79" w14:paraId="2A6933FC" w14:textId="77777777">
        <w:trPr>
          <w:trHeight w:val="23"/>
        </w:trPr>
        <w:tc>
          <w:tcPr>
            <w:tcW w:w="676" w:type="pct"/>
            <w:tcBorders>
              <w:top w:val="nil"/>
              <w:bottom w:val="nil"/>
            </w:tcBorders>
          </w:tcPr>
          <w:p w14:paraId="3028510E"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15BA62B3"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xml:space="preserve">1、考察DNA甲基化酶的表观效应； </w:t>
            </w:r>
            <w:r>
              <w:rPr>
                <w:rFonts w:ascii="黑体" w:eastAsia="黑体" w:hAnsi="黑体" w:cs="Arial" w:hint="eastAsia"/>
                <w:color w:val="0D0D0D" w:themeColor="text1" w:themeTint="F2"/>
                <w:sz w:val="20"/>
                <w:szCs w:val="20"/>
              </w:rPr>
              <w:br/>
              <w:t>2、评估DNMT抑制剂与激酶抑制剂的联用效果（克服耐药等）。</w:t>
            </w:r>
          </w:p>
        </w:tc>
      </w:tr>
      <w:tr w:rsidR="00386E79" w14:paraId="7B741AD6" w14:textId="77777777">
        <w:trPr>
          <w:trHeight w:val="23"/>
        </w:trPr>
        <w:tc>
          <w:tcPr>
            <w:tcW w:w="676" w:type="pct"/>
            <w:tcBorders>
              <w:top w:val="nil"/>
              <w:bottom w:val="nil"/>
            </w:tcBorders>
          </w:tcPr>
          <w:p w14:paraId="20FC24E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lastRenderedPageBreak/>
              <w:t>项目职责：</w:t>
            </w:r>
          </w:p>
        </w:tc>
        <w:tc>
          <w:tcPr>
            <w:tcW w:w="4324" w:type="pct"/>
            <w:gridSpan w:val="5"/>
            <w:tcBorders>
              <w:top w:val="nil"/>
              <w:bottom w:val="nil"/>
            </w:tcBorders>
            <w:vAlign w:val="center"/>
          </w:tcPr>
          <w:p w14:paraId="0420DABC"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全程负责，后转交后期负责人</w:t>
            </w:r>
          </w:p>
        </w:tc>
      </w:tr>
      <w:tr w:rsidR="00386E79" w14:paraId="6A9B0CDF" w14:textId="77777777">
        <w:trPr>
          <w:trHeight w:val="23"/>
        </w:trPr>
        <w:tc>
          <w:tcPr>
            <w:tcW w:w="676" w:type="pct"/>
            <w:tcBorders>
              <w:top w:val="nil"/>
              <w:bottom w:val="nil"/>
            </w:tcBorders>
          </w:tcPr>
          <w:p w14:paraId="30367AF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3517BC2E"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7B13C130" w14:textId="77777777">
        <w:trPr>
          <w:trHeight w:hRule="exact" w:val="284"/>
        </w:trPr>
        <w:tc>
          <w:tcPr>
            <w:tcW w:w="5000" w:type="pct"/>
            <w:gridSpan w:val="6"/>
            <w:tcBorders>
              <w:top w:val="nil"/>
              <w:bottom w:val="single" w:sz="4" w:space="0" w:color="E7E6E6"/>
            </w:tcBorders>
            <w:vAlign w:val="center"/>
          </w:tcPr>
          <w:p w14:paraId="5949B0E2" w14:textId="77777777" w:rsidR="00386E79" w:rsidRDefault="00386E79">
            <w:pPr>
              <w:pStyle w:val="p1"/>
              <w:spacing w:line="360" w:lineRule="exact"/>
              <w:jc w:val="both"/>
              <w:rPr>
                <w:rFonts w:ascii="黑体" w:eastAsia="黑体" w:hAnsi="黑体" w:cs="Arial"/>
                <w:color w:val="262626"/>
                <w:sz w:val="21"/>
                <w:szCs w:val="21"/>
              </w:rPr>
            </w:pPr>
          </w:p>
        </w:tc>
      </w:tr>
      <w:tr w:rsidR="00386E79" w14:paraId="27DF3F83" w14:textId="77777777">
        <w:trPr>
          <w:trHeight w:val="454"/>
        </w:trPr>
        <w:tc>
          <w:tcPr>
            <w:tcW w:w="2457" w:type="pct"/>
            <w:gridSpan w:val="4"/>
            <w:tcBorders>
              <w:top w:val="nil"/>
              <w:bottom w:val="nil"/>
            </w:tcBorders>
            <w:vAlign w:val="center"/>
          </w:tcPr>
          <w:p w14:paraId="3FE74EA4"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CSF-1R小分子抑制剂立项与平台建立</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27C0BB54"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2015.01-2016.01 (1年)</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02590A35" w14:textId="77777777">
        <w:trPr>
          <w:trHeight w:val="23"/>
        </w:trPr>
        <w:tc>
          <w:tcPr>
            <w:tcW w:w="676" w:type="pct"/>
            <w:tcBorders>
              <w:top w:val="nil"/>
              <w:bottom w:val="nil"/>
            </w:tcBorders>
            <w:vAlign w:val="center"/>
          </w:tcPr>
          <w:p w14:paraId="3A944EB2"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669BCECA"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项目负责人之一</w:t>
            </w:r>
          </w:p>
        </w:tc>
      </w:tr>
      <w:tr w:rsidR="00386E79" w14:paraId="46F15D7E" w14:textId="77777777">
        <w:trPr>
          <w:trHeight w:val="23"/>
        </w:trPr>
        <w:tc>
          <w:tcPr>
            <w:tcW w:w="676" w:type="pct"/>
            <w:tcBorders>
              <w:top w:val="nil"/>
              <w:bottom w:val="nil"/>
            </w:tcBorders>
            <w:vAlign w:val="center"/>
          </w:tcPr>
          <w:p w14:paraId="2CE9392B"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0A42FD05"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PhD期间</w:t>
            </w:r>
          </w:p>
        </w:tc>
      </w:tr>
      <w:tr w:rsidR="00386E79" w14:paraId="1394A450" w14:textId="77777777">
        <w:trPr>
          <w:trHeight w:val="23"/>
        </w:trPr>
        <w:tc>
          <w:tcPr>
            <w:tcW w:w="676" w:type="pct"/>
            <w:tcBorders>
              <w:top w:val="nil"/>
              <w:bottom w:val="nil"/>
            </w:tcBorders>
          </w:tcPr>
          <w:p w14:paraId="349C78D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71D50102"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xml:space="preserve">1、调研靶点与理想评估； </w:t>
            </w:r>
            <w:r>
              <w:rPr>
                <w:rFonts w:ascii="黑体" w:eastAsia="黑体" w:hAnsi="黑体" w:cs="Arial" w:hint="eastAsia"/>
                <w:color w:val="0D0D0D" w:themeColor="text1" w:themeTint="F2"/>
                <w:sz w:val="20"/>
                <w:szCs w:val="20"/>
              </w:rPr>
              <w:br/>
              <w:t>2、初步建立筛选平台。</w:t>
            </w:r>
          </w:p>
        </w:tc>
      </w:tr>
      <w:tr w:rsidR="00386E79" w14:paraId="1CA4FE0B" w14:textId="77777777">
        <w:trPr>
          <w:trHeight w:val="23"/>
        </w:trPr>
        <w:tc>
          <w:tcPr>
            <w:tcW w:w="676" w:type="pct"/>
            <w:tcBorders>
              <w:top w:val="nil"/>
              <w:bottom w:val="nil"/>
            </w:tcBorders>
          </w:tcPr>
          <w:p w14:paraId="48704AD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16F3A8F2"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总体负责早期工作，其后转交接手负责人。</w:t>
            </w:r>
          </w:p>
        </w:tc>
      </w:tr>
      <w:tr w:rsidR="00386E79" w14:paraId="40FAB4E8" w14:textId="77777777">
        <w:trPr>
          <w:trHeight w:val="23"/>
        </w:trPr>
        <w:tc>
          <w:tcPr>
            <w:tcW w:w="676" w:type="pct"/>
            <w:tcBorders>
              <w:top w:val="nil"/>
              <w:bottom w:val="nil"/>
            </w:tcBorders>
          </w:tcPr>
          <w:p w14:paraId="00B2B35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6296745B"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7228EC7A" w14:textId="77777777">
        <w:trPr>
          <w:trHeight w:hRule="exact" w:val="284"/>
        </w:trPr>
        <w:tc>
          <w:tcPr>
            <w:tcW w:w="5000" w:type="pct"/>
            <w:gridSpan w:val="6"/>
            <w:tcBorders>
              <w:top w:val="nil"/>
              <w:bottom w:val="single" w:sz="4" w:space="0" w:color="E7E6E6"/>
            </w:tcBorders>
            <w:vAlign w:val="center"/>
          </w:tcPr>
          <w:p w14:paraId="6CFAF228" w14:textId="77777777" w:rsidR="00386E79" w:rsidRDefault="00386E79">
            <w:pPr>
              <w:pStyle w:val="p1"/>
              <w:spacing w:line="360" w:lineRule="exact"/>
              <w:jc w:val="both"/>
              <w:rPr>
                <w:rFonts w:ascii="黑体" w:eastAsia="黑体" w:hAnsi="黑体" w:cs="Arial"/>
                <w:color w:val="262626"/>
                <w:sz w:val="21"/>
                <w:szCs w:val="21"/>
              </w:rPr>
            </w:pPr>
          </w:p>
        </w:tc>
      </w:tr>
      <w:tr w:rsidR="00386E79" w14:paraId="3CF19B2C" w14:textId="77777777">
        <w:trPr>
          <w:trHeight w:val="454"/>
        </w:trPr>
        <w:tc>
          <w:tcPr>
            <w:tcW w:w="2457" w:type="pct"/>
            <w:gridSpan w:val="4"/>
            <w:tcBorders>
              <w:top w:val="nil"/>
              <w:bottom w:val="nil"/>
            </w:tcBorders>
            <w:vAlign w:val="center"/>
          </w:tcPr>
          <w:p w14:paraId="2704FF94"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筛选并评价SYK小分子抑制剂候选化合物</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05CDA2F7"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2014.07-2015.01 (6个月)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21AB249B" w14:textId="77777777">
        <w:trPr>
          <w:trHeight w:val="23"/>
        </w:trPr>
        <w:tc>
          <w:tcPr>
            <w:tcW w:w="676" w:type="pct"/>
            <w:tcBorders>
              <w:top w:val="nil"/>
              <w:bottom w:val="nil"/>
            </w:tcBorders>
            <w:vAlign w:val="center"/>
          </w:tcPr>
          <w:p w14:paraId="1BDABEB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31D3B3F2"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项目责任人之一</w:t>
            </w:r>
          </w:p>
        </w:tc>
      </w:tr>
      <w:tr w:rsidR="00386E79" w14:paraId="03B61AF8" w14:textId="77777777">
        <w:trPr>
          <w:trHeight w:val="23"/>
        </w:trPr>
        <w:tc>
          <w:tcPr>
            <w:tcW w:w="676" w:type="pct"/>
            <w:tcBorders>
              <w:top w:val="nil"/>
              <w:bottom w:val="nil"/>
            </w:tcBorders>
            <w:vAlign w:val="center"/>
          </w:tcPr>
          <w:p w14:paraId="3DA8120B"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73C911A0"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PhD期间</w:t>
            </w:r>
          </w:p>
        </w:tc>
      </w:tr>
      <w:tr w:rsidR="00386E79" w14:paraId="4E0EC2B7" w14:textId="77777777">
        <w:trPr>
          <w:trHeight w:val="23"/>
        </w:trPr>
        <w:tc>
          <w:tcPr>
            <w:tcW w:w="676" w:type="pct"/>
            <w:tcBorders>
              <w:top w:val="nil"/>
              <w:bottom w:val="nil"/>
            </w:tcBorders>
          </w:tcPr>
          <w:p w14:paraId="7C3548AC"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2331F19C"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xml:space="preserve">（1）设计并建立了整套筛选体系 </w:t>
            </w:r>
            <w:r>
              <w:rPr>
                <w:rFonts w:ascii="黑体" w:eastAsia="黑体" w:hAnsi="黑体" w:cs="Arial" w:hint="eastAsia"/>
                <w:color w:val="0D0D0D" w:themeColor="text1" w:themeTint="F2"/>
                <w:sz w:val="20"/>
                <w:szCs w:val="20"/>
              </w:rPr>
              <w:br/>
              <w:t>（2）筛选并评价了部分活性化合物</w:t>
            </w:r>
          </w:p>
        </w:tc>
      </w:tr>
      <w:tr w:rsidR="00386E79" w14:paraId="2A3A6C2F" w14:textId="77777777">
        <w:trPr>
          <w:trHeight w:val="23"/>
        </w:trPr>
        <w:tc>
          <w:tcPr>
            <w:tcW w:w="676" w:type="pct"/>
            <w:tcBorders>
              <w:top w:val="nil"/>
              <w:bottom w:val="nil"/>
            </w:tcBorders>
          </w:tcPr>
          <w:p w14:paraId="2750C68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60DD70BA"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133DEA28" w14:textId="77777777">
        <w:trPr>
          <w:trHeight w:val="23"/>
        </w:trPr>
        <w:tc>
          <w:tcPr>
            <w:tcW w:w="676" w:type="pct"/>
            <w:tcBorders>
              <w:top w:val="nil"/>
              <w:bottom w:val="nil"/>
            </w:tcBorders>
          </w:tcPr>
          <w:p w14:paraId="1E550E09"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40082345"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1FFE52C1" w14:textId="77777777">
        <w:trPr>
          <w:trHeight w:hRule="exact" w:val="284"/>
        </w:trPr>
        <w:tc>
          <w:tcPr>
            <w:tcW w:w="5000" w:type="pct"/>
            <w:gridSpan w:val="6"/>
            <w:tcBorders>
              <w:top w:val="nil"/>
              <w:bottom w:val="single" w:sz="4" w:space="0" w:color="E7E6E6"/>
            </w:tcBorders>
            <w:vAlign w:val="center"/>
          </w:tcPr>
          <w:p w14:paraId="494CBD13" w14:textId="77777777" w:rsidR="00386E79" w:rsidRDefault="00386E79">
            <w:pPr>
              <w:pStyle w:val="p1"/>
              <w:spacing w:line="360" w:lineRule="exact"/>
              <w:jc w:val="both"/>
              <w:rPr>
                <w:rFonts w:ascii="黑体" w:eastAsia="黑体" w:hAnsi="黑体" w:cs="Arial"/>
                <w:color w:val="262626"/>
                <w:sz w:val="21"/>
                <w:szCs w:val="21"/>
              </w:rPr>
            </w:pPr>
          </w:p>
        </w:tc>
      </w:tr>
      <w:tr w:rsidR="00386E79" w14:paraId="27A5DE0E" w14:textId="77777777">
        <w:trPr>
          <w:trHeight w:val="454"/>
        </w:trPr>
        <w:tc>
          <w:tcPr>
            <w:tcW w:w="2457" w:type="pct"/>
            <w:gridSpan w:val="4"/>
            <w:tcBorders>
              <w:top w:val="nil"/>
              <w:bottom w:val="nil"/>
            </w:tcBorders>
            <w:vAlign w:val="center"/>
          </w:tcPr>
          <w:p w14:paraId="7AB96936"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筛选并评价ALK小分子抑制剂候选化合物</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3606382D"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2013.08-2015.01 (1年5个月)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97C9B78" w14:textId="77777777">
        <w:trPr>
          <w:trHeight w:val="23"/>
        </w:trPr>
        <w:tc>
          <w:tcPr>
            <w:tcW w:w="676" w:type="pct"/>
            <w:tcBorders>
              <w:top w:val="nil"/>
              <w:bottom w:val="nil"/>
            </w:tcBorders>
            <w:vAlign w:val="center"/>
          </w:tcPr>
          <w:p w14:paraId="21449269"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5EB17905"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实验责任人之一</w:t>
            </w:r>
          </w:p>
        </w:tc>
      </w:tr>
      <w:tr w:rsidR="00386E79" w14:paraId="0D80D78F" w14:textId="77777777">
        <w:trPr>
          <w:trHeight w:val="23"/>
        </w:trPr>
        <w:tc>
          <w:tcPr>
            <w:tcW w:w="676" w:type="pct"/>
            <w:tcBorders>
              <w:top w:val="nil"/>
              <w:bottom w:val="nil"/>
            </w:tcBorders>
            <w:vAlign w:val="center"/>
          </w:tcPr>
          <w:p w14:paraId="1C651E97"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6E535215"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PhD期间</w:t>
            </w:r>
          </w:p>
        </w:tc>
      </w:tr>
      <w:tr w:rsidR="00386E79" w14:paraId="3F503AF4" w14:textId="77777777">
        <w:trPr>
          <w:trHeight w:val="23"/>
        </w:trPr>
        <w:tc>
          <w:tcPr>
            <w:tcW w:w="676" w:type="pct"/>
            <w:tcBorders>
              <w:top w:val="nil"/>
              <w:bottom w:val="nil"/>
            </w:tcBorders>
          </w:tcPr>
          <w:p w14:paraId="22DA3A08"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28F0F769"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在已有模型体系下，筛选出靶向ALK的活性化合物，进而评价其分子、细胞层面的活性</w:t>
            </w:r>
          </w:p>
        </w:tc>
      </w:tr>
      <w:tr w:rsidR="00386E79" w14:paraId="181394E9" w14:textId="77777777">
        <w:trPr>
          <w:trHeight w:val="23"/>
        </w:trPr>
        <w:tc>
          <w:tcPr>
            <w:tcW w:w="676" w:type="pct"/>
            <w:tcBorders>
              <w:top w:val="nil"/>
              <w:bottom w:val="nil"/>
            </w:tcBorders>
          </w:tcPr>
          <w:p w14:paraId="03F28B3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0AD492E2"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258F0372" w14:textId="77777777">
        <w:trPr>
          <w:trHeight w:val="23"/>
        </w:trPr>
        <w:tc>
          <w:tcPr>
            <w:tcW w:w="676" w:type="pct"/>
            <w:tcBorders>
              <w:top w:val="nil"/>
              <w:bottom w:val="nil"/>
            </w:tcBorders>
          </w:tcPr>
          <w:p w14:paraId="424479F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580727CF"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34CE6A59" w14:textId="77777777">
        <w:trPr>
          <w:trHeight w:hRule="exact" w:val="284"/>
        </w:trPr>
        <w:tc>
          <w:tcPr>
            <w:tcW w:w="5000" w:type="pct"/>
            <w:gridSpan w:val="6"/>
            <w:tcBorders>
              <w:top w:val="nil"/>
              <w:bottom w:val="single" w:sz="4" w:space="0" w:color="E7E6E6"/>
            </w:tcBorders>
            <w:vAlign w:val="center"/>
          </w:tcPr>
          <w:p w14:paraId="7A83FEAF" w14:textId="77777777" w:rsidR="00386E79" w:rsidRDefault="00386E79">
            <w:pPr>
              <w:pStyle w:val="p1"/>
              <w:spacing w:line="360" w:lineRule="exact"/>
              <w:jc w:val="both"/>
              <w:rPr>
                <w:rFonts w:ascii="黑体" w:eastAsia="黑体" w:hAnsi="黑体" w:cs="Arial"/>
                <w:color w:val="262626"/>
                <w:sz w:val="21"/>
                <w:szCs w:val="21"/>
              </w:rPr>
            </w:pPr>
          </w:p>
        </w:tc>
      </w:tr>
      <w:tr w:rsidR="00386E79" w14:paraId="16130264" w14:textId="77777777">
        <w:trPr>
          <w:trHeight w:val="454"/>
        </w:trPr>
        <w:tc>
          <w:tcPr>
            <w:tcW w:w="2457" w:type="pct"/>
            <w:gridSpan w:val="4"/>
            <w:tcBorders>
              <w:top w:val="nil"/>
              <w:bottom w:val="nil"/>
            </w:tcBorders>
            <w:vAlign w:val="center"/>
          </w:tcPr>
          <w:p w14:paraId="6DD2AC06"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TGFβ与EMT相关研究</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461E5E43"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2011.01-2013.08 (2年7个月)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969C97C" w14:textId="77777777">
        <w:trPr>
          <w:trHeight w:val="23"/>
        </w:trPr>
        <w:tc>
          <w:tcPr>
            <w:tcW w:w="676" w:type="pct"/>
            <w:tcBorders>
              <w:top w:val="nil"/>
              <w:bottom w:val="nil"/>
            </w:tcBorders>
            <w:vAlign w:val="center"/>
          </w:tcPr>
          <w:p w14:paraId="724F65D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6B027C5C"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项目责任人之一</w:t>
            </w:r>
          </w:p>
        </w:tc>
      </w:tr>
      <w:tr w:rsidR="00386E79" w14:paraId="2EFF10C5" w14:textId="77777777">
        <w:trPr>
          <w:trHeight w:val="23"/>
        </w:trPr>
        <w:tc>
          <w:tcPr>
            <w:tcW w:w="676" w:type="pct"/>
            <w:tcBorders>
              <w:top w:val="nil"/>
              <w:bottom w:val="nil"/>
            </w:tcBorders>
            <w:vAlign w:val="center"/>
          </w:tcPr>
          <w:p w14:paraId="4A6381D2"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66784514"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PhD期间</w:t>
            </w:r>
          </w:p>
        </w:tc>
      </w:tr>
      <w:tr w:rsidR="00386E79" w14:paraId="461F8EC1" w14:textId="77777777">
        <w:trPr>
          <w:trHeight w:val="23"/>
        </w:trPr>
        <w:tc>
          <w:tcPr>
            <w:tcW w:w="676" w:type="pct"/>
            <w:tcBorders>
              <w:top w:val="nil"/>
              <w:bottom w:val="nil"/>
            </w:tcBorders>
          </w:tcPr>
          <w:p w14:paraId="0A331CC0"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65E2BAA7"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xml:space="preserve">简介：在非小细胞肺癌、胃癌及肝癌模型中考察多糖与细胞毒类药物的联用效果 </w:t>
            </w:r>
            <w:r>
              <w:rPr>
                <w:rFonts w:ascii="黑体" w:eastAsia="黑体" w:hAnsi="黑体" w:cs="Arial" w:hint="eastAsia"/>
                <w:color w:val="0D0D0D" w:themeColor="text1" w:themeTint="F2"/>
                <w:sz w:val="20"/>
                <w:szCs w:val="20"/>
              </w:rPr>
              <w:br/>
              <w:t>成果：（1）发现了多糖对TGF-β诱导的肿瘤转移的抑制，揭示了相关机理；（2）为进一步实验展开奠定了模型基础</w:t>
            </w:r>
          </w:p>
        </w:tc>
      </w:tr>
      <w:tr w:rsidR="00386E79" w14:paraId="1AC82496" w14:textId="77777777">
        <w:trPr>
          <w:trHeight w:val="23"/>
        </w:trPr>
        <w:tc>
          <w:tcPr>
            <w:tcW w:w="676" w:type="pct"/>
            <w:tcBorders>
              <w:top w:val="nil"/>
              <w:bottom w:val="nil"/>
            </w:tcBorders>
          </w:tcPr>
          <w:p w14:paraId="43B4662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7ABF5FB9"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基于EMT等相关效应，研究TGFβ对肿瘤转移与免疫环境的影响，进而评价化合物活性</w:t>
            </w:r>
          </w:p>
        </w:tc>
      </w:tr>
      <w:tr w:rsidR="00386E79" w14:paraId="574E3B10" w14:textId="77777777">
        <w:trPr>
          <w:trHeight w:val="23"/>
        </w:trPr>
        <w:tc>
          <w:tcPr>
            <w:tcW w:w="676" w:type="pct"/>
            <w:tcBorders>
              <w:top w:val="nil"/>
              <w:bottom w:val="nil"/>
            </w:tcBorders>
          </w:tcPr>
          <w:p w14:paraId="0B30430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5587D6F4"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0510B956" w14:textId="77777777">
        <w:trPr>
          <w:trHeight w:hRule="exact" w:val="284"/>
        </w:trPr>
        <w:tc>
          <w:tcPr>
            <w:tcW w:w="5000" w:type="pct"/>
            <w:gridSpan w:val="6"/>
            <w:tcBorders>
              <w:top w:val="nil"/>
              <w:bottom w:val="single" w:sz="4" w:space="0" w:color="E7E6E6"/>
            </w:tcBorders>
            <w:vAlign w:val="center"/>
          </w:tcPr>
          <w:p w14:paraId="6F3CA848" w14:textId="77777777" w:rsidR="00386E79" w:rsidRDefault="00386E79">
            <w:pPr>
              <w:pStyle w:val="p1"/>
              <w:spacing w:line="360" w:lineRule="exact"/>
              <w:jc w:val="both"/>
              <w:rPr>
                <w:rFonts w:ascii="黑体" w:eastAsia="黑体" w:hAnsi="黑体" w:cs="Arial"/>
                <w:color w:val="262626"/>
                <w:sz w:val="21"/>
                <w:szCs w:val="21"/>
              </w:rPr>
            </w:pPr>
          </w:p>
        </w:tc>
      </w:tr>
      <w:tr w:rsidR="00386E79" w14:paraId="05EBA775" w14:textId="77777777">
        <w:trPr>
          <w:trHeight w:hRule="exact" w:val="284"/>
        </w:trPr>
        <w:tc>
          <w:tcPr>
            <w:tcW w:w="5000" w:type="pct"/>
            <w:gridSpan w:val="6"/>
            <w:tcBorders>
              <w:top w:val="single" w:sz="4" w:space="0" w:color="E7E6E6"/>
              <w:bottom w:val="nil"/>
            </w:tcBorders>
            <w:vAlign w:val="center"/>
          </w:tcPr>
          <w:p w14:paraId="43DCBA80" w14:textId="77777777" w:rsidR="00386E79" w:rsidRDefault="00386E79">
            <w:pPr>
              <w:pStyle w:val="p1"/>
              <w:spacing w:line="360" w:lineRule="exact"/>
              <w:jc w:val="both"/>
              <w:rPr>
                <w:rFonts w:ascii="黑体" w:eastAsia="黑体" w:hAnsi="黑体" w:cs="Arial"/>
                <w:color w:val="262626"/>
                <w:sz w:val="21"/>
                <w:szCs w:val="21"/>
              </w:rPr>
            </w:pPr>
          </w:p>
        </w:tc>
      </w:tr>
      <w:tr w:rsidR="00386E79" w14:paraId="28CE590D" w14:textId="77777777">
        <w:trPr>
          <w:trHeight w:val="567"/>
        </w:trPr>
        <w:tc>
          <w:tcPr>
            <w:tcW w:w="5000" w:type="pct"/>
            <w:gridSpan w:val="6"/>
            <w:tcBorders>
              <w:top w:val="nil"/>
              <w:bottom w:val="nil"/>
            </w:tcBorders>
            <w:vAlign w:val="center"/>
          </w:tcPr>
          <w:p w14:paraId="3C83D6A5" w14:textId="77777777" w:rsidR="00386E79" w:rsidRDefault="006A619F">
            <w:pPr>
              <w:widowControl/>
              <w:spacing w:line="360" w:lineRule="exact"/>
              <w:jc w:val="left"/>
              <w:rPr>
                <w:rFonts w:ascii="黑体" w:eastAsia="黑体" w:hAnsi="黑体" w:cs="Arial"/>
                <w:color w:val="262626"/>
                <w:sz w:val="28"/>
                <w:szCs w:val="28"/>
              </w:rPr>
            </w:pPr>
            <w:r>
              <w:rPr>
                <w:rFonts w:ascii="黑体" w:eastAsia="黑体" w:hAnsi="黑体" w:cs="Times New Roman" w:hint="eastAsia"/>
                <w:b/>
                <w:color w:val="4697FF"/>
                <w:kern w:val="0"/>
                <w:sz w:val="27"/>
                <w:szCs w:val="27"/>
              </w:rPr>
              <w:lastRenderedPageBreak/>
              <w:t>|</w:t>
            </w:r>
            <w:r>
              <w:rPr>
                <w:rFonts w:ascii="黑体" w:eastAsia="黑体" w:hAnsi="黑体" w:cs="Arial"/>
                <w:b/>
                <w:color w:val="000000" w:themeColor="text1"/>
                <w:kern w:val="0"/>
                <w:sz w:val="28"/>
                <w:szCs w:val="28"/>
              </w:rPr>
              <w:t xml:space="preserve"> 教育经历</w:t>
            </w:r>
          </w:p>
        </w:tc>
      </w:tr>
      <w:tr w:rsidR="00386E79" w14:paraId="59DB782C" w14:textId="77777777">
        <w:trPr>
          <w:trHeight w:val="454"/>
        </w:trPr>
        <w:tc>
          <w:tcPr>
            <w:tcW w:w="2457" w:type="pct"/>
            <w:gridSpan w:val="4"/>
            <w:tcBorders>
              <w:top w:val="nil"/>
              <w:bottom w:val="nil"/>
            </w:tcBorders>
            <w:vAlign w:val="center"/>
          </w:tcPr>
          <w:p w14:paraId="0F3B0AC9" w14:textId="0032CAEC"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中国科学院大学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肿瘤治疗与药物研发·博士·统招</w:t>
            </w:r>
          </w:p>
        </w:tc>
        <w:tc>
          <w:tcPr>
            <w:tcW w:w="2543" w:type="pct"/>
            <w:gridSpan w:val="2"/>
            <w:tcBorders>
              <w:top w:val="nil"/>
              <w:bottom w:val="nil"/>
            </w:tcBorders>
            <w:vAlign w:val="center"/>
          </w:tcPr>
          <w:p w14:paraId="67198A4C" w14:textId="4C7DE59A"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2011.07-2018.01</w:t>
            </w:r>
          </w:p>
        </w:tc>
      </w:tr>
      <w:tr w:rsidR="00386E79" w14:paraId="6662FD90" w14:textId="77777777">
        <w:trPr>
          <w:trHeight w:val="454"/>
        </w:trPr>
        <w:tc>
          <w:tcPr>
            <w:tcW w:w="2457" w:type="pct"/>
            <w:gridSpan w:val="4"/>
            <w:tcBorders>
              <w:top w:val="nil"/>
              <w:bottom w:val="nil"/>
            </w:tcBorders>
            <w:vAlign w:val="center"/>
          </w:tcPr>
          <w:p w14:paraId="6DA2D05C" w14:textId="77777777"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中山大学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药学·本科·统招</w:t>
            </w:r>
          </w:p>
        </w:tc>
        <w:tc>
          <w:tcPr>
            <w:tcW w:w="2543" w:type="pct"/>
            <w:gridSpan w:val="2"/>
            <w:tcBorders>
              <w:top w:val="nil"/>
              <w:bottom w:val="nil"/>
            </w:tcBorders>
            <w:vAlign w:val="center"/>
          </w:tcPr>
          <w:p w14:paraId="1A205B80" w14:textId="77777777"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2007.07-2011.06</w:t>
            </w:r>
          </w:p>
        </w:tc>
      </w:tr>
      <w:tr w:rsidR="00386E79" w14:paraId="751BE515" w14:textId="77777777">
        <w:trPr>
          <w:trHeight w:hRule="exact" w:val="283"/>
        </w:trPr>
        <w:tc>
          <w:tcPr>
            <w:tcW w:w="5000" w:type="pct"/>
            <w:gridSpan w:val="6"/>
            <w:tcBorders>
              <w:top w:val="nil"/>
              <w:bottom w:val="single" w:sz="4" w:space="0" w:color="E7E6E6"/>
            </w:tcBorders>
            <w:vAlign w:val="center"/>
          </w:tcPr>
          <w:p w14:paraId="539E25C5" w14:textId="77777777" w:rsidR="00386E79" w:rsidRDefault="00386E79">
            <w:pPr>
              <w:pStyle w:val="p1"/>
              <w:spacing w:line="360" w:lineRule="exact"/>
              <w:jc w:val="both"/>
              <w:rPr>
                <w:rFonts w:ascii="黑体" w:eastAsia="黑体" w:hAnsi="黑体" w:cs="Arial"/>
                <w:color w:val="262626"/>
                <w:sz w:val="21"/>
                <w:szCs w:val="21"/>
              </w:rPr>
            </w:pPr>
          </w:p>
        </w:tc>
      </w:tr>
      <w:tr w:rsidR="00386E79" w14:paraId="3B0A2081" w14:textId="77777777">
        <w:trPr>
          <w:trHeight w:hRule="exact" w:val="283"/>
        </w:trPr>
        <w:tc>
          <w:tcPr>
            <w:tcW w:w="5000" w:type="pct"/>
            <w:gridSpan w:val="6"/>
            <w:tcBorders>
              <w:top w:val="single" w:sz="4" w:space="0" w:color="E7E6E6"/>
              <w:bottom w:val="nil"/>
            </w:tcBorders>
            <w:vAlign w:val="center"/>
          </w:tcPr>
          <w:p w14:paraId="4A3053C2" w14:textId="77777777" w:rsidR="00386E79" w:rsidRDefault="00386E79">
            <w:pPr>
              <w:pStyle w:val="p1"/>
              <w:spacing w:line="360" w:lineRule="exact"/>
              <w:jc w:val="both"/>
              <w:rPr>
                <w:rFonts w:ascii="黑体" w:eastAsia="黑体" w:hAnsi="黑体" w:cs="Arial"/>
                <w:color w:val="262626"/>
                <w:sz w:val="21"/>
                <w:szCs w:val="21"/>
              </w:rPr>
            </w:pPr>
          </w:p>
        </w:tc>
      </w:tr>
      <w:tr w:rsidR="00386E79" w14:paraId="6FD8513A" w14:textId="77777777">
        <w:trPr>
          <w:trHeight w:val="567"/>
        </w:trPr>
        <w:tc>
          <w:tcPr>
            <w:tcW w:w="5000" w:type="pct"/>
            <w:gridSpan w:val="6"/>
            <w:tcBorders>
              <w:top w:val="nil"/>
              <w:bottom w:val="nil"/>
            </w:tcBorders>
            <w:vAlign w:val="center"/>
          </w:tcPr>
          <w:p w14:paraId="0E8DC55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语言能力</w:t>
            </w:r>
          </w:p>
        </w:tc>
      </w:tr>
      <w:tr w:rsidR="00386E79" w14:paraId="1A87BBC6" w14:textId="77777777">
        <w:trPr>
          <w:trHeight w:val="454"/>
        </w:trPr>
        <w:tc>
          <w:tcPr>
            <w:tcW w:w="5000" w:type="pct"/>
            <w:gridSpan w:val="6"/>
            <w:tcBorders>
              <w:top w:val="nil"/>
              <w:bottom w:val="nil"/>
            </w:tcBorders>
            <w:vAlign w:val="center"/>
          </w:tcPr>
          <w:p w14:paraId="58B107DE" w14:textId="6D567391" w:rsidR="00386E79" w:rsidRDefault="00C93CBD">
            <w:pPr>
              <w:spacing w:line="360" w:lineRule="exact"/>
              <w:ind w:leftChars="110" w:left="264"/>
              <w:jc w:val="left"/>
              <w:rPr>
                <w:rFonts w:ascii="黑体" w:eastAsia="黑体" w:hAnsi="黑体" w:cs="Arial"/>
                <w:color w:val="262626"/>
                <w:sz w:val="20"/>
                <w:szCs w:val="20"/>
              </w:rPr>
            </w:pPr>
            <w:r>
              <w:rPr>
                <w:rFonts w:ascii="黑体" w:eastAsia="黑体" w:hAnsi="黑体" w:cs="黑体"/>
                <w:b/>
                <w:color w:val="0D0D0D"/>
                <w:sz w:val="20"/>
              </w:rPr>
              <w:t>英语</w:t>
            </w:r>
            <w:r>
              <w:rPr>
                <w:rFonts w:ascii="黑体" w:eastAsia="黑体" w:hAnsi="黑体" w:cs="Arial" w:hint="eastAsia"/>
                <w:color w:val="0D0D0D" w:themeColor="text1" w:themeTint="F2"/>
                <w:sz w:val="20"/>
                <w:szCs w:val="20"/>
              </w:rPr>
              <w:t>（CET6、商务洽谈）</w:t>
            </w:r>
            <w:r>
              <w:rPr>
                <w:rFonts w:ascii="黑体" w:eastAsia="黑体" w:hAnsi="黑体" w:cs="Arial" w:hint="eastAsia"/>
                <w:b/>
                <w:color w:val="0D0D0D" w:themeColor="text1" w:themeTint="F2"/>
                <w:kern w:val="0"/>
                <w:sz w:val="20"/>
                <w:szCs w:val="20"/>
              </w:rPr>
              <w:t xml:space="preserve"> ，</w:t>
            </w:r>
            <w:r>
              <w:rPr>
                <w:rFonts w:ascii="黑体" w:eastAsia="黑体" w:hAnsi="黑体" w:cs="黑体"/>
                <w:b/>
                <w:color w:val="0D0D0D"/>
                <w:sz w:val="20"/>
              </w:rPr>
              <w:t>日语</w:t>
            </w:r>
            <w:r>
              <w:rPr>
                <w:rFonts w:ascii="黑体" w:eastAsia="黑体" w:hAnsi="黑体" w:cs="Arial" w:hint="eastAsia"/>
                <w:color w:val="0D0D0D" w:themeColor="text1" w:themeTint="F2"/>
                <w:sz w:val="20"/>
                <w:szCs w:val="20"/>
              </w:rPr>
              <w:t>（N2、读写精通）</w:t>
            </w:r>
            <w:r>
              <w:rPr>
                <w:rFonts w:ascii="黑体" w:eastAsia="黑体" w:hAnsi="黑体" w:cs="Arial" w:hint="eastAsia"/>
                <w:b/>
                <w:color w:val="0D0D0D" w:themeColor="text1" w:themeTint="F2"/>
                <w:kern w:val="0"/>
                <w:sz w:val="20"/>
                <w:szCs w:val="20"/>
              </w:rPr>
              <w:t xml:space="preserve"> </w:t>
            </w:r>
          </w:p>
        </w:tc>
      </w:tr>
      <w:tr w:rsidR="00386E79" w14:paraId="52D9D657" w14:textId="77777777">
        <w:trPr>
          <w:trHeight w:hRule="exact" w:val="283"/>
        </w:trPr>
        <w:tc>
          <w:tcPr>
            <w:tcW w:w="5000" w:type="pct"/>
            <w:gridSpan w:val="6"/>
            <w:tcBorders>
              <w:top w:val="nil"/>
              <w:bottom w:val="single" w:sz="4" w:space="0" w:color="E7E6E6"/>
            </w:tcBorders>
            <w:vAlign w:val="center"/>
          </w:tcPr>
          <w:p w14:paraId="643B5286" w14:textId="77777777" w:rsidR="00386E79" w:rsidRDefault="00386E79">
            <w:pPr>
              <w:pStyle w:val="p1"/>
              <w:spacing w:line="360" w:lineRule="exact"/>
              <w:jc w:val="both"/>
              <w:rPr>
                <w:rFonts w:ascii="黑体" w:eastAsia="黑体" w:hAnsi="黑体" w:cs="Arial"/>
                <w:color w:val="262626"/>
                <w:sz w:val="21"/>
                <w:szCs w:val="21"/>
              </w:rPr>
            </w:pPr>
          </w:p>
        </w:tc>
      </w:tr>
      <w:tr w:rsidR="00386E79" w14:paraId="55B43EC8" w14:textId="77777777">
        <w:trPr>
          <w:trHeight w:hRule="exact" w:val="283"/>
        </w:trPr>
        <w:tc>
          <w:tcPr>
            <w:tcW w:w="5000" w:type="pct"/>
            <w:gridSpan w:val="6"/>
            <w:tcBorders>
              <w:top w:val="single" w:sz="4" w:space="0" w:color="E7E6E6"/>
              <w:bottom w:val="nil"/>
            </w:tcBorders>
            <w:vAlign w:val="center"/>
          </w:tcPr>
          <w:p w14:paraId="0A00A485" w14:textId="77777777" w:rsidR="00386E79" w:rsidRDefault="00386E79">
            <w:pPr>
              <w:pStyle w:val="p1"/>
              <w:spacing w:line="360" w:lineRule="exact"/>
              <w:jc w:val="both"/>
              <w:rPr>
                <w:rFonts w:ascii="黑体" w:eastAsia="黑体" w:hAnsi="黑体" w:cs="Arial"/>
                <w:color w:val="262626"/>
                <w:sz w:val="21"/>
                <w:szCs w:val="21"/>
              </w:rPr>
            </w:pPr>
          </w:p>
        </w:tc>
      </w:tr>
      <w:tr w:rsidR="00386E79" w14:paraId="76804B23" w14:textId="77777777">
        <w:trPr>
          <w:trHeight w:val="567"/>
        </w:trPr>
        <w:tc>
          <w:tcPr>
            <w:tcW w:w="5000" w:type="pct"/>
            <w:gridSpan w:val="6"/>
            <w:tcBorders>
              <w:top w:val="nil"/>
              <w:bottom w:val="nil"/>
            </w:tcBorders>
            <w:vAlign w:val="center"/>
          </w:tcPr>
          <w:p w14:paraId="7ED96EE5"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技能标签</w:t>
            </w:r>
          </w:p>
        </w:tc>
      </w:tr>
      <w:tr w:rsidR="00386E79" w14:paraId="5C60BAA7" w14:textId="77777777">
        <w:trPr>
          <w:trHeight w:val="454"/>
        </w:trPr>
        <w:tc>
          <w:tcPr>
            <w:tcW w:w="5000" w:type="pct"/>
            <w:gridSpan w:val="6"/>
            <w:tcBorders>
              <w:top w:val="nil"/>
              <w:bottom w:val="nil"/>
            </w:tcBorders>
            <w:vAlign w:val="center"/>
          </w:tcPr>
          <w:p w14:paraId="32CF78F9" w14:textId="1EFD9E23" w:rsidR="00386E79" w:rsidRDefault="009B1052">
            <w:pPr>
              <w:pStyle w:val="p1"/>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2"/>
                <w:sz w:val="20"/>
                <w:szCs w:val="20"/>
              </w:rPr>
              <w:t>医药、分子生物、生物制药、药物研究、生物工程、项目管理、药效、药理、生物技术、肿瘤免疫</w:t>
            </w:r>
          </w:p>
        </w:tc>
      </w:tr>
      <w:tr w:rsidR="00386E79" w14:paraId="4FE505B3" w14:textId="77777777">
        <w:trPr>
          <w:trHeight w:hRule="exact" w:val="284"/>
        </w:trPr>
        <w:tc>
          <w:tcPr>
            <w:tcW w:w="5000" w:type="pct"/>
            <w:gridSpan w:val="6"/>
            <w:tcBorders>
              <w:top w:val="nil"/>
              <w:bottom w:val="single" w:sz="4" w:space="0" w:color="E7E6E6" w:themeColor="background2"/>
            </w:tcBorders>
            <w:vAlign w:val="center"/>
          </w:tcPr>
          <w:p w14:paraId="05E57C7A" w14:textId="77777777" w:rsidR="00386E79" w:rsidRDefault="00386E79">
            <w:pPr>
              <w:pStyle w:val="p1"/>
              <w:spacing w:line="360" w:lineRule="exact"/>
              <w:jc w:val="both"/>
              <w:rPr>
                <w:rFonts w:ascii="黑体" w:eastAsia="黑体" w:hAnsi="黑体" w:cs="Arial"/>
                <w:color w:val="262626"/>
                <w:sz w:val="21"/>
                <w:szCs w:val="21"/>
              </w:rPr>
            </w:pPr>
          </w:p>
        </w:tc>
      </w:tr>
      <w:tr w:rsidR="00386E79" w14:paraId="64E9B31B" w14:textId="77777777">
        <w:trPr>
          <w:trHeight w:hRule="exact" w:val="284"/>
        </w:trPr>
        <w:tc>
          <w:tcPr>
            <w:tcW w:w="5000" w:type="pct"/>
            <w:gridSpan w:val="6"/>
            <w:tcBorders>
              <w:top w:val="single" w:sz="4" w:space="0" w:color="E7E6E6" w:themeColor="background2"/>
              <w:bottom w:val="nil"/>
            </w:tcBorders>
            <w:vAlign w:val="center"/>
          </w:tcPr>
          <w:p w14:paraId="20187268" w14:textId="77777777" w:rsidR="00386E79" w:rsidRDefault="00386E79">
            <w:pPr>
              <w:pStyle w:val="p1"/>
              <w:spacing w:line="360" w:lineRule="exact"/>
              <w:jc w:val="both"/>
              <w:rPr>
                <w:rFonts w:ascii="黑体" w:eastAsia="黑体" w:hAnsi="黑体" w:cs="Arial"/>
                <w:color w:val="262626"/>
                <w:sz w:val="21"/>
                <w:szCs w:val="21"/>
              </w:rPr>
            </w:pPr>
          </w:p>
        </w:tc>
      </w:tr>
      <w:tr w:rsidR="00386E79" w14:paraId="465B31EA" w14:textId="77777777">
        <w:trPr>
          <w:trHeight w:val="567"/>
        </w:trPr>
        <w:tc>
          <w:tcPr>
            <w:tcW w:w="5000" w:type="pct"/>
            <w:gridSpan w:val="6"/>
            <w:tcBorders>
              <w:top w:val="nil"/>
              <w:bottom w:val="nil"/>
            </w:tcBorders>
            <w:vAlign w:val="center"/>
          </w:tcPr>
          <w:p w14:paraId="7488FCE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自我评价</w:t>
            </w:r>
          </w:p>
        </w:tc>
      </w:tr>
      <w:tr w:rsidR="00386E79" w14:paraId="364066B7" w14:textId="77777777">
        <w:trPr>
          <w:trHeight w:val="23"/>
        </w:trPr>
        <w:tc>
          <w:tcPr>
            <w:tcW w:w="5000" w:type="pct"/>
            <w:gridSpan w:val="6"/>
            <w:tcBorders>
              <w:top w:val="nil"/>
              <w:bottom w:val="nil"/>
            </w:tcBorders>
            <w:vAlign w:val="center"/>
          </w:tcPr>
          <w:p w14:paraId="3396AB8F" w14:textId="45136E24" w:rsidR="00386E79" w:rsidRDefault="00180660">
            <w:pPr>
              <w:pStyle w:val="p1"/>
              <w:tabs>
                <w:tab w:val="left" w:pos="397"/>
              </w:tabs>
              <w:spacing w:line="360" w:lineRule="exact"/>
              <w:ind w:leftChars="110" w:left="264"/>
              <w:rPr>
                <w:rFonts w:ascii="黑体" w:eastAsia="黑体" w:hAnsi="黑体" w:cs="Arial"/>
                <w:color w:val="262626"/>
                <w:sz w:val="21"/>
                <w:szCs w:val="21"/>
              </w:rPr>
            </w:pPr>
            <w:r>
              <w:rPr>
                <w:rFonts w:ascii="黑体" w:eastAsia="黑体" w:hAnsi="黑体" w:cs="Arial" w:hint="eastAsia"/>
                <w:color w:val="0D0D0D" w:themeColor="text1" w:themeTint="F2"/>
                <w:kern w:val="2"/>
                <w:sz w:val="20"/>
                <w:szCs w:val="20"/>
              </w:rPr>
              <w:t>1、交叉学科基础，专注新药研发与生物技术，专注肿瘤免疫方向，对PROTAC、siRNA以及mRNA疫苗等前沿技术有深入了解，已协助推进PI3K、DDR、Kras通路等相关多个项目，涉及血液瘤、非小细胞肺癌、胰腺癌、乳腺癌、前列腺癌以及IBD、SLE等领域。</w:t>
            </w:r>
            <w:r>
              <w:rPr>
                <w:rFonts w:ascii="黑体" w:eastAsia="黑体" w:hAnsi="黑体" w:cs="Arial" w:hint="eastAsia"/>
                <w:color w:val="0D0D0D" w:themeColor="text1" w:themeTint="F2"/>
                <w:kern w:val="2"/>
                <w:sz w:val="20"/>
                <w:szCs w:val="20"/>
              </w:rPr>
              <w:br/>
              <w:t xml:space="preserve">2、当前深耕肿瘤免疫领域，独立推进mRNA肿瘤疫苗项目研发，熟悉相关免疫实验与药效评估。 </w:t>
            </w:r>
            <w:r>
              <w:rPr>
                <w:rFonts w:ascii="黑体" w:eastAsia="黑体" w:hAnsi="黑体" w:cs="Arial" w:hint="eastAsia"/>
                <w:color w:val="0D0D0D" w:themeColor="text1" w:themeTint="F2"/>
                <w:kern w:val="2"/>
                <w:sz w:val="20"/>
                <w:szCs w:val="20"/>
              </w:rPr>
              <w:br/>
              <w:t>3、掌握并擅长分子生物学、细胞生物学知识技能（ELISA/ELISpot、HTRF、qPCR、FACS、shRNA/CRISPR、质粒构建与病毒转染、株构建与细胞培养、原代淋巴细胞分离与培养等）。</w:t>
            </w:r>
            <w:r>
              <w:rPr>
                <w:rFonts w:ascii="黑体" w:eastAsia="黑体" w:hAnsi="黑体" w:cs="Arial" w:hint="eastAsia"/>
                <w:color w:val="0D0D0D" w:themeColor="text1" w:themeTint="F2"/>
                <w:kern w:val="2"/>
                <w:sz w:val="20"/>
                <w:szCs w:val="20"/>
              </w:rPr>
              <w:br/>
              <w:t>4、实验动手能力强，能独立构建体外测试平台，具备设计、操作、解释及解决问题的能力，熟悉数据分析及生物信息学相关基础。</w:t>
            </w:r>
            <w:r>
              <w:rPr>
                <w:rFonts w:ascii="黑体" w:eastAsia="黑体" w:hAnsi="黑体" w:cs="Arial" w:hint="eastAsia"/>
                <w:color w:val="0D0D0D" w:themeColor="text1" w:themeTint="F2"/>
                <w:kern w:val="2"/>
                <w:sz w:val="20"/>
                <w:szCs w:val="20"/>
              </w:rPr>
              <w:br/>
              <w:t xml:space="preserve">5、成功搭建了PROTAC、体内外肿瘤免疫的药理药效基础评价体系（包括但不限于体外培养、流式分析、MLR、免疫细胞体外诱导与功能检测等）。 </w:t>
            </w:r>
            <w:r>
              <w:rPr>
                <w:rFonts w:ascii="黑体" w:eastAsia="黑体" w:hAnsi="黑体" w:cs="Arial" w:hint="eastAsia"/>
                <w:color w:val="0D0D0D" w:themeColor="text1" w:themeTint="F2"/>
                <w:kern w:val="2"/>
                <w:sz w:val="20"/>
                <w:szCs w:val="20"/>
              </w:rPr>
              <w:br/>
              <w:t xml:space="preserve">6、极强的信息搜索与归纳能力，及时追踪科研前沿与业界动态。 </w:t>
            </w:r>
            <w:r>
              <w:rPr>
                <w:rFonts w:ascii="黑体" w:eastAsia="黑体" w:hAnsi="黑体" w:cs="Arial" w:hint="eastAsia"/>
                <w:color w:val="0D0D0D" w:themeColor="text1" w:themeTint="F2"/>
                <w:kern w:val="2"/>
                <w:sz w:val="20"/>
                <w:szCs w:val="20"/>
              </w:rPr>
              <w:br/>
              <w:t xml:space="preserve">7、对研发工作有热情，具有创新意识，学习能力强。 </w:t>
            </w:r>
            <w:r>
              <w:rPr>
                <w:rFonts w:ascii="黑体" w:eastAsia="黑体" w:hAnsi="黑体" w:cs="Arial" w:hint="eastAsia"/>
                <w:color w:val="0D0D0D" w:themeColor="text1" w:themeTint="F2"/>
                <w:kern w:val="2"/>
                <w:sz w:val="20"/>
                <w:szCs w:val="20"/>
              </w:rPr>
              <w:br/>
              <w:t>8、积极主动，敢于尝试，吃苦耐劳，责任心强；有良好的团队协作精神和沟通能力，具有较好的项目总括能力和一定的管理经验。</w:t>
            </w:r>
          </w:p>
        </w:tc>
      </w:tr>
      <w:tr w:rsidR="00386E79" w14:paraId="2EB7F996" w14:textId="77777777">
        <w:trPr>
          <w:trHeight w:hRule="exact" w:val="284"/>
        </w:trPr>
        <w:tc>
          <w:tcPr>
            <w:tcW w:w="5000" w:type="pct"/>
            <w:gridSpan w:val="6"/>
            <w:tcBorders>
              <w:top w:val="nil"/>
              <w:bottom w:val="single" w:sz="4" w:space="0" w:color="E7E6E6"/>
            </w:tcBorders>
            <w:vAlign w:val="center"/>
          </w:tcPr>
          <w:p w14:paraId="5FB1452F" w14:textId="77777777" w:rsidR="00386E79" w:rsidRDefault="00386E79">
            <w:pPr>
              <w:pStyle w:val="p1"/>
              <w:spacing w:line="360" w:lineRule="exact"/>
              <w:jc w:val="both"/>
              <w:rPr>
                <w:rFonts w:ascii="黑体" w:eastAsia="黑体" w:hAnsi="黑体" w:cs="Arial"/>
                <w:color w:val="262626"/>
                <w:sz w:val="21"/>
                <w:szCs w:val="21"/>
              </w:rPr>
            </w:pPr>
          </w:p>
        </w:tc>
      </w:tr>
      <w:tr w:rsidR="00386E79" w14:paraId="45E9E30D" w14:textId="77777777">
        <w:trPr>
          <w:trHeight w:hRule="exact" w:val="283"/>
        </w:trPr>
        <w:tc>
          <w:tcPr>
            <w:tcW w:w="5000" w:type="pct"/>
            <w:gridSpan w:val="6"/>
            <w:vAlign w:val="center"/>
          </w:tcPr>
          <w:p w14:paraId="78007DE0" w14:textId="77777777" w:rsidR="00386E79" w:rsidRDefault="00386E79">
            <w:pPr>
              <w:pStyle w:val="p1"/>
              <w:spacing w:line="360" w:lineRule="exact"/>
              <w:jc w:val="both"/>
              <w:rPr>
                <w:rFonts w:ascii="黑体" w:eastAsia="黑体" w:hAnsi="黑体" w:cs="Arial"/>
                <w:color w:val="262626"/>
                <w:sz w:val="21"/>
                <w:szCs w:val="21"/>
              </w:rPr>
            </w:pPr>
          </w:p>
        </w:tc>
      </w:tr>
    </w:tbl>
    <w:p w14:paraId="38B83A1F" w14:textId="77777777" w:rsidR="00386E79" w:rsidRDefault="006A619F">
      <w:pPr>
        <w:ind w:firstLineChars="61" w:firstLine="98"/>
        <w:jc w:val="center"/>
        <w:rPr>
          <w:rFonts w:ascii="黑体" w:eastAsia="黑体" w:hAnsi="黑体" w:cs="Times New Roman"/>
          <w:color w:val="595959" w:themeColor="text1" w:themeTint="A6"/>
          <w:kern w:val="0"/>
          <w:sz w:val="16"/>
          <w:szCs w:val="16"/>
        </w:rPr>
      </w:pPr>
      <w:r>
        <w:rPr>
          <w:rFonts w:ascii="黑体" w:eastAsia="黑体" w:hAnsi="黑体" w:cs="Times New Roman" w:hint="eastAsia"/>
          <w:color w:val="595959" w:themeColor="text1" w:themeTint="A6"/>
          <w:kern w:val="0"/>
          <w:sz w:val="16"/>
          <w:szCs w:val="16"/>
        </w:rPr>
        <w:t>声明：该人选信息仅供公司招聘使用，严禁以招聘以外的任何目的使用人选信息或利用猎聘平台及人选信息从事任何违法违规活动。 否则，猎聘有权单方决定采取包括但不限于删除发布内容，限制、暂停使用，终止合作永久封禁账户等措施。</w:t>
      </w:r>
    </w:p>
    <w:p w14:paraId="0E9A8D48" w14:textId="2B36026E" w:rsidR="00386E79" w:rsidRDefault="006A619F">
      <w:pPr>
        <w:jc w:val="center"/>
        <w:rPr>
          <w:rFonts w:ascii="黑体" w:eastAsia="黑体" w:hAnsi="黑体"/>
          <w:color w:val="595959" w:themeColor="text1" w:themeTint="A6"/>
        </w:rPr>
      </w:pPr>
      <w:r>
        <w:rPr>
          <w:rFonts w:ascii="黑体" w:eastAsia="黑体" w:hAnsi="黑体" w:cs="Times New Roman"/>
          <w:color w:val="595959" w:themeColor="text1" w:themeTint="A6"/>
          <w:kern w:val="0"/>
          <w:sz w:val="16"/>
          <w:szCs w:val="16"/>
        </w:rPr>
        <w:t>操作时间：</w:t>
      </w:r>
      <w:r w:rsidR="00B91DA6">
        <w:rPr>
          <w:rFonts w:ascii="黑体" w:eastAsia="黑体" w:hAnsi="黑体" w:cs="Times New Roman" w:hint="eastAsia"/>
          <w:color w:val="595959" w:themeColor="text1" w:themeTint="A6"/>
          <w:kern w:val="0"/>
          <w:sz w:val="16"/>
          <w:szCs w:val="16"/>
        </w:rPr>
        <w:t>2022.09.08 16:13:24</w:t>
      </w:r>
      <w:r>
        <w:rPr>
          <w:rFonts w:ascii="黑体" w:eastAsia="黑体" w:hAnsi="黑体" w:cs="Times New Roman"/>
          <w:color w:val="595959" w:themeColor="text1" w:themeTint="A6"/>
          <w:kern w:val="0"/>
          <w:sz w:val="16"/>
          <w:szCs w:val="16"/>
        </w:rPr>
        <w:t xml:space="preserve">  操作人：</w:t>
      </w:r>
      <w:r w:rsidR="000B6991">
        <w:rPr>
          <w:rFonts w:ascii="黑体" w:eastAsia="黑体" w:hAnsi="黑体" w:cs="Arial"/>
          <w:color w:val="595959" w:themeColor="text1" w:themeTint="A6"/>
          <w:kern w:val="0"/>
          <w:sz w:val="16"/>
          <w:szCs w:val="16"/>
        </w:rPr>
        <w:t>91466437</w:t>
      </w:r>
    </w:p>
    <w:p w14:paraId="5A2ACAB6" w14:textId="77777777" w:rsidR="00386E79" w:rsidRDefault="00386E79">
      <w:pPr>
        <w:jc w:val="center"/>
        <w:rPr>
          <w:rFonts w:ascii="黑体" w:eastAsia="黑体" w:hAnsi="黑体"/>
          <w:color w:val="808080" w:themeColor="background1" w:themeShade="80"/>
        </w:rPr>
      </w:pPr>
    </w:p>
    <w:sectPr w:rsidR="00386E79">
      <w:headerReference w:type="default" r:id="rId10"/>
      <w:pgSz w:w="11906" w:h="16838"/>
      <w:pgMar w:top="1440" w:right="1083" w:bottom="1440" w:left="108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C2931" w14:textId="77777777" w:rsidR="00E82F3C" w:rsidRDefault="00E82F3C">
      <w:r>
        <w:separator/>
      </w:r>
    </w:p>
  </w:endnote>
  <w:endnote w:type="continuationSeparator" w:id="0">
    <w:p w14:paraId="0A0F21F6" w14:textId="77777777" w:rsidR="00E82F3C" w:rsidRDefault="00E82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DIN Alternate">
    <w:altName w:val="Calibri"/>
    <w:charset w:val="00"/>
    <w:family w:val="swiss"/>
    <w:pitch w:val="variable"/>
    <w:sig w:usb0="8000002F" w:usb1="10000048" w:usb2="00000000" w:usb3="00000000" w:csb0="00000111" w:csb1="00000000"/>
  </w:font>
  <w:font w:name="PingFang SC">
    <w:altName w:val="微软雅黑"/>
    <w:charset w:val="86"/>
    <w:family w:val="swiss"/>
    <w:pitch w:val="default"/>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ZHei-B01S">
    <w:altName w:val="等线"/>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8589E" w14:textId="77777777" w:rsidR="00E82F3C" w:rsidRDefault="00E82F3C">
      <w:r>
        <w:separator/>
      </w:r>
    </w:p>
  </w:footnote>
  <w:footnote w:type="continuationSeparator" w:id="0">
    <w:p w14:paraId="5827BB7D" w14:textId="77777777" w:rsidR="00E82F3C" w:rsidRDefault="00E82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1F9E" w14:textId="3AE27185" w:rsidR="00386E79" w:rsidRDefault="006A619F" w:rsidP="00386E79">
    <w:pPr>
      <w:pStyle w:val="p1"/>
      <w:wordWrap w:val="0"/>
      <w:ind w:rightChars="-17" w:right="-41"/>
      <w:jc w:val="right"/>
      <w:rPr>
        <w:rFonts w:ascii="Arial" w:eastAsia="黑体" w:hAnsi="Arial" w:cs="Arial"/>
        <w:color w:val="767171" w:themeColor="background2" w:themeShade="80"/>
      </w:rPr>
    </w:pPr>
    <w:r>
      <w:rPr>
        <w:rStyle w:val="s2"/>
        <w:rFonts w:ascii="Arial" w:eastAsia="黑体" w:hAnsi="Arial" w:cs="Arial"/>
        <w:noProof/>
        <w:color w:val="767171" w:themeColor="background2" w:themeShade="80"/>
      </w:rPr>
      <w:drawing>
        <wp:anchor distT="0" distB="0" distL="114300" distR="114300" simplePos="0" relativeHeight="251607552" behindDoc="0" locked="0" layoutInCell="1" allowOverlap="1" wp14:anchorId="6EB878B4" wp14:editId="35FB939E">
          <wp:simplePos x="0" y="0"/>
          <wp:positionH relativeFrom="page">
            <wp:posOffset>685165</wp:posOffset>
          </wp:positionH>
          <wp:positionV relativeFrom="paragraph">
            <wp:posOffset>-70485</wp:posOffset>
          </wp:positionV>
          <wp:extent cx="647700" cy="255905"/>
          <wp:effectExtent l="0" t="0" r="0" b="0"/>
          <wp:wrapNone/>
          <wp:docPr id="3874" name="_x0000_s191224" descr="IPPAAPJ7YBCZXKR7%48(_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_x0000_s191224" descr="IPPAAPJ7YBCZXKR7%48(_3E"/>
                  <pic:cNvPicPr>
                    <a:picLocks noChangeAspect="1"/>
                  </pic:cNvPicPr>
                </pic:nvPicPr>
                <pic:blipFill>
                  <a:blip r:embed="rId1"/>
                  <a:stretch>
                    <a:fillRect/>
                  </a:stretch>
                </pic:blipFill>
                <pic:spPr>
                  <a:xfrm>
                    <a:off x="0" y="0"/>
                    <a:ext cx="648000" cy="255600"/>
                  </a:xfrm>
                  <a:prstGeom prst="rect">
                    <a:avLst/>
                  </a:prstGeom>
                </pic:spPr>
              </pic:pic>
            </a:graphicData>
          </a:graphic>
        </wp:anchor>
      </w:drawing>
    </w:r>
    <w:r>
      <w:rPr>
        <w:rStyle w:val="s1"/>
        <w:rFonts w:ascii="Arial" w:eastAsia="黑体" w:hAnsi="Arial" w:cs="Arial" w:hint="default"/>
        <w:color w:val="3B3838" w:themeColor="background2" w:themeShade="40"/>
      </w:rPr>
      <w:t>简历编号：</w:t>
    </w:r>
    <w:r w:rsidR="000E650D">
      <w:rPr>
        <w:rStyle w:val="s1"/>
        <w:rFonts w:ascii="Arial" w:eastAsia="黑体" w:hAnsi="Arial" w:cs="Arial" w:hint="default"/>
        <w:color w:val="3B3838" w:themeColor="background2" w:themeShade="40"/>
      </w:rPr>
      <w:t>826197229dQe57e4d36509e</w:t>
    </w:r>
    <w:r>
      <w:rPr>
        <w:rStyle w:val="s2"/>
        <w:rFonts w:ascii="Arial" w:eastAsia="黑体" w:hAnsi="Arial" w:cs="Arial"/>
        <w:color w:val="3B3838" w:themeColor="background2" w:themeShade="40"/>
      </w:rPr>
      <w:t xml:space="preserve">  |  </w:t>
    </w:r>
    <w:r>
      <w:rPr>
        <w:rStyle w:val="s1"/>
        <w:rFonts w:ascii="Arial" w:eastAsia="黑体" w:hAnsi="Arial" w:cs="Arial" w:hint="default"/>
        <w:color w:val="3B3838" w:themeColor="background2" w:themeShade="40"/>
      </w:rPr>
      <w:t>更新时间：</w:t>
    </w:r>
    <w:r w:rsidR="000E650D">
      <w:rPr>
        <w:rStyle w:val="s1"/>
        <w:rFonts w:ascii="Arial" w:eastAsia="黑体" w:hAnsi="Arial" w:cs="Arial" w:hint="default"/>
        <w:color w:val="3B3838" w:themeColor="background2" w:themeShade="40"/>
      </w:rPr>
      <w:t>2022.09.08 14:14</w:t>
    </w:r>
    <w:r>
      <w:rPr>
        <w:rStyle w:val="s2"/>
        <w:rFonts w:ascii="Arial" w:eastAsia="黑体" w:hAnsi="Arial" w:cs="Arial"/>
        <w:color w:val="3B3838" w:themeColor="background2" w:themeShade="40"/>
      </w:rPr>
      <w:t xml:space="preserve">  </w:t>
    </w:r>
    <w:r w:rsidR="00000000">
      <w:rPr>
        <w:noProof/>
      </w:rPr>
      <w:pict w14:anchorId="5027D0CB">
        <v:shape id="_x0000_s1123" style="position:absolute;left:0;text-align:left;margin-left:0;margin-top:0;width:50pt;height:50pt;z-index:25160857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281E2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122" type="#_x0000_t136" style="position:absolute;left:0;text-align:left;margin-left:0;margin-top:-3000pt;width:600pt;height:15pt;rotation:-45;z-index:-25165977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53AF6A0">
        <v:shape id="_x0000_s1121" style="position:absolute;left:0;text-align:left;margin-left:0;margin-top:0;width:50pt;height:50pt;z-index:25160960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8584A3D">
        <v:shape id="_x0000_s1120" type="#_x0000_t136" style="position:absolute;left:0;text-align:left;margin-left:0;margin-top:-2700pt;width:600pt;height:15pt;rotation:-45;z-index:-25165875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25FAEF9">
        <v:shape id="_x0000_s1119" style="position:absolute;left:0;text-align:left;margin-left:0;margin-top:0;width:50pt;height:50pt;z-index:25161062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0991B7C">
        <v:shape id="_x0000_s1118" type="#_x0000_t136" style="position:absolute;left:0;text-align:left;margin-left:0;margin-top:-2400pt;width:600pt;height:15pt;rotation:-45;z-index:-25165772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CA7736D">
        <v:shape id="_x0000_s1117" style="position:absolute;left:0;text-align:left;margin-left:0;margin-top:0;width:50pt;height:50pt;z-index:25161164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756C9BF">
        <v:shape id="_x0000_s1116" type="#_x0000_t136" style="position:absolute;left:0;text-align:left;margin-left:0;margin-top:-2100pt;width:600pt;height:15pt;rotation:-45;z-index:-25165670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CCAD292">
        <v:shape id="_x0000_s1115" style="position:absolute;left:0;text-align:left;margin-left:0;margin-top:0;width:50pt;height:50pt;z-index:25161267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5913353">
        <v:shape id="_x0000_s1114" type="#_x0000_t136" style="position:absolute;left:0;text-align:left;margin-left:0;margin-top:-25in;width:600pt;height:15pt;rotation:-45;z-index:-25165568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0A18BD0">
        <v:shape id="_x0000_s1113" style="position:absolute;left:0;text-align:left;margin-left:0;margin-top:0;width:50pt;height:50pt;z-index:25161369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74AD7C1">
        <v:shape id="_x0000_s1112" type="#_x0000_t136" style="position:absolute;left:0;text-align:left;margin-left:0;margin-top:-1500pt;width:600pt;height:15pt;rotation:-45;z-index:-25165465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9125346">
        <v:shape id="_x0000_s1111" style="position:absolute;left:0;text-align:left;margin-left:0;margin-top:0;width:50pt;height:50pt;z-index:25161472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8BF216E">
        <v:shape id="_x0000_s1110" type="#_x0000_t136" style="position:absolute;left:0;text-align:left;margin-left:0;margin-top:-1200pt;width:600pt;height:15pt;rotation:-45;z-index:-25165363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E2ECB89">
        <v:shape id="_x0000_s1109" style="position:absolute;left:0;text-align:left;margin-left:0;margin-top:0;width:50pt;height:50pt;z-index:25161574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2DE7D73">
        <v:shape id="_x0000_s1108" type="#_x0000_t136" style="position:absolute;left:0;text-align:left;margin-left:0;margin-top:-900pt;width:600pt;height:15pt;rotation:-45;z-index:-25165260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276E195">
        <v:shape id="_x0000_s1107" style="position:absolute;left:0;text-align:left;margin-left:0;margin-top:0;width:50pt;height:50pt;z-index:25161676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CDC9A29">
        <v:shape id="_x0000_s1106" type="#_x0000_t136" style="position:absolute;left:0;text-align:left;margin-left:0;margin-top:-600pt;width:600pt;height:15pt;rotation:-45;z-index:-25165158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090239F">
        <v:shape id="_x0000_s1105" style="position:absolute;left:0;text-align:left;margin-left:0;margin-top:0;width:50pt;height:50pt;z-index:25161779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36BDF7E">
        <v:shape id="_x0000_s1104" type="#_x0000_t136" style="position:absolute;left:0;text-align:left;margin-left:0;margin-top:-300pt;width:600pt;height:15pt;rotation:-45;z-index:-25165056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16BCB92">
        <v:shape id="_x0000_s1103" style="position:absolute;left:0;text-align:left;margin-left:0;margin-top:0;width:50pt;height:50pt;z-index:25161881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0ADFAAD">
        <v:shape id="_x0000_s1102" type="#_x0000_t136" style="position:absolute;left:0;text-align:left;margin-left:0;margin-top:0;width:600pt;height:15pt;rotation:-45;z-index:-25164953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A116682">
        <v:shape id="_x0000_s1101" style="position:absolute;left:0;text-align:left;margin-left:0;margin-top:0;width:50pt;height:50pt;z-index:25161984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8FF3BE8">
        <v:shape id="_x0000_s1100" type="#_x0000_t136" style="position:absolute;left:0;text-align:left;margin-left:0;margin-top:300pt;width:600pt;height:15pt;rotation:-45;z-index:-25164851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D7ED5B3">
        <v:shape id="_x0000_s1099" style="position:absolute;left:0;text-align:left;margin-left:0;margin-top:0;width:50pt;height:50pt;z-index:25162086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F413A00">
        <v:shape id="_x0000_s1098" type="#_x0000_t136" style="position:absolute;left:0;text-align:left;margin-left:0;margin-top:600pt;width:600pt;height:15pt;rotation:-45;z-index:-25164748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BDA8E06">
        <v:shape id="_x0000_s1097" style="position:absolute;left:0;text-align:left;margin-left:0;margin-top:0;width:50pt;height:50pt;z-index:25162188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48E9467">
        <v:shape id="_x0000_s1096" type="#_x0000_t136" style="position:absolute;left:0;text-align:left;margin-left:0;margin-top:900pt;width:600pt;height:15pt;rotation:-45;z-index:-25164646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AD0E9FE">
        <v:shape id="_x0000_s1095" style="position:absolute;left:0;text-align:left;margin-left:0;margin-top:0;width:50pt;height:50pt;z-index:25162291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D1014EE">
        <v:shape id="_x0000_s1094" type="#_x0000_t136" style="position:absolute;left:0;text-align:left;margin-left:0;margin-top:1200pt;width:600pt;height:15pt;rotation:-45;z-index:-25164544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C607BE2">
        <v:shape id="_x0000_s1093" style="position:absolute;left:0;text-align:left;margin-left:0;margin-top:0;width:50pt;height:50pt;z-index:25162393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507D917">
        <v:shape id="_x0000_s1092" type="#_x0000_t136" style="position:absolute;left:0;text-align:left;margin-left:0;margin-top:1500pt;width:600pt;height:15pt;rotation:-45;z-index:-25164441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B6DA8FA">
        <v:shape id="_x0000_s1091" style="position:absolute;left:0;text-align:left;margin-left:0;margin-top:0;width:50pt;height:50pt;z-index:25162496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455434B">
        <v:shape id="_x0000_s1090" type="#_x0000_t136" style="position:absolute;left:0;text-align:left;margin-left:0;margin-top:25in;width:600pt;height:15pt;rotation:-45;z-index:-25164339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8B7E0CD">
        <v:shape id="_x0000_s1089" style="position:absolute;left:0;text-align:left;margin-left:0;margin-top:0;width:50pt;height:50pt;z-index:25162598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7583B44">
        <v:shape id="_x0000_s1088" type="#_x0000_t136" style="position:absolute;left:0;text-align:left;margin-left:0;margin-top:2100pt;width:600pt;height:15pt;rotation:-45;z-index:-25164236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8EBD106">
        <v:shape id="_x0000_s1087" style="position:absolute;left:0;text-align:left;margin-left:0;margin-top:0;width:50pt;height:50pt;z-index:25162700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3D520EB">
        <v:shape id="_x0000_s1086" type="#_x0000_t136" style="position:absolute;left:0;text-align:left;margin-left:0;margin-top:2400pt;width:600pt;height:15pt;rotation:-45;z-index:-25164134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940B3B4">
        <v:shape id="_x0000_s1085" style="position:absolute;left:0;text-align:left;margin-left:0;margin-top:0;width:50pt;height:50pt;z-index:25162803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5E73CB7">
        <v:shape id="_x0000_s1084" type="#_x0000_t136" style="position:absolute;left:0;text-align:left;margin-left:0;margin-top:2700pt;width:600pt;height:15pt;rotation:-45;z-index:-25164032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p>
  <w:p w14:paraId="6DE1D94C" w14:textId="77777777" w:rsidR="00386E79" w:rsidRDefault="006A619F">
    <w:pPr>
      <w:pStyle w:val="p1"/>
      <w:rPr>
        <w:rStyle w:val="s2"/>
        <w:color w:val="767171" w:themeColor="background2" w:themeShade="80"/>
      </w:rPr>
    </w:pPr>
    <w:r>
      <w:rPr>
        <w:noProof/>
      </w:rPr>
      <mc:AlternateContent>
        <mc:Choice Requires="wps">
          <w:drawing>
            <wp:anchor distT="0" distB="0" distL="114300" distR="114300" simplePos="0" relativeHeight="251606528" behindDoc="0" locked="0" layoutInCell="1" allowOverlap="1" wp14:anchorId="0F5AE28D" wp14:editId="2CB20002">
              <wp:simplePos x="0" y="0"/>
              <wp:positionH relativeFrom="margin">
                <wp:posOffset>0</wp:posOffset>
              </wp:positionH>
              <wp:positionV relativeFrom="paragraph">
                <wp:posOffset>127000</wp:posOffset>
              </wp:positionV>
              <wp:extent cx="6182360" cy="5715"/>
              <wp:effectExtent l="0" t="0" r="0" b="0"/>
              <wp:wrapNone/>
              <wp:docPr id="3875" name="_x0000_s19122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182360" cy="5715"/>
                      </a:xfrm>
                      <a:prstGeom prst="line">
                        <a:avLst/>
                      </a:prstGeom>
                      <a:ln w="6350">
                        <a:solidFill>
                          <a:schemeClr val="bg2">
                            <a:lumMod val="75000"/>
                          </a:schemeClr>
                        </a:solidFill>
                        <a:miter lim="0"/>
                      </a:ln>
                    </wps:spPr>
                    <wps:style>
                      <a:lnRef idx="1">
                        <a:schemeClr val="bg2">
                          <a:lumMod val="75000"/>
                        </a:schemeClr>
                      </a:lnRef>
                      <a:fillRef idx="0">
                        <a:scrgbClr r="0" g="0" b="0"/>
                      </a:fillRef>
                      <a:effectRef idx="0">
                        <a:schemeClr val="accent1"/>
                      </a:effectRef>
                      <a:fontRef idx="minor">
                        <a:schemeClr val="tx1"/>
                      </a:fontRef>
                    </wps:style>
                    <wps:bodyPr/>
                  </wps:wsp>
                </a:graphicData>
              </a:graphic>
            </wp:anchor>
          </w:drawing>
        </mc:Choice>
        <mc:Fallback xmlns:wpsCustomData="http://www.wps.cn/officeDocument/2013/wpsCustomData">
          <w:pict>
            <v:line id="_x0000_s191225" o:spid="_x0000_s1026" o:spt="20" style="position:absolute;left:0pt;margin-left:0pt;margin-top:10pt;height:0.45pt;width:486.8pt;mso-position-horizontal-relative:margin;z-index:251621376;mso-width-relative:page;mso-height-relative:page;" filled="f" stroked="t" coordsize="21600,21600" o:gfxdata="UEsFBgAAAAAAAAAAAAAAAAAAAAAAAFBLAwQKAAAAAACHTuJAAAAAAAAAAAAAAAAABAAAAGRycy9Q SwMEFAAAAAgAh07iQGOJQbrVAAAABgEAAA8AAABkcnMvZG93bnJldi54bWxNj81Ow0AMhO9IvMPK SNzopiC1acimByp+DgipBQlxc7MmCWS9VdZNy9vjnuA4Hmvmm3J5DL0ZaUhdZAfTSQaGuI6+48bB 2+v9VQ4mCbLHPjI5+KEEy+r8rMTCxwOvadxIYzSEU4EOWpFdYW2qWwqYJnFHrN5nHAKKyqGxfsCD hofeXmfZzAbsWBta3NFdS/X3Zh8c4ItfycPc589PX+NjkPz9o1uxc5cX0+wWjNBR/p7hhK/oUCnT Nu7ZJ9M70CHiQDvAqLuY38zAbE+HBdiqtP/xq19QSwMEFAAAAAgAh07iQNOFUXbmAQAAsgMAAA4A AABkcnMvZTJvRG9jLnhtbK1TS4/TMBC+I/EfLN9pklZ9EDVddVuVywKVFs6rqeMkFn7J9jbpv2fs tIWFG8IHy57H55lvPq8fBiXJmTsvjK5oMckp4ZqZWui2ot+/HT6sKPEBdA3SaF7RC/f0YfP+3bq3 JZ+azsiaO4Ig2pe9rWgXgi2zzLOOK/ATY7lGZ2OcgoBX12a1gx7Rlcymeb7IeuNq6wzj3qN1Pzrp JuE3DWfha9N4HoisKNYW0u7Sfop7tllD2TqwnWDXMuAfqlAgND56h9pDAPLqxF9QSjBnvGnChBmV maYRjKcesJsi/6Ob5w4sT70gOd7eafL/D5Z9OR8dEXVFZ6vlnBINCqf0MuS4XnzxsZhO55Gk3voS Y3f66GKbbNDP9smwH55os+tAt3zrLbKNGojh2Zv4ePF2zBwapyICtk6GNIfLfQ58CIShcVGsprMF jouhb74sUgUZlLdc63z4xI0i8VBRKXRkCUo4P/kQX4fyFhLN2hyElGnSUpMe8WfzCA6ot0ZCwKOy yIDXLSUgWxQyCy4heiNFHbMjjnftaScdOQOKaXvYPm4fU5B8VZ9NPZqXcyQuMXCPT/W8AYrF7cF3 Y0pyjUJUIuBvkEJdKcFGpL6yORIYqTyZ+nJ0N5ZRGOmFq4ij8n6/p+xfX23zE1BLAwQKAAAAAACH TuJAAAAAAAAAAAAAAAAABgAAAF9yZWxzL1BLAwQUAAAACACHTuJAihRmPNEAAACUAQAACwAAAF9y ZWxzLy5yZWxzpZDBasMwDIbvg72D0X1xmsMYo04vo9Br6R7A2IpjGltGMtn69vMOg2X0tqN+oe8T //7wmRa1IkukbGDX9aAwO/IxBwPvl+PTCyipNnu7UEYDNxQ4jI8P+zMutrYjmWMR1ShZDMy1llet xc2YrHRUMLfNRJxsbSMHXay72oB66Ptnzb8ZMG6Y6uQN8MkPoC630sx/2Ck6JqGpdo6SpmmK7h5V B7Zlju7INuEbuUazHLAa8CwaB2pZ134EfV+/+6fe00c+47rVfoeM649Xb7ocvwBQSwMEFAAAAAgA h07iQH7m5SD3AAAA4QEAABMAAABbQ29udGVudF9UeXBlc10ueG1slZFBTsMwEEX3SNzB8hYlTrtA CCXpgrRLQKgcYGRPEotkbHlMaG+Pk7YbRJFY2jP/vye73BzGQUwY2Dqq5CovpEDSzljqKvm+32UP UnAEMjA4wkoekeWmvr0p90ePLFKauJJ9jP5RKdY9jsC580hp0rowQkzH0CkP+gM6VOuiuFfaUUSK WZw7ZF022MLnEMX2kK5PJgEHluLptDizKgneD1ZDTKZqIvODkp0JeUouO9xbz3dJQ6pfCfPkOuCc e0lPE6xB8QohPsOYNJQJrIz7ooBT/nfJbDly5trWasybwE2KveF0sbrWjmvXOP3f8u2SunSr5YPq b1BLAQIUABQAAAAIAIdO4kB+5uUg9wAAAOEBAAATAAAAAAAAAAEAIAAAAGoEAABbQ29udGVudF9U eXBlc10ueG1sUEsBAhQACgAAAAAAh07iQAAAAAAAAAAAAAAAAAYAAAAAAAAAAAAQAAAATAMAAF9y ZWxzL1BLAQIUABQAAAAIAIdO4kCKFGY80QAAAJQBAAALAAAAAAAAAAEAIAAAAHADAABfcmVscy8u cmVsc1BLAQIUAAoAAAAAAIdO4kAAAAAAAAAAAAAAAAAEAAAAAAAAAAAAEAAAABYAAABkcnMvUEsB AhQAFAAAAAgAh07iQGOJQbrVAAAABgEAAA8AAAAAAAAAAQAgAAAAOAAAAGRycy9kb3ducmV2Lnht bFBLAQIUABQAAAAIAIdO4kDThVF25gEAALIDAAAOAAAAAAAAAAEAIAAAADoBAABkcnMvZTJvRG9j LnhtbFBLBQYAAAAABgAGAFkBAACSBQAAAAA= ">
              <v:fill on="f" focussize="0,0"/>
              <v:stroke weight="0.5pt" color="#AFABAB [2414]" miterlimit="0" joinstyle="miter"/>
              <v:imagedata o:title=""/>
              <o:lock v:ext="edit" aspectratio="t"/>
            </v:line>
          </w:pict>
        </mc:Fallback>
      </mc:AlternateContent>
    </w:r>
  </w:p>
  <w:p w14:paraId="0C5A1DD7" w14:textId="7D91CD18" w:rsidR="00386E79" w:rsidRDefault="00000000">
    <w:pPr>
      <w:pStyle w:val="a4"/>
    </w:pPr>
    <w:r>
      <w:pict w14:anchorId="21628C83">
        <v:shape id="_x0000_s1083" type="#_x0000_t136" alt="" style="position:absolute;left:0;text-align:left;margin-left:-130pt;margin-top:905pt;width:110pt;height:11pt;rotation:334;z-index:-2516874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28098CD">
        <v:shape id="_x0000_s1082" type="#_x0000_t136" alt="" style="position:absolute;left:0;text-align:left;margin-left:-156pt;margin-top:1085pt;width:110pt;height:11pt;rotation:334;z-index:-2516864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6CB766">
        <v:shape id="_x0000_s1081" type="#_x0000_t136" alt="" style="position:absolute;left:0;text-align:left;margin-left:-182pt;margin-top:1265pt;width:110pt;height:11pt;rotation:334;z-index:-2516853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E4802AF">
        <v:shape id="_x0000_s1080" type="#_x0000_t136" alt="" style="position:absolute;left:0;text-align:left;margin-left:-208pt;margin-top:1445pt;width:110pt;height:11pt;rotation:334;z-index:-2516843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5B38FB1">
        <v:shape id="_x0000_s1079" type="#_x0000_t136" alt="" style="position:absolute;left:0;text-align:left;margin-left:-234pt;margin-top:1625pt;width:110pt;height:11pt;rotation:334;z-index:-2516833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79F7632">
        <v:shape id="_x0000_s1078" type="#_x0000_t136" alt="" style="position:absolute;left:0;text-align:left;margin-left:186.9pt;margin-top:900pt;width:110pt;height:11pt;rotation:334;z-index:-2516823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7DB0A22">
        <v:shape id="_x0000_s1077" type="#_x0000_t136" alt="" style="position:absolute;left:0;text-align:left;margin-left:160.9pt;margin-top:15in;width:110pt;height:11pt;rotation:334;z-index:-2516812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3CE459">
        <v:shape id="_x0000_s1076" type="#_x0000_t136" alt="" style="position:absolute;left:0;text-align:left;margin-left:134.9pt;margin-top:1260pt;width:110pt;height:11pt;rotation:334;z-index:-2516802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0F92537">
        <v:shape id="_x0000_s1075" type="#_x0000_t136" alt="" style="position:absolute;left:0;text-align:left;margin-left:108.9pt;margin-top:20in;width:110pt;height:11pt;rotation:334;z-index:-2516792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05FFDCA">
        <v:shape id="_x0000_s1074" type="#_x0000_t136" alt="" style="position:absolute;left:0;text-align:left;margin-left:82.9pt;margin-top:1620pt;width:110pt;height:11pt;rotation:334;z-index:-2516782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05837D">
        <v:shape id="_x0000_s1073" type="#_x0000_t136" alt="" style="position:absolute;left:0;text-align:left;margin-left:56.9pt;margin-top:25in;width:110pt;height:11pt;rotation:334;z-index:-2516771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409C3">
        <v:shape id="_x0000_s1072" type="#_x0000_t136" alt="" style="position:absolute;left:0;text-align:left;margin-left:581.75pt;margin-top:355pt;width:110pt;height:11pt;rotation:334;z-index:-2516761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B7D266">
        <v:shape id="_x0000_s1071" type="#_x0000_t136" alt="" style="position:absolute;left:0;text-align:left;margin-left:503.75pt;margin-top:895pt;width:110pt;height:11pt;rotation:334;z-index:-2516751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C728321">
        <v:shape id="_x0000_s1070" type="#_x0000_t136" alt="" style="position:absolute;left:0;text-align:left;margin-left:477.75pt;margin-top:1075pt;width:110pt;height:11pt;rotation:334;z-index:-2516741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575ED62">
        <v:shape id="_x0000_s1069" type="#_x0000_t136" alt="" style="position:absolute;left:0;text-align:left;margin-left:451.75pt;margin-top:1255pt;width:110pt;height:11pt;rotation:334;z-index:-2516730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5135119">
        <v:shape id="_x0000_s1068" type="#_x0000_t136" alt="" style="position:absolute;left:0;text-align:left;margin-left:425.75pt;margin-top:1435pt;width:110pt;height:11pt;rotation:334;z-index:-2516720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2497CBA">
        <v:shape id="_x0000_s1067" type="#_x0000_t136" alt="" style="position:absolute;left:0;text-align:left;margin-left:399.75pt;margin-top:1615pt;width:110pt;height:11pt;rotation:334;z-index:-2516710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901CCD">
        <v:shape id="_x0000_s1066" type="#_x0000_t136" alt="" style="position:absolute;left:0;text-align:left;margin-left:373.75pt;margin-top:1795pt;width:110pt;height:11pt;rotation:334;z-index:-2516700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EA683FB">
        <v:shape id="_x0000_s1065" type="#_x0000_t136" alt="" style="position:absolute;left:0;text-align:left;margin-left:347.75pt;margin-top:1975pt;width:110pt;height:11pt;rotation:334;z-index:-2516689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928F9C">
        <v:shape id="_x0000_s1064" type="#_x0000_t136" alt="" style="position:absolute;left:0;text-align:left;margin-left:872.65pt;margin-top:530pt;width:110pt;height:11pt;rotation:334;z-index:-2516679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F06CCC">
        <v:shape id="_x0000_s1063" type="#_x0000_t136" alt="" style="position:absolute;left:0;text-align:left;margin-left:846.65pt;margin-top:710pt;width:110pt;height:11pt;rotation:334;z-index:-2516669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E0121FA">
        <v:shape id="_x0000_s1062" type="#_x0000_t136" alt="" style="position:absolute;left:0;text-align:left;margin-left:820.65pt;margin-top:890pt;width:110pt;height:11pt;rotation:334;z-index:-2516659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3E0F7">
        <v:shape id="_x0000_s1061" type="#_x0000_t136" alt="" style="position:absolute;left:0;text-align:left;margin-left:794.65pt;margin-top:1070pt;width:110pt;height:11pt;rotation:334;z-index:-2516648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BD4585">
        <v:shape id="_x0000_s1060" type="#_x0000_t136" alt="" style="position:absolute;left:0;text-align:left;margin-left:768.65pt;margin-top:1250pt;width:110pt;height:11pt;rotation:334;z-index:-2516638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9D7C469">
        <v:shape id="_x0000_s1059" type="#_x0000_t136" alt="" style="position:absolute;left:0;text-align:left;margin-left:742.65pt;margin-top:1430pt;width:110pt;height:11pt;rotation:334;z-index:-2516628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C9AEF8">
        <v:shape id="_x0000_s1058" type="#_x0000_t136" alt="" style="position:absolute;left:0;text-align:left;margin-left:716.65pt;margin-top:1610pt;width:110pt;height:11pt;rotation:334;z-index:-2516618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98F4F2A">
        <v:shape id="_x0000_s1057" type="#_x0000_t136" alt="" style="position:absolute;left:0;text-align:left;margin-left:690.65pt;margin-top:1790pt;width:110pt;height:11pt;rotation:334;z-index:-2516608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652C029">
        <v:shape id="_x0000_s1056" type="#_x0000_t136" alt="" style="position:absolute;left:0;text-align:left;margin-left:664.65pt;margin-top:1970pt;width:110pt;height:11pt;rotation:334;z-index:-2516392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3F74763">
        <v:shape id="_x0000_s1055" type="#_x0000_t136" alt="" style="position:absolute;left:0;text-align:left;margin-left:638.65pt;margin-top:2150pt;width:110pt;height:11pt;rotation:334;z-index:-2516382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35F1F5">
        <v:shape id="_x0000_s1054" type="#_x0000_t136" alt="" style="position:absolute;left:0;text-align:left;margin-left:1163.5pt;margin-top:705pt;width:110pt;height:11pt;rotation:334;z-index:-2516372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E74AB94">
        <v:shape id="_x0000_s1053" type="#_x0000_t136" alt="" style="position:absolute;left:0;text-align:left;margin-left:1137.5pt;margin-top:885pt;width:110pt;height:11pt;rotation:334;z-index:-2516362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A1461BD">
        <v:shape id="_x0000_s1052" type="#_x0000_t136" alt="" style="position:absolute;left:0;text-align:left;margin-left:1111.5pt;margin-top:1065pt;width:110pt;height:11pt;rotation:334;z-index:-2516352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BE0834">
        <v:shape id="_x0000_s1051" type="#_x0000_t136" alt="" style="position:absolute;left:0;text-align:left;margin-left:1085.5pt;margin-top:1245pt;width:110pt;height:11pt;rotation:334;z-index:-2516341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AF7885">
        <v:shape id="_x0000_s1050" type="#_x0000_t136" alt="" style="position:absolute;left:0;text-align:left;margin-left:1059.5pt;margin-top:1425pt;width:110pt;height:11pt;rotation:334;z-index:-2516331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702B8D">
        <v:shape id="_x0000_s1049" type="#_x0000_t136" alt="" style="position:absolute;left:0;text-align:left;margin-left:1033.5pt;margin-top:1605pt;width:110pt;height:11pt;rotation:334;z-index:-2516321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872636C">
        <v:shape id="_x0000_s1048" type="#_x0000_t136" alt="" style="position:absolute;left:0;text-align:left;margin-left:1007.5pt;margin-top:1785pt;width:110pt;height:11pt;rotation:334;z-index:-2516311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8522D0">
        <v:shape id="_x0000_s1047" type="#_x0000_t136" alt="" style="position:absolute;left:0;text-align:left;margin-left:981.5pt;margin-top:1965pt;width:110pt;height:11pt;rotation:334;z-index:-2516300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98E024">
        <v:shape id="_x0000_s1046" type="#_x0000_t136" alt="" style="position:absolute;left:0;text-align:left;margin-left:955.5pt;margin-top:2145pt;width:110pt;height:11pt;rotation:334;z-index:-2516290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264A8FC">
        <v:shape id="_x0000_s1045" type="#_x0000_t136" alt="" style="position:absolute;left:0;text-align:left;margin-left:929.5pt;margin-top:2325pt;width:110pt;height:11pt;rotation:334;z-index:-2516280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C95318">
        <v:shape id="_x0000_s1044" type="#_x0000_t136" alt="" style="position:absolute;left:0;text-align:left;margin-left:1454.4pt;margin-top:880pt;width:110pt;height:11pt;rotation:334;z-index:-2516270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6C032E3">
        <v:shape id="_x0000_s1043" type="#_x0000_t136" alt="" style="position:absolute;left:0;text-align:left;margin-left:1428.4pt;margin-top:1060pt;width:110pt;height:11pt;rotation:334;z-index:-2516259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ADCA3F2">
        <v:shape id="_x0000_s1042" type="#_x0000_t136" alt="" style="position:absolute;left:0;text-align:left;margin-left:1402.4pt;margin-top:1240pt;width:110pt;height:11pt;rotation:334;z-index:-2516249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88FA5C">
        <v:shape id="_x0000_s1041" type="#_x0000_t136" alt="" style="position:absolute;left:0;text-align:left;margin-left:1376.4pt;margin-top:1420pt;width:110pt;height:11pt;rotation:334;z-index:-2516239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0BB4105">
        <v:shape id="_x0000_s1040" type="#_x0000_t136" alt="" style="position:absolute;left:0;text-align:left;margin-left:1350.4pt;margin-top:1600pt;width:110pt;height:11pt;rotation:334;z-index:-2516229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6A427A0">
        <v:shape id="_x0000_s1039" type="#_x0000_t136" alt="" style="position:absolute;left:0;text-align:left;margin-left:1324.4pt;margin-top:1780pt;width:110pt;height:11pt;rotation:334;z-index:-2516218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C929DF0">
        <v:shape id="_x0000_s1038" type="#_x0000_t136" alt="" style="position:absolute;left:0;text-align:left;margin-left:1298.4pt;margin-top:1960pt;width:110pt;height:11pt;rotation:334;z-index:-2516208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3309F47">
        <v:shape id="_x0000_s1037" type="#_x0000_t136" alt="" style="position:absolute;left:0;text-align:left;margin-left:1272.4pt;margin-top:2140pt;width:110pt;height:11pt;rotation:334;z-index:-2516198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9BC76B6">
        <v:shape id="_x0000_s1036" type="#_x0000_t136" alt="" style="position:absolute;left:0;text-align:left;margin-left:1246.4pt;margin-top:2320pt;width:110pt;height:11pt;rotation:334;z-index:-2516188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5A8DC8">
        <v:shape id="_x0000_s1035" type="#_x0000_t136" alt="" style="position:absolute;left:0;text-align:left;margin-left:1220.4pt;margin-top:2500pt;width:110pt;height:11pt;rotation:334;z-index:-2516177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3B5F3B6">
        <v:shape id="_x0000_s1034" type="#_x0000_t136" alt="" style="position:absolute;left:0;text-align:left;margin-left:1745.3pt;margin-top:1055pt;width:110pt;height:11pt;rotation:334;z-index:-2516167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CA82E8">
        <v:shape id="_x0000_s1033" type="#_x0000_t136" alt="" style="position:absolute;left:0;text-align:left;margin-left:1719.3pt;margin-top:1235pt;width:110pt;height:11pt;rotation:334;z-index:-2516157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E398109">
        <v:shape id="_x0000_s1032" type="#_x0000_t136" alt="" style="position:absolute;left:0;text-align:left;margin-left:1693.3pt;margin-top:1415pt;width:110pt;height:11pt;rotation:334;z-index:-2516147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F16CFE5">
        <v:shape id="_x0000_s1031" type="#_x0000_t136" alt="" style="position:absolute;left:0;text-align:left;margin-left:1667.3pt;margin-top:1595pt;width:110pt;height:11pt;rotation:334;z-index:-2516136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62A0B1">
        <v:shape id="_x0000_s1030" type="#_x0000_t136" alt="" style="position:absolute;left:0;text-align:left;margin-left:1641.3pt;margin-top:1775pt;width:110pt;height:11pt;rotation:334;z-index:-2516126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A3DBF15">
        <v:shape id="_x0000_s1029" type="#_x0000_t136" alt="" style="position:absolute;left:0;text-align:left;margin-left:1615.3pt;margin-top:1955pt;width:110pt;height:11pt;rotation:334;z-index:-2516116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32C3168">
        <v:shape id="_x0000_s1028" type="#_x0000_t136" alt="" style="position:absolute;left:0;text-align:left;margin-left:1589.3pt;margin-top:2135pt;width:110pt;height:11pt;rotation:334;z-index:-2516106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E9DDA36">
        <v:shape id="_x0000_s1027" type="#_x0000_t136" alt="" style="position:absolute;left:0;text-align:left;margin-left:1563.3pt;margin-top:2315pt;width:110pt;height:11pt;rotation:334;z-index:-2516096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116949">
        <v:shape id="_x0000_s1026" type="#_x0000_t136" alt="" style="position:absolute;left:0;text-align:left;margin-left:1537.3pt;margin-top:2495pt;width:110pt;height:11pt;rotation:334;z-index:-2516085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46C7141">
        <v:shape id="_x0000_s1025" type="#_x0000_t136" alt="" style="position:absolute;left:0;text-align:left;margin-left:1511.3pt;margin-top:2675pt;width:110pt;height:11pt;rotation:334;z-index:-2516075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2F"/>
    <w:rsid w:val="BFFFC912"/>
    <w:rsid w:val="00003FF5"/>
    <w:rsid w:val="00004E1E"/>
    <w:rsid w:val="000261B1"/>
    <w:rsid w:val="00066B58"/>
    <w:rsid w:val="000679FC"/>
    <w:rsid w:val="00085A8E"/>
    <w:rsid w:val="000A2877"/>
    <w:rsid w:val="000B6991"/>
    <w:rsid w:val="000C6542"/>
    <w:rsid w:val="000E650D"/>
    <w:rsid w:val="00110300"/>
    <w:rsid w:val="001178EF"/>
    <w:rsid w:val="0013298D"/>
    <w:rsid w:val="001670AF"/>
    <w:rsid w:val="00180660"/>
    <w:rsid w:val="00181FAF"/>
    <w:rsid w:val="00200AC6"/>
    <w:rsid w:val="002317C5"/>
    <w:rsid w:val="0023450F"/>
    <w:rsid w:val="002479E4"/>
    <w:rsid w:val="002B2B4A"/>
    <w:rsid w:val="002B57BD"/>
    <w:rsid w:val="002B6FDE"/>
    <w:rsid w:val="002E7F31"/>
    <w:rsid w:val="00306AC0"/>
    <w:rsid w:val="00327364"/>
    <w:rsid w:val="00345749"/>
    <w:rsid w:val="00361741"/>
    <w:rsid w:val="00373DE2"/>
    <w:rsid w:val="003754AD"/>
    <w:rsid w:val="00386E79"/>
    <w:rsid w:val="003A45F7"/>
    <w:rsid w:val="003D12CF"/>
    <w:rsid w:val="003F3DF7"/>
    <w:rsid w:val="003F5258"/>
    <w:rsid w:val="004215C7"/>
    <w:rsid w:val="00446E08"/>
    <w:rsid w:val="004667D7"/>
    <w:rsid w:val="0047593B"/>
    <w:rsid w:val="004B72ED"/>
    <w:rsid w:val="004D01D9"/>
    <w:rsid w:val="004D59D9"/>
    <w:rsid w:val="004E2C86"/>
    <w:rsid w:val="0052206E"/>
    <w:rsid w:val="005400F9"/>
    <w:rsid w:val="00575CEE"/>
    <w:rsid w:val="005766EE"/>
    <w:rsid w:val="005767C4"/>
    <w:rsid w:val="005C5233"/>
    <w:rsid w:val="005D0294"/>
    <w:rsid w:val="005E07C8"/>
    <w:rsid w:val="005F25A1"/>
    <w:rsid w:val="0060219D"/>
    <w:rsid w:val="0062559B"/>
    <w:rsid w:val="00645906"/>
    <w:rsid w:val="0066128F"/>
    <w:rsid w:val="006A619F"/>
    <w:rsid w:val="006F321A"/>
    <w:rsid w:val="00705D24"/>
    <w:rsid w:val="007370C7"/>
    <w:rsid w:val="0073796D"/>
    <w:rsid w:val="00745DC0"/>
    <w:rsid w:val="0079312F"/>
    <w:rsid w:val="007A22C0"/>
    <w:rsid w:val="007F7385"/>
    <w:rsid w:val="008129C5"/>
    <w:rsid w:val="00837284"/>
    <w:rsid w:val="008445B0"/>
    <w:rsid w:val="008674AE"/>
    <w:rsid w:val="00882D60"/>
    <w:rsid w:val="00892DEC"/>
    <w:rsid w:val="008A470D"/>
    <w:rsid w:val="008C00BD"/>
    <w:rsid w:val="00910033"/>
    <w:rsid w:val="009A0C17"/>
    <w:rsid w:val="009B1052"/>
    <w:rsid w:val="00A73A21"/>
    <w:rsid w:val="00A93B17"/>
    <w:rsid w:val="00AD4D34"/>
    <w:rsid w:val="00B21DE3"/>
    <w:rsid w:val="00B4113B"/>
    <w:rsid w:val="00B91DA6"/>
    <w:rsid w:val="00BC79AE"/>
    <w:rsid w:val="00C36A33"/>
    <w:rsid w:val="00C43044"/>
    <w:rsid w:val="00C93CBD"/>
    <w:rsid w:val="00CC1C90"/>
    <w:rsid w:val="00CE27C5"/>
    <w:rsid w:val="00CF534E"/>
    <w:rsid w:val="00D21A76"/>
    <w:rsid w:val="00D35A28"/>
    <w:rsid w:val="00D42E02"/>
    <w:rsid w:val="00D725A3"/>
    <w:rsid w:val="00D76EFE"/>
    <w:rsid w:val="00D96293"/>
    <w:rsid w:val="00D96398"/>
    <w:rsid w:val="00E10010"/>
    <w:rsid w:val="00E776EF"/>
    <w:rsid w:val="00E82F3C"/>
    <w:rsid w:val="00E82F4D"/>
    <w:rsid w:val="00EA413B"/>
    <w:rsid w:val="00EA7717"/>
    <w:rsid w:val="00EC2A2B"/>
    <w:rsid w:val="00F22014"/>
    <w:rsid w:val="00F23193"/>
    <w:rsid w:val="00F245BC"/>
    <w:rsid w:val="00F27185"/>
    <w:rsid w:val="00F31634"/>
    <w:rsid w:val="00F45EA0"/>
    <w:rsid w:val="00F96964"/>
    <w:rsid w:val="00FA3045"/>
    <w:rsid w:val="00FA4916"/>
    <w:rsid w:val="00FD0FAD"/>
    <w:rsid w:val="7DFE73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6064D88"/>
  <w15:docId w15:val="{AAAA9AE9-4C9C-0045-BD0F-56222DCD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2ED"/>
    <w:pPr>
      <w:widowControl w:val="0"/>
      <w:jc w:val="both"/>
    </w:pPr>
    <w:rPr>
      <w:kern w:val="2"/>
      <w:sz w:val="24"/>
      <w:szCs w:val="24"/>
    </w:rPr>
  </w:style>
  <w:style w:type="paragraph" w:styleId="1">
    <w:name w:val="heading 1"/>
    <w:basedOn w:val="a"/>
    <w:next w:val="a"/>
    <w:qFormat/>
    <w:pPr>
      <w:spacing w:line="360" w:lineRule="auto"/>
      <w:jc w:val="center"/>
      <w:outlineLvl w:val="0"/>
    </w:pPr>
    <w:rPr>
      <w:rFonts w:ascii="Times New Roman" w:eastAsia="幼圆" w:hAnsi="Times New Roman"/>
      <w:b/>
      <w:color w:val="3B409C"/>
      <w:kern w:val="44"/>
      <w:sz w:val="44"/>
    </w:rPr>
  </w:style>
  <w:style w:type="paragraph" w:styleId="2">
    <w:name w:val="heading 2"/>
    <w:basedOn w:val="a"/>
    <w:next w:val="a"/>
    <w:unhideWhenUsed/>
    <w:qFormat/>
    <w:pPr>
      <w:spacing w:line="360" w:lineRule="auto"/>
      <w:jc w:val="center"/>
      <w:outlineLvl w:val="1"/>
    </w:pPr>
    <w:rPr>
      <w:rFonts w:ascii="Times New Roman" w:eastAsia="幼圆" w:hAnsi="Times New Roman"/>
      <w:b/>
      <w:color w:val="3B409C"/>
      <w:sz w:val="32"/>
    </w:rPr>
  </w:style>
  <w:style w:type="paragraph" w:styleId="3">
    <w:name w:val="heading 3"/>
    <w:basedOn w:val="a"/>
    <w:next w:val="a"/>
    <w:unhideWhenUsed/>
    <w:qFormat/>
    <w:pPr>
      <w:spacing w:line="360" w:lineRule="auto"/>
      <w:jc w:val="center"/>
      <w:outlineLvl w:val="2"/>
    </w:pPr>
    <w:rPr>
      <w:rFonts w:eastAsia="幼圆"/>
      <w:b/>
      <w:color w:val="3B409C"/>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Pr>
      <w:color w:val="0563C1" w:themeColor="hyperlink"/>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qFormat/>
    <w:pPr>
      <w:widowControl/>
      <w:jc w:val="left"/>
    </w:pPr>
    <w:rPr>
      <w:rFonts w:ascii="DIN Alternate" w:hAnsi="DIN Alternate" w:cs="Times New Roman"/>
      <w:color w:val="878787"/>
      <w:kern w:val="0"/>
      <w:sz w:val="18"/>
      <w:szCs w:val="18"/>
    </w:rPr>
  </w:style>
  <w:style w:type="character" w:customStyle="1" w:styleId="s1">
    <w:name w:val="s1"/>
    <w:basedOn w:val="a0"/>
    <w:qFormat/>
    <w:rPr>
      <w:rFonts w:ascii="PingFang SC" w:eastAsia="PingFang SC" w:hAnsi="PingFang SC" w:hint="eastAsia"/>
      <w:sz w:val="18"/>
      <w:szCs w:val="18"/>
    </w:rPr>
  </w:style>
  <w:style w:type="character" w:customStyle="1" w:styleId="s2">
    <w:name w:val="s2"/>
    <w:basedOn w:val="a0"/>
    <w:qFormat/>
  </w:style>
  <w:style w:type="character" w:customStyle="1" w:styleId="10">
    <w:name w:val="未处理的提及1"/>
    <w:basedOn w:val="a0"/>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948128">
      <w:bodyDiv w:val="1"/>
      <w:marLeft w:val="0"/>
      <w:marRight w:val="0"/>
      <w:marTop w:val="0"/>
      <w:marBottom w:val="0"/>
      <w:divBdr>
        <w:top w:val="none" w:sz="0" w:space="0" w:color="auto"/>
        <w:left w:val="none" w:sz="0" w:space="0" w:color="auto"/>
        <w:bottom w:val="none" w:sz="0" w:space="0" w:color="auto"/>
        <w:right w:val="none" w:sz="0" w:space="0" w:color="auto"/>
      </w:divBdr>
      <w:divsChild>
        <w:div w:id="2975353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pt.liepin.com/resume/common/dispatch?backUrl=https%3A%2F%2Flpt.liepin.com%2Fcvview%2Fshowresumedetail%3FresIdEncode%3D826197229dQe57e4d36509e%26sfrom%3DR_LOCAL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5"/>
  </customShpExts>
</s:customData>
</file>

<file path=customXml/itemProps1.xml><?xml version="1.0" encoding="utf-8"?>
<ds:datastoreItem xmlns:ds="http://schemas.openxmlformats.org/officeDocument/2006/customXml" ds:itemID="{3185512F-1979-483F-99DC-0F9CFEAE7F8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1255</Words>
  <Characters>7154</Characters>
  <Application>Microsoft Office Word</Application>
  <DocSecurity>0</DocSecurity>
  <Lines>59</Lines>
  <Paragraphs>16</Paragraphs>
  <ScaleCrop>false</ScaleCrop>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LinboZhang</dc:creator>
  <cp:lastModifiedBy>OA</cp:lastModifiedBy>
  <cp:revision>2</cp:revision>
  <cp:lastPrinted>2021-12-31T21:46:00Z</cp:lastPrinted>
  <dcterms:created xsi:type="dcterms:W3CDTF">2022-09-08T08:14:00Z</dcterms:created>
  <dcterms:modified xsi:type="dcterms:W3CDTF">2022-09-08T08:14:00Z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ICV">
    <vt:lpwstr>9B5D9A79322E4A74A4268A7B335CAE97</vt:lpwstr>
  </property>
</Properties>
</file>