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C050EE" w14:textId="77777777" w:rsidR="00F7028B" w:rsidRDefault="00000000">
      <w:pPr>
        <w:pStyle w:val="Title"/>
      </w:pPr>
      <w:r>
        <w:t>Seeing the Stall Coming:</w:t>
      </w:r>
      <w:r>
        <w:br/>
        <w:t>Plasticity Collapse as an Early-Warning Signal</w:t>
      </w:r>
      <w:r>
        <w:br/>
        <w:t>for Multi-Stage Reasoning RL</w:t>
      </w:r>
    </w:p>
    <w:p w14:paraId="7335D2ED" w14:textId="045C58E5" w:rsidR="00F7028B" w:rsidRDefault="00000000" w:rsidP="002B7604">
      <w:pPr>
        <w:pStyle w:val="Date"/>
      </w:pPr>
      <w:bookmarkStart w:id="0" w:name="overview"/>
      <w:r>
        <w:t>Overview</w:t>
      </w:r>
    </w:p>
    <w:p w14:paraId="72E9B186" w14:textId="77777777" w:rsidR="00F7028B" w:rsidRDefault="00000000">
      <w:pPr>
        <w:pStyle w:val="FirstParagraph"/>
      </w:pPr>
      <w:r>
        <w:t xml:space="preserve">Reasoning models are increasingly trained in </w:t>
      </w:r>
      <w:r>
        <w:rPr>
          <w:i/>
          <w:iCs/>
        </w:rPr>
        <w:t>stages</w:t>
      </w:r>
      <w:r>
        <w:t xml:space="preserve"> (RL on one skill, then another, or iterated RL with verifiable rewards, “RLVR”). A common, expensive failure is that a later stage simply stops improving — it </w:t>
      </w:r>
      <w:r>
        <w:rPr>
          <w:i/>
          <w:iCs/>
        </w:rPr>
        <w:t>stalls</w:t>
      </w:r>
      <w:r>
        <w:t xml:space="preserve"> — and a trainer only discovers this after the compute is spent, because the accuracy curve flattens late. We propose that a </w:t>
      </w:r>
      <w:r>
        <w:rPr>
          <w:i/>
          <w:iCs/>
        </w:rPr>
        <w:t>plasticity</w:t>
      </w:r>
      <w:r>
        <w:t xml:space="preserve"> quantity </w:t>
      </w:r>
      <m:oMath>
        <m:r>
          <w:rPr>
            <w:rFonts w:ascii="Cambria Math" w:hAnsi="Cambria Math"/>
          </w:rPr>
          <m:t>Q</m:t>
        </m:r>
      </m:oMath>
      <w:r>
        <w:t xml:space="preserve"> — a measure of the model’s remaining learning capacity, read from its internal activations during a stage — is an </w:t>
      </w:r>
      <w:r>
        <w:rPr>
          <w:i/>
          <w:iCs/>
        </w:rPr>
        <w:t>early-warning signal</w:t>
      </w:r>
      <w:r>
        <w:t xml:space="preserve"> for whether the next stage will stall, and that it warns </w:t>
      </w:r>
      <w:r>
        <w:rPr>
          <w:i/>
          <w:iCs/>
        </w:rPr>
        <w:t>earlier</w:t>
      </w:r>
      <w:r>
        <w:t xml:space="preserve"> than the signals trainers already watch (reward, KL, gradient norm). The headline deliverable is a validated, calibrated stall detector benchmarked head-to-head against those baselines; the explanation for why it works is a shared mechanism (a loss of effective learning capacity) that also drives diversity collapse and reduced future learnability. </w:t>
      </w:r>
      <w:r>
        <w:rPr>
          <w:b/>
          <w:bCs/>
        </w:rPr>
        <w:t>We are not inventing a new training algorithm</w:t>
      </w:r>
      <w:r>
        <w:t>; we are turning an established phenomenon (loss of plasticity, well studied in deep RL) into a predictive tool in a new setting (LLM multi-stage RL), and the contribution is the lead-time-over-baselines result plus the mechanism.</w:t>
      </w:r>
    </w:p>
    <w:p w14:paraId="0A4C6362" w14:textId="77777777" w:rsidR="00F7028B" w:rsidRDefault="00000000">
      <w:pPr>
        <w:pStyle w:val="Heading1"/>
      </w:pPr>
      <w:bookmarkStart w:id="1" w:name="definitions-and-terminology"/>
      <w:bookmarkEnd w:id="0"/>
      <w:r>
        <w:t>Definitions and Terminology</w:t>
      </w:r>
    </w:p>
    <w:p w14:paraId="2F8D6A43" w14:textId="77777777" w:rsidR="00F7028B" w:rsidRDefault="00000000">
      <w:pPr>
        <w:numPr>
          <w:ilvl w:val="0"/>
          <w:numId w:val="2"/>
        </w:numPr>
      </w:pPr>
      <w:r>
        <w:rPr>
          <w:b/>
          <w:bCs/>
        </w:rPr>
        <w:t>Plasticity / loss of plasticity.</w:t>
      </w:r>
      <w:r>
        <w:t xml:space="preserve"> A network’s capacity to keep learning from new data. Loss of plasticity is the empirically documented phenomenon (Dohare et al., </w:t>
      </w:r>
      <w:r>
        <w:rPr>
          <w:i/>
          <w:iCs/>
        </w:rPr>
        <w:t>Nature</w:t>
      </w:r>
      <w:r>
        <w:t xml:space="preserve"> 2024) whereby a network that learned well early progressively loses the ability to fit </w:t>
      </w:r>
      <w:r>
        <w:rPr>
          <w:i/>
          <w:iCs/>
        </w:rPr>
        <w:t>new</w:t>
      </w:r>
      <w:r>
        <w:t xml:space="preserve"> targets, even higher-quality ones — distinct from forgetting old ones.</w:t>
      </w:r>
    </w:p>
    <w:p w14:paraId="5F326700" w14:textId="77777777" w:rsidR="00F7028B" w:rsidRDefault="00000000">
      <w:pPr>
        <w:numPr>
          <w:ilvl w:val="0"/>
          <w:numId w:val="2"/>
        </w:numPr>
      </w:pPr>
      <w:r>
        <w:rPr>
          <w:b/>
          <w:bCs/>
        </w:rPr>
        <w:t>Catastrophic forgetting.</w:t>
      </w:r>
      <w:r>
        <w:t xml:space="preserve"> Degradation of previously-acquired capabilities when a model is trained on new data or tasks. (Related to, but not the same as, plasticity loss: forgetting is about losing old skills; plasticity loss is about losing the ability to acquire new ones.)</w:t>
      </w:r>
    </w:p>
    <w:p w14:paraId="2BA662F6" w14:textId="77777777" w:rsidR="00F7028B" w:rsidRDefault="00000000">
      <w:pPr>
        <w:numPr>
          <w:ilvl w:val="0"/>
          <w:numId w:val="2"/>
        </w:numPr>
      </w:pPr>
      <w:r>
        <w:rPr>
          <w:b/>
          <w:bCs/>
        </w:rPr>
        <w:t>Diversity collapse.</w:t>
      </w:r>
      <w:r>
        <w:t xml:space="preserve"> Reduction in the variety of solutions the policy samples under RLVR, measured as pass@k stagnation/decline and falling output entropy.</w:t>
      </w:r>
    </w:p>
    <w:p w14:paraId="292F49CA" w14:textId="77777777" w:rsidR="00F7028B" w:rsidRDefault="00000000">
      <w:pPr>
        <w:numPr>
          <w:ilvl w:val="0"/>
          <w:numId w:val="2"/>
        </w:numPr>
      </w:pPr>
      <w:r>
        <w:rPr>
          <w:b/>
          <w:bCs/>
        </w:rPr>
        <w:t>Multi-stage stall.</w:t>
      </w:r>
      <w:r>
        <w:t xml:space="preserve"> A later RL stage fails to improve materially over its own starting point, relative to a from-scratch reference trained on that stage with the same budget (formalized in §7).</w:t>
      </w:r>
    </w:p>
    <w:p w14:paraId="162E9CBB" w14:textId="77777777" w:rsidR="00F7028B" w:rsidRDefault="00000000">
      <w:pPr>
        <w:numPr>
          <w:ilvl w:val="0"/>
          <w:numId w:val="2"/>
        </w:numPr>
      </w:pPr>
      <w:r>
        <w:rPr>
          <w:b/>
          <w:bCs/>
        </w:rPr>
        <w:t>Effective rank / dormant neuron.</w:t>
      </w:r>
      <w:r>
        <w:t xml:space="preserve"> Two established capacity diagnostics, defined precisely in §8. Informally: effective rank measures how many dimensions the representation actively uses (lower </w:t>
      </w:r>
      <m:oMath>
        <m:r>
          <m:rPr>
            <m:sty m:val="p"/>
          </m:rPr>
          <w:rPr>
            <w:rFonts w:ascii="Cambria Math" w:hAnsi="Cambria Math"/>
          </w:rPr>
          <m:t>=</m:t>
        </m:r>
      </m:oMath>
      <w:r>
        <w:t xml:space="preserve"> more collapsed); the dormant fraction is the share of units that have gone (near-)silent.</w:t>
      </w:r>
    </w:p>
    <w:p w14:paraId="153F7D50" w14:textId="77777777" w:rsidR="00F7028B" w:rsidRDefault="00000000">
      <w:pPr>
        <w:pStyle w:val="Heading1"/>
      </w:pPr>
      <w:bookmarkStart w:id="2" w:name="research-questions"/>
      <w:bookmarkEnd w:id="1"/>
      <w:r>
        <w:lastRenderedPageBreak/>
        <w:t>Research Questions</w:t>
      </w:r>
    </w:p>
    <w:p w14:paraId="3FB73590" w14:textId="77777777" w:rsidR="00F7028B" w:rsidRDefault="00000000">
      <w:pPr>
        <w:pStyle w:val="FirstParagraph"/>
      </w:pPr>
      <w:r>
        <w:t>Two headline questions define the two venues; the four numbered questions below make them precise.</w:t>
      </w:r>
      <w:r>
        <w:br/>
      </w:r>
      <w:r>
        <w:rPr>
          <w:b/>
          <w:bCs/>
        </w:rPr>
        <w:t>Workshop:</w:t>
      </w:r>
      <w:r>
        <w:t xml:space="preserve"> In multi-stage RLVR, does a plasticity metric measured during stage A predict whether stage B stalls — out-of-sample, with positive lead time, and earlier than the reward-plateau signal trainers already watch?</w:t>
      </w:r>
      <w:r>
        <w:br/>
      </w:r>
      <w:r>
        <w:rPr>
          <w:b/>
          <w:bCs/>
        </w:rPr>
        <w:t>Main conference:</w:t>
      </w:r>
      <w:r>
        <w:t xml:space="preserve"> Is loss of effective learning capacity a </w:t>
      </w:r>
      <w:r>
        <w:rPr>
          <w:i/>
          <w:iCs/>
        </w:rPr>
        <w:t>common cause</w:t>
      </w:r>
      <w:r>
        <w:t xml:space="preserve"> behind multi-stage stalling, diversity collapse, and reduced future learnability — such that one plasticity metric jointly predicts all three (beating reward, KL, and gradient-norm baselines on lead time, via mediation), and a single capacity-preserving intervention prevents them together?</w:t>
      </w:r>
    </w:p>
    <w:p w14:paraId="728EA46F" w14:textId="77777777" w:rsidR="00F7028B" w:rsidRDefault="00000000">
      <w:pPr>
        <w:numPr>
          <w:ilvl w:val="0"/>
          <w:numId w:val="3"/>
        </w:numPr>
      </w:pPr>
      <w:r>
        <w:rPr>
          <w:b/>
          <w:bCs/>
        </w:rPr>
        <w:t>(Existence / correlation)</w:t>
      </w:r>
      <w:r>
        <w:t xml:space="preserve"> Does multi-stage RLVR induce measurable plasticity loss in LLMs, and does </w:t>
      </w:r>
      <m:oMath>
        <m:r>
          <w:rPr>
            <w:rFonts w:ascii="Cambria Math" w:hAnsi="Cambria Math"/>
          </w:rPr>
          <m:t>Q</m:t>
        </m:r>
      </m:oMath>
      <w:r>
        <w:t xml:space="preserve"> relate to whether a later stage stalls?</w:t>
      </w:r>
    </w:p>
    <w:p w14:paraId="65472F55" w14:textId="77777777" w:rsidR="00F7028B" w:rsidRDefault="00000000">
      <w:pPr>
        <w:numPr>
          <w:ilvl w:val="0"/>
          <w:numId w:val="3"/>
        </w:numPr>
      </w:pPr>
      <w:r>
        <w:rPr>
          <w:b/>
          <w:bCs/>
        </w:rPr>
        <w:t>(Detection — headline)</w:t>
      </w:r>
      <w:r>
        <w:t xml:space="preserve"> Can early-stage </w:t>
      </w:r>
      <m:oMath>
        <m:r>
          <w:rPr>
            <w:rFonts w:ascii="Cambria Math" w:hAnsi="Cambria Math"/>
          </w:rPr>
          <m:t>Q</m:t>
        </m:r>
      </m:oMath>
      <w:r>
        <w:t xml:space="preserve"> predict whether the next stage will stall, out-of-sample and with positive lead time, before final accuracy reveals it?</w:t>
      </w:r>
    </w:p>
    <w:p w14:paraId="76EFB734" w14:textId="77777777" w:rsidR="00F7028B" w:rsidRDefault="00000000">
      <w:pPr>
        <w:numPr>
          <w:ilvl w:val="0"/>
          <w:numId w:val="3"/>
        </w:numPr>
      </w:pPr>
      <w:r>
        <w:rPr>
          <w:b/>
          <w:bCs/>
        </w:rPr>
        <w:t>(Bake-off — decisive)</w:t>
      </w:r>
      <w:r>
        <w:t xml:space="preserve"> Does </w:t>
      </w:r>
      <m:oMath>
        <m:r>
          <w:rPr>
            <w:rFonts w:ascii="Cambria Math" w:hAnsi="Cambria Math"/>
          </w:rPr>
          <m:t>Q</m:t>
        </m:r>
      </m:oMath>
      <w:r>
        <w:t xml:space="preserve"> predict the stall earlier and/or more reliably than the signals trainers already monitor (reward-plateau, KL accumulation, gradient norm)?</w:t>
      </w:r>
    </w:p>
    <w:p w14:paraId="6554323C" w14:textId="77777777" w:rsidR="00F7028B" w:rsidRDefault="00000000">
      <w:pPr>
        <w:numPr>
          <w:ilvl w:val="0"/>
          <w:numId w:val="3"/>
        </w:numPr>
      </w:pPr>
      <w:r>
        <w:rPr>
          <w:b/>
          <w:bCs/>
        </w:rPr>
        <w:t>(Mechanism / validity)</w:t>
      </w:r>
      <w:r>
        <w:t xml:space="preserve"> Does </w:t>
      </w:r>
      <m:oMath>
        <m:r>
          <w:rPr>
            <w:rFonts w:ascii="Cambria Math" w:hAnsi="Cambria Math"/>
          </w:rPr>
          <m:t>Q</m:t>
        </m:r>
      </m:oMath>
      <w:r>
        <w:t xml:space="preserve"> forecast the stall </w:t>
      </w:r>
      <w:r>
        <w:rPr>
          <w:i/>
          <w:iCs/>
        </w:rPr>
        <w:t>because</w:t>
      </w:r>
      <w:r>
        <w:t xml:space="preserve"> it captures a shared capacity-loss cause (shown by mediation </w:t>
      </w:r>
      <w:r>
        <w:rPr>
          <w:i/>
          <w:iCs/>
        </w:rPr>
        <w:t>and</w:t>
      </w:r>
      <w:r>
        <w:t xml:space="preserve"> intervention), robust to confounds (domain-difficulty deltas; “more training would degrade this anyway”)?</w:t>
      </w:r>
    </w:p>
    <w:p w14:paraId="6A181AA9" w14:textId="77777777" w:rsidR="00F7028B" w:rsidRDefault="00000000">
      <w:pPr>
        <w:pStyle w:val="Heading1"/>
      </w:pPr>
      <w:bookmarkStart w:id="3" w:name="X18e5070e675ec52f2f7439d452ee323d21aabdf"/>
      <w:bookmarkEnd w:id="2"/>
      <w:r>
        <w:t>How It Is Done Today, and Where It Falls Short</w:t>
      </w:r>
    </w:p>
    <w:p w14:paraId="39C3B0B1" w14:textId="77777777" w:rsidR="00F7028B" w:rsidRDefault="00000000">
      <w:pPr>
        <w:numPr>
          <w:ilvl w:val="0"/>
          <w:numId w:val="4"/>
        </w:numPr>
      </w:pPr>
      <w:r>
        <w:rPr>
          <w:b/>
          <w:bCs/>
        </w:rPr>
        <w:t>Stalls are caught reactively.</w:t>
      </w:r>
      <w:r>
        <w:t xml:space="preserve"> Practitioners detect a failing stage by watching the reward/accuracy curve flatten — which happens late, after the compute is spent. There is no forward-looking signal.</w:t>
      </w:r>
    </w:p>
    <w:p w14:paraId="235E5456" w14:textId="77777777" w:rsidR="00F7028B" w:rsidRDefault="00000000">
      <w:pPr>
        <w:numPr>
          <w:ilvl w:val="0"/>
          <w:numId w:val="4"/>
        </w:numPr>
      </w:pPr>
      <w:r>
        <w:rPr>
          <w:b/>
          <w:bCs/>
        </w:rPr>
        <w:t>KL is tuned by trial and error.</w:t>
      </w:r>
      <w:r>
        <w:t xml:space="preserve"> The KL-to-reference penalty is the main knob governing the stability/plasticity trade-off, and balancing it is fragile and largely manual (a point made explicitly by recent GRPO work, §5). Teams either keep KL (and risk stalling, as cumulative KL suppresses gradient signal) or drop it (and risk forgetting / instability).</w:t>
      </w:r>
    </w:p>
    <w:p w14:paraId="74D63F81" w14:textId="77777777" w:rsidR="00F7028B" w:rsidRDefault="00000000">
      <w:pPr>
        <w:numPr>
          <w:ilvl w:val="0"/>
          <w:numId w:val="4"/>
        </w:numPr>
      </w:pPr>
      <w:r>
        <w:rPr>
          <w:b/>
          <w:bCs/>
        </w:rPr>
        <w:t>Pathologies are studied in isolation.</w:t>
      </w:r>
      <w:r>
        <w:t xml:space="preserve"> Diversity collapse, catastrophic forgetting / reduced future learnability, and multi-stage stalling are each studied and patched separately, with no shared account.</w:t>
      </w:r>
    </w:p>
    <w:p w14:paraId="5A4F3704" w14:textId="77777777" w:rsidR="00F7028B" w:rsidRDefault="00000000">
      <w:pPr>
        <w:numPr>
          <w:ilvl w:val="0"/>
          <w:numId w:val="4"/>
        </w:numPr>
      </w:pPr>
      <w:r>
        <w:rPr>
          <w:b/>
          <w:bCs/>
        </w:rPr>
        <w:t>Plasticity diagnostics exist but only for deep RL.</w:t>
      </w:r>
      <w:r>
        <w:t xml:space="preserve"> Dormant-neuron and effective-rank diagnostics are mature in pixel-based and continual RL, but have not been turned into a </w:t>
      </w:r>
      <w:r>
        <w:rPr>
          <w:i/>
          <w:iCs/>
        </w:rPr>
        <w:t>predictor</w:t>
      </w:r>
      <w:r>
        <w:t xml:space="preserve"> for LLM post-training, nor benchmarked against the signals trainers already have.</w:t>
      </w:r>
    </w:p>
    <w:p w14:paraId="2BFE77BC" w14:textId="77777777" w:rsidR="00F7028B" w:rsidRDefault="00000000">
      <w:pPr>
        <w:pStyle w:val="Heading1"/>
      </w:pPr>
      <w:bookmarkStart w:id="4" w:name="related-work-method-and-weakness"/>
      <w:bookmarkEnd w:id="3"/>
      <w:r>
        <w:lastRenderedPageBreak/>
        <w:t>Related Work (method and weakness)</w:t>
      </w:r>
    </w:p>
    <w:p w14:paraId="5C44349F" w14:textId="77777777" w:rsidR="00F7028B" w:rsidRDefault="00000000">
      <w:pPr>
        <w:numPr>
          <w:ilvl w:val="0"/>
          <w:numId w:val="5"/>
        </w:numPr>
      </w:pPr>
      <w:r>
        <w:rPr>
          <w:b/>
          <w:bCs/>
        </w:rPr>
        <w:t>Loss of plasticity in deep RL</w:t>
      </w:r>
      <w:r>
        <w:t xml:space="preserve"> (Dohare et al., </w:t>
      </w:r>
      <w:r>
        <w:rPr>
          <w:i/>
          <w:iCs/>
        </w:rPr>
        <w:t>Nature</w:t>
      </w:r>
      <w:r>
        <w:t xml:space="preserve"> 2024; Lyle et al. 2022, 2023; Sokar et al. “ReDo” 2023; Nikishin et al. “primacy bias” 2022; Kumar et al. “L2-Init” 2023, “implicit under-parameterization” 2021). </w:t>
      </w:r>
      <w:r>
        <w:rPr>
          <w:i/>
          <w:iCs/>
        </w:rPr>
        <w:t>Method:</w:t>
      </w:r>
      <w:r>
        <w:t xml:space="preserve"> establish that networks lose the ability to learn under non-stationary training, with diagnostics (dead/dormant neurons, effective-rank collapse, weight-norm growth) and fixes (resets, ReDo, L2-Init/regenerative regularization). </w:t>
      </w:r>
      <w:r>
        <w:rPr>
          <w:i/>
          <w:iCs/>
        </w:rPr>
        <w:t>Weakness:</w:t>
      </w:r>
      <w:r>
        <w:t xml:space="preserve"> results are in pixel/continual RL, not LLM post-training; the quantities are used to </w:t>
      </w:r>
      <w:r>
        <w:rPr>
          <w:i/>
          <w:iCs/>
        </w:rPr>
        <w:t>describe and fix</w:t>
      </w:r>
      <w:r>
        <w:t xml:space="preserve">, never to </w:t>
      </w:r>
      <w:r>
        <w:rPr>
          <w:i/>
          <w:iCs/>
        </w:rPr>
        <w:t>predict</w:t>
      </w:r>
      <w:r>
        <w:t xml:space="preserve"> a downstream training failure.</w:t>
      </w:r>
    </w:p>
    <w:p w14:paraId="3FA3A2FC" w14:textId="77777777" w:rsidR="00F7028B" w:rsidRDefault="00000000">
      <w:pPr>
        <w:numPr>
          <w:ilvl w:val="0"/>
          <w:numId w:val="5"/>
        </w:numPr>
      </w:pPr>
      <w:r>
        <w:rPr>
          <w:b/>
          <w:bCs/>
        </w:rPr>
        <w:t>“On the Plasticity and Stability for Post-Training LLMs” (PCR, 2026).</w:t>
      </w:r>
      <w:r>
        <w:t xml:space="preserve"> </w:t>
      </w:r>
      <w:r>
        <w:rPr>
          <w:i/>
          <w:iCs/>
        </w:rPr>
        <w:t>Method:</w:t>
      </w:r>
      <w:r>
        <w:t xml:space="preserve"> identifies a gradient conflict between plasticity and stability in GRPO and proposes a conflict-resolution fix; notes that balancing the two typically requires fragile tuning of the KL coefficient. </w:t>
      </w:r>
      <w:r>
        <w:rPr>
          <w:i/>
          <w:iCs/>
        </w:rPr>
        <w:t>Weakness:</w:t>
      </w:r>
      <w:r>
        <w:t xml:space="preserve"> characterization plus an intervention on a single axis; it does not build a stall predictor or benchmark one against baseline signals.</w:t>
      </w:r>
    </w:p>
    <w:p w14:paraId="03B0749E" w14:textId="77777777" w:rsidR="00F7028B" w:rsidRDefault="00000000">
      <w:pPr>
        <w:numPr>
          <w:ilvl w:val="0"/>
          <w:numId w:val="5"/>
        </w:numPr>
      </w:pPr>
      <w:r>
        <w:rPr>
          <w:b/>
          <w:bCs/>
        </w:rPr>
        <w:t>“Tracing the Representation Geometry of LMs from Pretraining to Post-training” (2025).</w:t>
      </w:r>
      <w:r>
        <w:t xml:space="preserve"> </w:t>
      </w:r>
      <w:r>
        <w:rPr>
          <w:i/>
          <w:iCs/>
        </w:rPr>
        <w:t>Method:</w:t>
      </w:r>
      <w:r>
        <w:t xml:space="preserve"> tracks effective rank across training and finds RLVR induces representational compression while SFT/DPO trade in-distribution gains for out-of-distribution robustness, across OLMo and Pythia. </w:t>
      </w:r>
      <w:r>
        <w:rPr>
          <w:i/>
          <w:iCs/>
        </w:rPr>
        <w:t>Weakness:</w:t>
      </w:r>
      <w:r>
        <w:t xml:space="preserve"> pure characterization of geometry; no prediction, no detector, no link to multi-stage stalling.</w:t>
      </w:r>
    </w:p>
    <w:p w14:paraId="2376876C" w14:textId="77777777" w:rsidR="00F7028B" w:rsidRDefault="00000000">
      <w:pPr>
        <w:numPr>
          <w:ilvl w:val="0"/>
          <w:numId w:val="5"/>
        </w:numPr>
      </w:pPr>
      <w:r>
        <w:rPr>
          <w:b/>
          <w:bCs/>
        </w:rPr>
        <w:t>Prolonged RL / “ProRL”-style findings.</w:t>
      </w:r>
      <w:r>
        <w:t xml:space="preserve"> </w:t>
      </w:r>
      <w:r>
        <w:rPr>
          <w:i/>
          <w:iCs/>
        </w:rPr>
        <w:t>Method:</w:t>
      </w:r>
      <w:r>
        <w:t xml:space="preserve"> shows prolonged RLVR stalls because cumulative KL from a fixed reference eventually dominates and suppresses useful gradient signal; retains KL for stability. </w:t>
      </w:r>
      <w:r>
        <w:rPr>
          <w:i/>
          <w:iCs/>
        </w:rPr>
        <w:t>Weakness:</w:t>
      </w:r>
      <w:r>
        <w:t xml:space="preserve"> supplies a </w:t>
      </w:r>
      <w:r>
        <w:rPr>
          <w:i/>
          <w:iCs/>
        </w:rPr>
        <w:t>mechanism</w:t>
      </w:r>
      <w:r>
        <w:t xml:space="preserve"> for stalling (and a competing predictor — KL accumulation), but not a calibrated early-warning detector, and not benchmarked on lead time.</w:t>
      </w:r>
    </w:p>
    <w:p w14:paraId="153612A7" w14:textId="77777777" w:rsidR="00F7028B" w:rsidRDefault="00000000">
      <w:pPr>
        <w:numPr>
          <w:ilvl w:val="0"/>
          <w:numId w:val="5"/>
        </w:numPr>
      </w:pPr>
      <w:r>
        <w:rPr>
          <w:b/>
          <w:bCs/>
        </w:rPr>
        <w:t>Sequential post-training collapse / SFT-to-RL plasticity (2026).</w:t>
      </w:r>
      <w:r>
        <w:t xml:space="preserve"> </w:t>
      </w:r>
      <w:r>
        <w:rPr>
          <w:i/>
          <w:iCs/>
        </w:rPr>
        <w:t>Method:</w:t>
      </w:r>
      <w:r>
        <w:t xml:space="preserve"> document representation collapse and reduced future learnability under sequential post-training, with interventions (feature refresh, neuron reset, model fusion). </w:t>
      </w:r>
      <w:r>
        <w:rPr>
          <w:i/>
          <w:iCs/>
        </w:rPr>
        <w:t>Weakness:</w:t>
      </w:r>
      <w:r>
        <w:t xml:space="preserve"> single-pathology, characterization-plus-fix; no predictor, no baseline bake-off, no mediation across pathologies.</w:t>
      </w:r>
    </w:p>
    <w:p w14:paraId="56765108" w14:textId="77777777" w:rsidR="00F7028B" w:rsidRDefault="00000000">
      <w:pPr>
        <w:numPr>
          <w:ilvl w:val="0"/>
          <w:numId w:val="5"/>
        </w:numPr>
      </w:pPr>
      <w:r>
        <w:rPr>
          <w:b/>
          <w:bCs/>
        </w:rPr>
        <w:t>Singular Learning Theory applied to RL</w:t>
      </w:r>
      <w:r>
        <w:t xml:space="preserve"> (Local Learning Coefficient on GRPO; Timaeus “Stagewise Reinforcement Learning,” Jan 2026, </w:t>
      </w:r>
      <w:hyperlink r:id="rId7">
        <w:r>
          <w:rPr>
            <w:rStyle w:val="Hyperlink"/>
          </w:rPr>
          <w:t>https://timaeus.co/research/2026-01-12-stagewise-reinforcement-learning</w:t>
        </w:r>
      </w:hyperlink>
      <w:r>
        <w:t xml:space="preserve">). </w:t>
      </w:r>
      <w:r>
        <w:rPr>
          <w:i/>
          <w:iCs/>
        </w:rPr>
        <w:t>Method:</w:t>
      </w:r>
      <w:r>
        <w:t xml:space="preserve"> relate the LLC to developmental milestones / phase transitions in RL, including an RL-adapted LLC estimator. </w:t>
      </w:r>
      <w:r>
        <w:rPr>
          <w:i/>
          <w:iCs/>
        </w:rPr>
        <w:t>Weakness:</w:t>
      </w:r>
      <w:r>
        <w:t xml:space="preserve"> toy-arithmetic proof-of-concept and theory; not a deployed, calibrated stall detector on real reasoning RL. (We reuse their RL-adapted estimator if we include the LLC as a </w:t>
      </w:r>
      <m:oMath>
        <m:r>
          <w:rPr>
            <w:rFonts w:ascii="Cambria Math" w:hAnsi="Cambria Math"/>
          </w:rPr>
          <m:t>Q</m:t>
        </m:r>
      </m:oMath>
      <w:r>
        <w:t xml:space="preserve"> candidate; see §8.)</w:t>
      </w:r>
    </w:p>
    <w:p w14:paraId="140F7ADF" w14:textId="77777777" w:rsidR="00F7028B" w:rsidRDefault="00000000">
      <w:pPr>
        <w:pStyle w:val="Heading1"/>
      </w:pPr>
      <w:bookmarkStart w:id="5" w:name="novelty"/>
      <w:bookmarkEnd w:id="4"/>
      <w:r>
        <w:lastRenderedPageBreak/>
        <w:t>Novelty</w:t>
      </w:r>
    </w:p>
    <w:p w14:paraId="30E9841F" w14:textId="77777777" w:rsidR="00F7028B" w:rsidRDefault="00000000">
      <w:pPr>
        <w:pStyle w:val="FirstParagraph"/>
      </w:pPr>
      <w:r>
        <w:t xml:space="preserve">Stated plainly, and explicitly </w:t>
      </w:r>
      <w:r>
        <w:rPr>
          <w:i/>
          <w:iCs/>
        </w:rPr>
        <w:t>not</w:t>
      </w:r>
      <w:r>
        <w:t xml:space="preserve"> “plasticity loss in LLMs” (already emerging) nor a new metric:</w:t>
      </w:r>
    </w:p>
    <w:p w14:paraId="097E5B34" w14:textId="77777777" w:rsidR="00F7028B" w:rsidRDefault="00000000">
      <w:pPr>
        <w:numPr>
          <w:ilvl w:val="0"/>
          <w:numId w:val="6"/>
        </w:numPr>
      </w:pPr>
      <w:r>
        <w:rPr>
          <w:b/>
          <w:bCs/>
        </w:rPr>
        <w:t>The first validated, calibrated early-warning detector for multi-stage RL stall</w:t>
      </w:r>
      <w:r>
        <w:t>, with quantified lead time — a tool a model trainer would use, which no prior work provides.</w:t>
      </w:r>
    </w:p>
    <w:p w14:paraId="4F7D875F" w14:textId="77777777" w:rsidR="00F7028B" w:rsidRDefault="00000000">
      <w:pPr>
        <w:numPr>
          <w:ilvl w:val="0"/>
          <w:numId w:val="6"/>
        </w:numPr>
      </w:pPr>
      <w:r>
        <w:rPr>
          <w:b/>
          <w:bCs/>
        </w:rPr>
        <w:t>A head-to-head bake-off</w:t>
      </w:r>
      <w:r>
        <w:t xml:space="preserve"> showing </w:t>
      </w:r>
      <m:oMath>
        <m:r>
          <w:rPr>
            <w:rFonts w:ascii="Cambria Math" w:hAnsi="Cambria Math"/>
          </w:rPr>
          <m:t>Q</m:t>
        </m:r>
      </m:oMath>
      <w:r>
        <w:t xml:space="preserve"> predicts the stall earlier/more reliably than the signals trainers already use (reward-plateau, KL accumulation, gradient norm). This is the test that decides whether the detector is useful rather than redundant.</w:t>
      </w:r>
    </w:p>
    <w:p w14:paraId="1DBF2B2B" w14:textId="77777777" w:rsidR="00F7028B" w:rsidRDefault="00000000">
      <w:pPr>
        <w:numPr>
          <w:ilvl w:val="0"/>
          <w:numId w:val="6"/>
        </w:numPr>
      </w:pPr>
      <w:r>
        <w:rPr>
          <w:b/>
          <w:bCs/>
        </w:rPr>
        <w:t>A causal mechanism, not just a correlation.</w:t>
      </w:r>
      <w:r>
        <w:t xml:space="preserve"> We upgrade the </w:t>
      </w:r>
      <m:oMath>
        <m:r>
          <w:rPr>
            <w:rFonts w:ascii="Cambria Math" w:hAnsi="Cambria Math"/>
          </w:rPr>
          <m:t>Q</m:t>
        </m:r>
        <m:r>
          <m:rPr>
            <m:sty m:val="p"/>
          </m:rPr>
          <w:rPr>
            <w:rFonts w:ascii="Cambria Math" w:hAnsi="Cambria Math"/>
          </w:rPr>
          <m:t>→</m:t>
        </m:r>
      </m:oMath>
      <w:r>
        <w:t xml:space="preserve">stall link from correlational to causal in two explicit steps. </w:t>
      </w:r>
      <w:r>
        <w:rPr>
          <w:i/>
          <w:iCs/>
        </w:rPr>
        <w:t>(i) Mediation (what is controlled):</w:t>
      </w:r>
      <w:r>
        <w:t xml:space="preserve"> we regress the stall outcome on the training knobs (</w:t>
      </w:r>
      <m:oMath>
        <m:r>
          <w:rPr>
            <w:rFonts w:ascii="Cambria Math" w:hAnsi="Cambria Math"/>
          </w:rPr>
          <m:t>β</m:t>
        </m:r>
      </m:oMath>
      <w:r>
        <w:t xml:space="preserve">, adaptation, duration) with and without </w:t>
      </w:r>
      <m:oMath>
        <m:r>
          <w:rPr>
            <w:rFonts w:ascii="Cambria Math" w:hAnsi="Cambria Math"/>
          </w:rPr>
          <m:t>Q</m:t>
        </m:r>
      </m:oMath>
      <w:r>
        <w:t xml:space="preserve"> as a mediator; if the knobs act </w:t>
      </w:r>
      <w:r>
        <w:rPr>
          <w:i/>
          <w:iCs/>
        </w:rPr>
        <w:t>through</w:t>
      </w:r>
      <w:r>
        <w:t xml:space="preserve"> capacity loss, their effect shrinks toward zero once </w:t>
      </w:r>
      <m:oMath>
        <m:r>
          <w:rPr>
            <w:rFonts w:ascii="Cambria Math" w:hAnsi="Cambria Math"/>
          </w:rPr>
          <m:t>Q</m:t>
        </m:r>
      </m:oMath>
      <w:r>
        <w:t xml:space="preserve"> is controlled. </w:t>
      </w:r>
      <w:r>
        <w:rPr>
          <w:i/>
          <w:iCs/>
        </w:rPr>
        <w:t>(ii) Intervention (what is manipulated, and the expected effect):</w:t>
      </w:r>
      <w:r>
        <w:t xml:space="preserve"> holding the task fixed, we directly manipulate </w:t>
      </w:r>
      <m:oMath>
        <m:r>
          <w:rPr>
            <w:rFonts w:ascii="Cambria Math" w:hAnsi="Cambria Math"/>
          </w:rPr>
          <m:t>Q</m:t>
        </m:r>
      </m:oMath>
      <w:r>
        <w:t xml:space="preserve"> with a capacity-preserving intervention (L2-Init or ReDo-style dormant reset; Task 5) and predict that preserving capacity </w:t>
      </w:r>
      <w:r>
        <w:rPr>
          <w:i/>
          <w:iCs/>
        </w:rPr>
        <w:t>prevents the stall</w:t>
      </w:r>
      <w:r>
        <w:t xml:space="preserve"> — and, if the cause is truly shared, simultaneously mitigates diversity collapse and future-learnability loss. Mediation is observational evidence; the intervention is the causal test.</w:t>
      </w:r>
    </w:p>
    <w:p w14:paraId="49E7DA6D" w14:textId="77777777" w:rsidR="00F7028B" w:rsidRDefault="00000000">
      <w:pPr>
        <w:pStyle w:val="FirstParagraph"/>
      </w:pPr>
      <w:r>
        <w:t xml:space="preserve">This is an “integration / new-setting / benchmarking” contribution (per the standard that combining or applying existing methods to a new setting counts as novelty when named precisely): the integration of plasticity theory into LLM multi-stage RL </w:t>
      </w:r>
      <w:r>
        <w:rPr>
          <w:i/>
          <w:iCs/>
        </w:rPr>
        <w:t>as a predictive tool</w:t>
      </w:r>
      <w:r>
        <w:t>, with the lead-time-over-baselines result and the mediation/intervention as the concrete new findings.</w:t>
      </w:r>
    </w:p>
    <w:p w14:paraId="5EB35E37" w14:textId="77777777" w:rsidR="00F7028B" w:rsidRDefault="00000000">
      <w:pPr>
        <w:pStyle w:val="Heading1"/>
      </w:pPr>
      <w:bookmarkStart w:id="6" w:name="method-tasks"/>
      <w:bookmarkEnd w:id="5"/>
      <w:r>
        <w:t>Method: Tasks</w:t>
      </w:r>
    </w:p>
    <w:p w14:paraId="22323CEC" w14:textId="77777777" w:rsidR="00F7028B" w:rsidRDefault="00000000">
      <w:pPr>
        <w:pStyle w:val="FirstParagraph"/>
      </w:pPr>
      <w:r>
        <w:t xml:space="preserve">Each task is stated as </w:t>
      </w:r>
      <w:r>
        <w:rPr>
          <w:b/>
          <w:bCs/>
        </w:rPr>
        <w:t xml:space="preserve">input </w:t>
      </w:r>
      <m:oMath>
        <m:r>
          <m:rPr>
            <m:sty m:val="p"/>
          </m:rPr>
          <w:rPr>
            <w:rFonts w:ascii="Cambria Math" w:hAnsi="Cambria Math"/>
          </w:rPr>
          <m:t>→</m:t>
        </m:r>
      </m:oMath>
      <w:r>
        <w:rPr>
          <w:b/>
          <w:bCs/>
        </w:rPr>
        <w:t xml:space="preserve"> output</w:t>
      </w:r>
      <w:r>
        <w:t xml:space="preserve"> so it is clear what to build and run.</w:t>
      </w:r>
    </w:p>
    <w:p w14:paraId="7C57F482" w14:textId="77777777" w:rsidR="00F7028B" w:rsidRDefault="00000000">
      <w:pPr>
        <w:pStyle w:val="BodyText"/>
      </w:pPr>
      <w:r>
        <w:rPr>
          <w:b/>
          <w:bCs/>
        </w:rPr>
        <w:t>Task 1 — Elicit and label multi-stage stalls (build the run corpus).</w:t>
      </w:r>
      <w:r>
        <w:br/>
      </w:r>
      <w:r>
        <w:rPr>
          <w:i/>
          <w:iCs/>
        </w:rPr>
        <w:t>Input:</w:t>
      </w:r>
      <w:r>
        <w:t xml:space="preserve"> a base model; a stage sequence (A </w:t>
      </w:r>
      <m:oMath>
        <m:r>
          <m:rPr>
            <m:sty m:val="p"/>
          </m:rPr>
          <w:rPr>
            <w:rFonts w:ascii="Cambria Math" w:hAnsi="Cambria Math"/>
          </w:rPr>
          <m:t>→</m:t>
        </m:r>
      </m:oMath>
      <w:r>
        <w:t xml:space="preserve"> B, extended to A </w:t>
      </w:r>
      <m:oMath>
        <m:r>
          <m:rPr>
            <m:sty m:val="p"/>
          </m:rPr>
          <w:rPr>
            <w:rFonts w:ascii="Cambria Math" w:hAnsi="Cambria Math"/>
          </w:rPr>
          <m:t>→</m:t>
        </m:r>
      </m:oMath>
      <w:r>
        <w:t xml:space="preserve"> B </w:t>
      </w:r>
      <m:oMath>
        <m:r>
          <m:rPr>
            <m:sty m:val="p"/>
          </m:rPr>
          <w:rPr>
            <w:rFonts w:ascii="Cambria Math" w:hAnsi="Cambria Math"/>
          </w:rPr>
          <m:t>→</m:t>
        </m:r>
      </m:oMath>
      <w:r>
        <w:t xml:space="preserve"> C); a sweep over the knobs that govern capacity loss (KL coefficient </w:t>
      </w:r>
      <m:oMath>
        <m:r>
          <w:rPr>
            <w:rFonts w:ascii="Cambria Math" w:hAnsi="Cambria Math"/>
          </w:rPr>
          <m:t>β</m:t>
        </m:r>
      </m:oMath>
      <w:r>
        <w:t xml:space="preserve">; adaptation </w:t>
      </w:r>
      <m:oMath>
        <m:r>
          <m:rPr>
            <m:sty m:val="p"/>
          </m:rPr>
          <w:rPr>
            <w:rFonts w:ascii="Cambria Math" w:hAnsi="Cambria Math"/>
          </w:rPr>
          <m:t>∈{</m:t>
        </m:r>
      </m:oMath>
      <w:r>
        <w:t>full fine-tune, LoRA</w:t>
      </w:r>
      <m:oMath>
        <m:r>
          <m:rPr>
            <m:sty m:val="p"/>
          </m:rPr>
          <w:rPr>
            <w:rFonts w:ascii="Cambria Math" w:hAnsi="Cambria Math"/>
          </w:rPr>
          <m:t>}</m:t>
        </m:r>
      </m:oMath>
      <w:r>
        <w:t xml:space="preserve">; stage duration; </w:t>
      </w:r>
      <w:r>
        <w:rPr>
          <w:b/>
          <w:bCs/>
        </w:rPr>
        <w:t>stage order</w:t>
      </w:r>
      <w:r>
        <w:t>, see §7), with seeds.</w:t>
      </w:r>
      <w:r>
        <w:br/>
      </w:r>
      <w:r>
        <w:rPr>
          <w:i/>
          <w:iCs/>
        </w:rPr>
        <w:t>Output:</w:t>
      </w:r>
      <w:r>
        <w:t xml:space="preserve"> a corpus of labeled stage-transitions (</w:t>
      </w:r>
      <w:r>
        <w:rPr>
          <w:i/>
          <w:iCs/>
        </w:rPr>
        <w:t>stall</w:t>
      </w:r>
      <w:r>
        <w:t xml:space="preserve"> / </w:t>
      </w:r>
      <w:r>
        <w:rPr>
          <w:i/>
          <w:iCs/>
        </w:rPr>
        <w:t>no-stall</w:t>
      </w:r>
      <w:r>
        <w:t>) with per-step telemetry. Engineer both classes: the danger-zone corner (</w:t>
      </w:r>
      <m:oMath>
        <m:r>
          <w:rPr>
            <w:rFonts w:ascii="Cambria Math" w:hAnsi="Cambria Math"/>
          </w:rPr>
          <m:t>β</m:t>
        </m:r>
        <m:r>
          <m:rPr>
            <m:sty m:val="p"/>
          </m:rPr>
          <w:rPr>
            <w:rFonts w:ascii="Cambria Math" w:hAnsi="Cambria Math"/>
          </w:rPr>
          <m:t>=</m:t>
        </m:r>
        <m:r>
          <w:rPr>
            <w:rFonts w:ascii="Cambria Math" w:hAnsi="Cambria Math"/>
          </w:rPr>
          <m:t>0</m:t>
        </m:r>
      </m:oMath>
      <w:r>
        <w:t xml:space="preserve">, full fine-tune, prolonged, smallest model) yields positives; the gentle corner (large </w:t>
      </w:r>
      <m:oMath>
        <m:r>
          <w:rPr>
            <w:rFonts w:ascii="Cambria Math" w:hAnsi="Cambria Math"/>
          </w:rPr>
          <m:t>β</m:t>
        </m:r>
      </m:oMath>
      <w:r>
        <w:t>, LoRA, short) yields negatives.</w:t>
      </w:r>
      <w:r>
        <w:br/>
      </w:r>
      <w:r>
        <w:rPr>
          <w:i/>
          <w:iCs/>
        </w:rPr>
        <w:t>Bring-up order (reviewer Q).</w:t>
      </w:r>
      <w:r>
        <w:t xml:space="preserve"> For pipeline bring-up we run </w:t>
      </w:r>
      <w:r>
        <w:rPr>
          <w:b/>
          <w:bCs/>
        </w:rPr>
        <w:t>LoRA first</w:t>
      </w:r>
      <w:r>
        <w:t xml:space="preserve"> — it is fast and cheap and validates the full instrumentation-and-labeling loop end to end. The </w:t>
      </w:r>
      <w:r>
        <w:rPr>
          <w:i/>
          <w:iCs/>
        </w:rPr>
        <w:t>kill-test proper</w:t>
      </w:r>
      <w:r>
        <w:t xml:space="preserve"> (§9) then runs </w:t>
      </w:r>
      <w:r>
        <w:rPr>
          <w:b/>
          <w:bCs/>
        </w:rPr>
        <w:t>full fine-tuning in the danger zone</w:t>
      </w:r>
      <w:r>
        <w:t xml:space="preserve">, because full-FT is where plasticity loss is strongest and is therefore the regime most favorable to </w:t>
      </w:r>
      <m:oMath>
        <m:r>
          <w:rPr>
            <w:rFonts w:ascii="Cambria Math" w:hAnsi="Cambria Math"/>
          </w:rPr>
          <m:t>Q</m:t>
        </m:r>
      </m:oMath>
      <w:r>
        <w:t xml:space="preserve">; if </w:t>
      </w:r>
      <m:oMath>
        <m:r>
          <w:rPr>
            <w:rFonts w:ascii="Cambria Math" w:hAnsi="Cambria Math"/>
          </w:rPr>
          <m:t>Q</m:t>
        </m:r>
      </m:oMath>
      <w:r>
        <w:t xml:space="preserve"> cannot beat the dashboard there, it will not elsewhere.</w:t>
      </w:r>
    </w:p>
    <w:p w14:paraId="554C2A11" w14:textId="77777777" w:rsidR="00F7028B" w:rsidRDefault="00000000">
      <w:pPr>
        <w:pStyle w:val="BodyText"/>
      </w:pPr>
      <w:r>
        <w:rPr>
          <w:b/>
          <w:bCs/>
        </w:rPr>
        <w:lastRenderedPageBreak/>
        <w:t>Task 2 — Instrument plasticity (</w:t>
      </w:r>
      <m:oMath>
        <m:r>
          <w:rPr>
            <w:rFonts w:ascii="Cambria Math" w:hAnsi="Cambria Math"/>
          </w:rPr>
          <m:t>Q</m:t>
        </m:r>
      </m:oMath>
      <w:r>
        <w:rPr>
          <w:b/>
          <w:bCs/>
        </w:rPr>
        <w:t>) and dashboard baselines.</w:t>
      </w:r>
      <w:r>
        <w:br/>
      </w:r>
      <w:r>
        <w:rPr>
          <w:i/>
          <w:iCs/>
        </w:rPr>
        <w:t>Input:</w:t>
      </w:r>
      <w:r>
        <w:t xml:space="preserve"> a training run.</w:t>
      </w:r>
      <w:r>
        <w:br/>
      </w:r>
      <w:r>
        <w:rPr>
          <w:i/>
          <w:iCs/>
        </w:rPr>
        <w:t>Output:</w:t>
      </w:r>
      <w:r>
        <w:t xml:space="preserve"> per-step </w:t>
      </w:r>
      <m:oMath>
        <m:r>
          <w:rPr>
            <w:rFonts w:ascii="Cambria Math" w:hAnsi="Cambria Math"/>
          </w:rPr>
          <m:t>Q</m:t>
        </m:r>
      </m:oMath>
      <w:r>
        <w:t xml:space="preserve"> values (see §8 for definitions, ordering, and justification), plus per-step dashboard features (reward-curve slope/plateau, KL accumulation, gradient norm), all computed on a fixed probe set in eval mode.</w:t>
      </w:r>
    </w:p>
    <w:p w14:paraId="65F6BE57" w14:textId="77777777" w:rsidR="00F7028B" w:rsidRDefault="00000000">
      <w:pPr>
        <w:pStyle w:val="BodyText"/>
      </w:pPr>
      <w:r>
        <w:rPr>
          <w:b/>
          <w:bCs/>
        </w:rPr>
        <w:t>Task 3 — Build and evaluate the stall detector + bake-off (headline).</w:t>
      </w:r>
      <w:r>
        <w:br/>
      </w:r>
      <w:r>
        <w:rPr>
          <w:i/>
          <w:iCs/>
        </w:rPr>
        <w:t>Input:</w:t>
      </w:r>
      <w:r>
        <w:t xml:space="preserve"> a detection table — early-stage </w:t>
      </w:r>
      <m:oMath>
        <m:r>
          <w:rPr>
            <w:rFonts w:ascii="Cambria Math" w:hAnsi="Cambria Math"/>
          </w:rPr>
          <m:t>Q</m:t>
        </m:r>
      </m:oMath>
      <w:r>
        <w:t xml:space="preserve"> features and dashboard features at several lead times, with the stall label.</w:t>
      </w:r>
      <w:r>
        <w:br/>
      </w:r>
      <w:r>
        <w:rPr>
          <w:i/>
          <w:iCs/>
        </w:rPr>
        <w:t>Output:</w:t>
      </w:r>
      <w:r>
        <w:t xml:space="preserve"> a stall predictor with ROC/PR and calibration at multiple lead times, evaluated out-of-sample (leave-runs-out), and the head-to-head comparison of </w:t>
      </w:r>
      <m:oMath>
        <m:r>
          <w:rPr>
            <w:rFonts w:ascii="Cambria Math" w:hAnsi="Cambria Math"/>
          </w:rPr>
          <m:t>Q</m:t>
        </m:r>
      </m:oMath>
      <w:r>
        <w:t xml:space="preserve"> vs. each dashboard baseline on lead time.</w:t>
      </w:r>
    </w:p>
    <w:p w14:paraId="45F10C96" w14:textId="77777777" w:rsidR="00F7028B" w:rsidRDefault="00000000">
      <w:pPr>
        <w:pStyle w:val="BodyText"/>
      </w:pPr>
      <w:r>
        <w:rPr>
          <w:b/>
          <w:bCs/>
        </w:rPr>
        <w:t>Task 4 — Mechanism (mediation) and validity (disconfounding).</w:t>
      </w:r>
      <w:r>
        <w:br/>
      </w:r>
      <w:r>
        <w:rPr>
          <w:i/>
          <w:iCs/>
        </w:rPr>
        <w:t>Input:</w:t>
      </w:r>
      <w:r>
        <w:t xml:space="preserve"> the run corpus plus the three pathology outcomes (stall; pass@k / entropy; future-learning probe).</w:t>
      </w:r>
      <w:r>
        <w:br/>
      </w:r>
      <w:r>
        <w:rPr>
          <w:i/>
          <w:iCs/>
        </w:rPr>
        <w:t>Output:</w:t>
      </w:r>
      <w:r>
        <w:t xml:space="preserve"> (i) </w:t>
      </w:r>
      <w:r>
        <w:rPr>
          <w:i/>
          <w:iCs/>
        </w:rPr>
        <w:t>mediation</w:t>
      </w:r>
      <w:r>
        <w:t xml:space="preserve"> evidence — the knob</w:t>
      </w:r>
      <m:oMath>
        <m:r>
          <m:rPr>
            <m:sty m:val="p"/>
          </m:rPr>
          <w:rPr>
            <w:rFonts w:ascii="Cambria Math" w:hAnsi="Cambria Math"/>
          </w:rPr>
          <m:t>→</m:t>
        </m:r>
      </m:oMath>
      <w:r>
        <w:t xml:space="preserve">stall effect with and without </w:t>
      </w:r>
      <m:oMath>
        <m:r>
          <w:rPr>
            <w:rFonts w:ascii="Cambria Math" w:hAnsi="Cambria Math"/>
          </w:rPr>
          <m:t>Q</m:t>
        </m:r>
      </m:oMath>
      <w:r>
        <w:t xml:space="preserve"> controlled (what is controlled: </w:t>
      </w:r>
      <m:oMath>
        <m:r>
          <w:rPr>
            <w:rFonts w:ascii="Cambria Math" w:hAnsi="Cambria Math"/>
          </w:rPr>
          <m:t>β</m:t>
        </m:r>
      </m:oMath>
      <w:r>
        <w:t>, adaptation, duration); (ii) validity-control results separating capacity loss from domain specialization (relearning battery) and from “more optimization” (compute-matched controls).</w:t>
      </w:r>
    </w:p>
    <w:p w14:paraId="4B7CAF6F" w14:textId="77777777" w:rsidR="00F7028B" w:rsidRDefault="00000000">
      <w:pPr>
        <w:pStyle w:val="BodyText"/>
      </w:pPr>
      <w:r>
        <w:rPr>
          <w:b/>
          <w:bCs/>
        </w:rPr>
        <w:t xml:space="preserve">Task 5 — Intervention: prediction </w:t>
      </w:r>
      <m:oMath>
        <m:r>
          <m:rPr>
            <m:sty m:val="p"/>
          </m:rPr>
          <w:rPr>
            <w:rFonts w:ascii="Cambria Math" w:hAnsi="Cambria Math"/>
          </w:rPr>
          <m:t>→</m:t>
        </m:r>
      </m:oMath>
      <w:r>
        <w:rPr>
          <w:b/>
          <w:bCs/>
        </w:rPr>
        <w:t xml:space="preserve"> control (main-conference extension; the causal test).</w:t>
      </w:r>
      <w:r>
        <w:br/>
      </w:r>
      <w:r>
        <w:rPr>
          <w:i/>
          <w:iCs/>
        </w:rPr>
        <w:t>Input:</w:t>
      </w:r>
      <w:r>
        <w:t xml:space="preserve"> danger-zone runs.</w:t>
      </w:r>
      <w:r>
        <w:br/>
      </w:r>
      <w:r>
        <w:rPr>
          <w:i/>
          <w:iCs/>
        </w:rPr>
        <w:t>Output:</w:t>
      </w:r>
      <w:r>
        <w:t xml:space="preserve"> test whether </w:t>
      </w:r>
      <w:r>
        <w:rPr>
          <w:i/>
          <w:iCs/>
        </w:rPr>
        <w:t>manipulating</w:t>
      </w:r>
      <w:r>
        <w:t xml:space="preserve"> </w:t>
      </w:r>
      <m:oMath>
        <m:r>
          <w:rPr>
            <w:rFonts w:ascii="Cambria Math" w:hAnsi="Cambria Math"/>
          </w:rPr>
          <m:t>Q</m:t>
        </m:r>
      </m:oMath>
      <w:r>
        <w:t xml:space="preserve"> (L2-Init; ReDo-style dormant reset) — task held fixed — prevents the stall (expected effect: capacity preserved </w:t>
      </w:r>
      <m:oMath>
        <m:r>
          <m:rPr>
            <m:sty m:val="p"/>
          </m:rPr>
          <w:rPr>
            <w:rFonts w:ascii="Cambria Math" w:hAnsi="Cambria Math"/>
          </w:rPr>
          <m:t>⇒</m:t>
        </m:r>
      </m:oMath>
      <w:r>
        <w:t xml:space="preserve"> stall averted), including the KL-on vs. KL-off vs. KL-off</w:t>
      </w:r>
      <m:oMath>
        <m:r>
          <m:rPr>
            <m:sty m:val="p"/>
          </m:rPr>
          <w:rPr>
            <w:rFonts w:ascii="Cambria Math" w:hAnsi="Cambria Math"/>
          </w:rPr>
          <m:t>+</m:t>
        </m:r>
      </m:oMath>
      <w:r>
        <w:t>L2-Init decoupling.</w:t>
      </w:r>
    </w:p>
    <w:p w14:paraId="0963001B" w14:textId="77777777" w:rsidR="00F7028B" w:rsidRDefault="00000000">
      <w:pPr>
        <w:pStyle w:val="Heading4"/>
      </w:pPr>
      <w:bookmarkStart w:id="7" w:name="X1e7d3de8a4bbdefdd53b53d78b5fcaa49e585f6"/>
      <w:r>
        <w:t xml:space="preserve">Mechanism note (KL </w:t>
      </w:r>
      <m:oMath>
        <m:r>
          <w:rPr>
            <w:rFonts w:ascii="Cambria Math" w:hAnsi="Cambria Math"/>
          </w:rPr>
          <m:t>≈</m:t>
        </m:r>
      </m:oMath>
      <w:r>
        <w:t xml:space="preserve"> regenerative regularizer).</w:t>
      </w:r>
    </w:p>
    <w:p w14:paraId="3607C9ED" w14:textId="77777777" w:rsidR="00F7028B" w:rsidRDefault="00000000">
      <w:pPr>
        <w:pStyle w:val="FirstParagraph"/>
      </w:pPr>
      <w:r>
        <w:t>Near the reference,</w:t>
      </w:r>
    </w:p>
    <w:p w14:paraId="63DA52D3" w14:textId="77777777" w:rsidR="00F7028B"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π</m:t>
                  </m:r>
                </m:e>
                <m:sub>
                  <m:r>
                    <m:rPr>
                      <m:sty m:val="p"/>
                    </m:rPr>
                    <w:rPr>
                      <w:rFonts w:ascii="Cambria Math" w:hAnsi="Cambria Math"/>
                    </w:rPr>
                    <m:t>ref</m:t>
                  </m:r>
                </m:sub>
              </m:sSub>
            </m:e>
          </m:d>
          <m:r>
            <w:rPr>
              <w:rFonts w:ascii="Cambria Math" w:hAnsi="Cambria Math"/>
            </w:rPr>
            <m:t> </m:t>
          </m:r>
          <m:r>
            <m:rPr>
              <m:sty m:val="p"/>
            </m:rPr>
            <w:rPr>
              <w:rFonts w:ascii="Cambria Math" w:hAnsi="Cambria Math"/>
            </w:rPr>
            <m:t>≈</m:t>
          </m:r>
          <m:r>
            <w:rPr>
              <w:rFonts w:ascii="Cambria Math" w:hAnsi="Cambria Math"/>
            </w:rPr>
            <m:t> </m:t>
          </m:r>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ref</m:t>
                      </m:r>
                    </m:sub>
                  </m:sSub>
                </m:e>
              </m:d>
            </m:e>
            <m:sup>
              <m:r>
                <m:rPr>
                  <m:sty m:val="p"/>
                </m:rPr>
                <w:rPr>
                  <w:rFonts w:ascii="Cambria Math" w:hAnsi="Cambria Math"/>
                </w:rPr>
                <m:t>⊤</m:t>
              </m:r>
            </m:sup>
          </m:sSup>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θ</m:t>
                  </m:r>
                </m:e>
                <m:sub>
                  <m:r>
                    <m:rPr>
                      <m:sty m:val="p"/>
                    </m:rPr>
                    <w:rPr>
                      <w:rFonts w:ascii="Cambria Math" w:hAnsi="Cambria Math"/>
                    </w:rPr>
                    <m:t>ref</m:t>
                  </m:r>
                </m:sub>
              </m:sSub>
            </m:e>
          </m:d>
          <m:d>
            <m:dPr>
              <m:ctrlPr>
                <w:rPr>
                  <w:rFonts w:ascii="Cambria Math" w:hAnsi="Cambria Math"/>
                </w:rPr>
              </m:ctrlPr>
            </m:dPr>
            <m:e>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ref</m:t>
                  </m:r>
                </m:sub>
              </m:sSub>
            </m:e>
          </m:d>
          <m:r>
            <m:rPr>
              <m:sty m:val="p"/>
            </m:rPr>
            <w:rPr>
              <w:rFonts w:ascii="Cambria Math" w:hAnsi="Cambria Math"/>
            </w:rPr>
            <m:t>,</m:t>
          </m:r>
        </m:oMath>
      </m:oMathPara>
    </w:p>
    <w:p w14:paraId="49A85EAA" w14:textId="77777777" w:rsidR="00F7028B" w:rsidRDefault="00000000">
      <w:pPr>
        <w:pStyle w:val="FirstParagraph"/>
      </w:pPr>
      <w:r>
        <w:t xml:space="preserve">a Fisher-weighted quadratic pull toward the reference parameters — structurally L2-Init’s </w:t>
      </w:r>
      <m:oMath>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λ</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but anchored at </w:t>
      </w:r>
      <m:oMath>
        <m:sSub>
          <m:sSubPr>
            <m:ctrlPr>
              <w:rPr>
                <w:rFonts w:ascii="Cambria Math" w:hAnsi="Cambria Math"/>
              </w:rPr>
            </m:ctrlPr>
          </m:sSubPr>
          <m:e>
            <m:r>
              <w:rPr>
                <w:rFonts w:ascii="Cambria Math" w:hAnsi="Cambria Math"/>
              </w:rPr>
              <m:t>θ</m:t>
            </m:r>
          </m:e>
          <m:sub>
            <m:r>
              <m:rPr>
                <m:sty m:val="p"/>
              </m:rPr>
              <w:rPr>
                <w:rFonts w:ascii="Cambria Math" w:hAnsi="Cambria Math"/>
              </w:rPr>
              <m:t>ref</m:t>
            </m:r>
          </m:sub>
        </m:sSub>
      </m:oMath>
      <w:r>
        <w:t xml:space="preserve"> and in the (behavioral) Fisher metric. KL resists the parameter moves that change behavior (and accumulates until it stalls); L2-Init anchors in parameter space without forbidding useful behavioral change. Hence L2-Init may preserve capacity </w:t>
      </w:r>
      <w:r>
        <w:rPr>
          <w:i/>
          <w:iCs/>
        </w:rPr>
        <w:t>and</w:t>
      </w:r>
      <w:r>
        <w:t xml:space="preserve"> permit reasoning gains where KL trades one for the other — the prediction Task 5 tests.</w:t>
      </w:r>
    </w:p>
    <w:p w14:paraId="5B447CD1" w14:textId="77777777" w:rsidR="00F7028B" w:rsidRDefault="00000000">
      <w:pPr>
        <w:pStyle w:val="Heading1"/>
      </w:pPr>
      <w:bookmarkStart w:id="8" w:name="datasets-models-and-stage-order"/>
      <w:bookmarkEnd w:id="6"/>
      <w:bookmarkEnd w:id="7"/>
      <w:r>
        <w:t>Datasets, Models, and Stage Order</w:t>
      </w:r>
    </w:p>
    <w:p w14:paraId="6D754EB1" w14:textId="77777777" w:rsidR="00F7028B" w:rsidRDefault="00000000">
      <w:pPr>
        <w:pStyle w:val="FirstParagraph"/>
      </w:pPr>
      <w:r>
        <w:t>All datasets are open-source. Stages are verifiable-answer reasoning tasks so labels and pass@k are programmatic.</w:t>
      </w:r>
    </w:p>
    <w:tbl>
      <w:tblPr>
        <w:tblStyle w:val="Table"/>
        <w:tblW w:w="0" w:type="auto"/>
        <w:tblLook w:val="0020" w:firstRow="1" w:lastRow="0" w:firstColumn="0" w:lastColumn="0" w:noHBand="0" w:noVBand="0"/>
      </w:tblPr>
      <w:tblGrid>
        <w:gridCol w:w="1763"/>
        <w:gridCol w:w="5876"/>
        <w:gridCol w:w="1937"/>
      </w:tblGrid>
      <w:tr w:rsidR="00F7028B" w14:paraId="4D3820A0" w14:textId="77777777" w:rsidTr="00F7028B">
        <w:trPr>
          <w:cnfStyle w:val="100000000000" w:firstRow="1" w:lastRow="0" w:firstColumn="0" w:lastColumn="0" w:oddVBand="0" w:evenVBand="0" w:oddHBand="0" w:evenHBand="0" w:firstRowFirstColumn="0" w:firstRowLastColumn="0" w:lastRowFirstColumn="0" w:lastRowLastColumn="0"/>
          <w:tblHeader/>
        </w:trPr>
        <w:tc>
          <w:tcPr>
            <w:tcW w:w="0" w:type="auto"/>
          </w:tcPr>
          <w:p w14:paraId="4858C44D" w14:textId="77777777" w:rsidR="00F7028B" w:rsidRDefault="00000000">
            <w:pPr>
              <w:pStyle w:val="Compact"/>
            </w:pPr>
            <w:r>
              <w:rPr>
                <w:b/>
                <w:bCs/>
              </w:rPr>
              <w:t>Dataset (role)</w:t>
            </w:r>
          </w:p>
        </w:tc>
        <w:tc>
          <w:tcPr>
            <w:tcW w:w="0" w:type="auto"/>
          </w:tcPr>
          <w:p w14:paraId="106F9C50" w14:textId="77777777" w:rsidR="00F7028B" w:rsidRDefault="00000000">
            <w:pPr>
              <w:pStyle w:val="Compact"/>
            </w:pPr>
            <w:r>
              <w:rPr>
                <w:b/>
                <w:bCs/>
              </w:rPr>
              <w:t>Link</w:t>
            </w:r>
          </w:p>
        </w:tc>
        <w:tc>
          <w:tcPr>
            <w:tcW w:w="0" w:type="auto"/>
          </w:tcPr>
          <w:p w14:paraId="24CC507A" w14:textId="77777777" w:rsidR="00F7028B" w:rsidRDefault="00000000">
            <w:pPr>
              <w:pStyle w:val="Compact"/>
            </w:pPr>
            <w:r>
              <w:rPr>
                <w:b/>
                <w:bCs/>
              </w:rPr>
              <w:t>Split / use</w:t>
            </w:r>
          </w:p>
        </w:tc>
      </w:tr>
      <w:tr w:rsidR="00F7028B" w14:paraId="6A01C4B2" w14:textId="77777777">
        <w:tc>
          <w:tcPr>
            <w:tcW w:w="0" w:type="auto"/>
          </w:tcPr>
          <w:p w14:paraId="7D487ED3" w14:textId="77777777" w:rsidR="00F7028B" w:rsidRDefault="00000000">
            <w:pPr>
              <w:pStyle w:val="Compact"/>
            </w:pPr>
            <w:r>
              <w:lastRenderedPageBreak/>
              <w:t>GSM8K (math stage)</w:t>
            </w:r>
          </w:p>
        </w:tc>
        <w:tc>
          <w:tcPr>
            <w:tcW w:w="0" w:type="auto"/>
          </w:tcPr>
          <w:p w14:paraId="613669A6" w14:textId="77777777" w:rsidR="00F7028B" w:rsidRDefault="00000000">
            <w:pPr>
              <w:pStyle w:val="Compact"/>
            </w:pPr>
            <w:hyperlink r:id="rId8">
              <w:r>
                <w:rPr>
                  <w:rStyle w:val="Hyperlink"/>
                </w:rPr>
                <w:t>https://huggingface.co/datasets/openai/gsm8k</w:t>
              </w:r>
            </w:hyperlink>
          </w:p>
        </w:tc>
        <w:tc>
          <w:tcPr>
            <w:tcW w:w="0" w:type="auto"/>
          </w:tcPr>
          <w:p w14:paraId="7F7FEF06" w14:textId="77777777" w:rsidR="00F7028B" w:rsidRDefault="00000000">
            <w:pPr>
              <w:pStyle w:val="Compact"/>
            </w:pPr>
            <w:r>
              <w:t>official train/test</w:t>
            </w:r>
          </w:p>
        </w:tc>
      </w:tr>
      <w:tr w:rsidR="00F7028B" w14:paraId="53721E6C" w14:textId="77777777">
        <w:tc>
          <w:tcPr>
            <w:tcW w:w="0" w:type="auto"/>
          </w:tcPr>
          <w:p w14:paraId="60E3C2BE" w14:textId="77777777" w:rsidR="00F7028B" w:rsidRDefault="00000000">
            <w:pPr>
              <w:pStyle w:val="Compact"/>
            </w:pPr>
            <w:r>
              <w:t>MATH-500 (math eval)</w:t>
            </w:r>
          </w:p>
        </w:tc>
        <w:tc>
          <w:tcPr>
            <w:tcW w:w="0" w:type="auto"/>
          </w:tcPr>
          <w:p w14:paraId="1CB2EA50" w14:textId="77777777" w:rsidR="00F7028B" w:rsidRDefault="00000000">
            <w:pPr>
              <w:pStyle w:val="Compact"/>
            </w:pPr>
            <w:hyperlink r:id="rId9">
              <w:r>
                <w:rPr>
                  <w:rStyle w:val="Hyperlink"/>
                </w:rPr>
                <w:t>https://huggingface.co/datasets/HuggingFaceH4/MATH-500</w:t>
              </w:r>
            </w:hyperlink>
          </w:p>
        </w:tc>
        <w:tc>
          <w:tcPr>
            <w:tcW w:w="0" w:type="auto"/>
          </w:tcPr>
          <w:p w14:paraId="16D3B923" w14:textId="77777777" w:rsidR="00F7028B" w:rsidRDefault="00000000">
            <w:pPr>
              <w:pStyle w:val="Compact"/>
            </w:pPr>
            <w:r>
              <w:t>held-out eval</w:t>
            </w:r>
          </w:p>
        </w:tc>
      </w:tr>
      <w:tr w:rsidR="00F7028B" w14:paraId="3D68969B" w14:textId="77777777">
        <w:tc>
          <w:tcPr>
            <w:tcW w:w="0" w:type="auto"/>
          </w:tcPr>
          <w:p w14:paraId="5C06039A" w14:textId="77777777" w:rsidR="00F7028B" w:rsidRDefault="00000000">
            <w:pPr>
              <w:pStyle w:val="Compact"/>
            </w:pPr>
            <w:r>
              <w:t>MATH (training pool)</w:t>
            </w:r>
          </w:p>
        </w:tc>
        <w:tc>
          <w:tcPr>
            <w:tcW w:w="0" w:type="auto"/>
          </w:tcPr>
          <w:p w14:paraId="6DC51A23" w14:textId="77777777" w:rsidR="00F7028B" w:rsidRDefault="00000000">
            <w:pPr>
              <w:pStyle w:val="Compact"/>
            </w:pPr>
            <w:hyperlink r:id="rId10">
              <w:r>
                <w:rPr>
                  <w:rStyle w:val="Hyperlink"/>
                </w:rPr>
                <w:t>https://github.com/hendrycks/math</w:t>
              </w:r>
            </w:hyperlink>
          </w:p>
        </w:tc>
        <w:tc>
          <w:tcPr>
            <w:tcW w:w="0" w:type="auto"/>
          </w:tcPr>
          <w:p w14:paraId="3D889FD5" w14:textId="77777777" w:rsidR="00F7028B" w:rsidRDefault="00000000">
            <w:pPr>
              <w:pStyle w:val="Compact"/>
            </w:pPr>
            <w:r>
              <w:t>train pool</w:t>
            </w:r>
          </w:p>
        </w:tc>
      </w:tr>
      <w:tr w:rsidR="00F7028B" w14:paraId="2D1E7323" w14:textId="77777777">
        <w:tc>
          <w:tcPr>
            <w:tcW w:w="0" w:type="auto"/>
          </w:tcPr>
          <w:p w14:paraId="7066852F" w14:textId="77777777" w:rsidR="00F7028B" w:rsidRDefault="00000000">
            <w:pPr>
              <w:pStyle w:val="Compact"/>
            </w:pPr>
            <w:r>
              <w:t>ProntoQA (logic/symbolic stage)</w:t>
            </w:r>
          </w:p>
        </w:tc>
        <w:tc>
          <w:tcPr>
            <w:tcW w:w="0" w:type="auto"/>
          </w:tcPr>
          <w:p w14:paraId="281043DA" w14:textId="77777777" w:rsidR="00F7028B" w:rsidRDefault="00000000">
            <w:pPr>
              <w:pStyle w:val="Compact"/>
            </w:pPr>
            <w:hyperlink r:id="rId11">
              <w:r>
                <w:rPr>
                  <w:rStyle w:val="Hyperlink"/>
                </w:rPr>
                <w:t>https://github.com/asaparov/prontoqa</w:t>
              </w:r>
            </w:hyperlink>
          </w:p>
        </w:tc>
        <w:tc>
          <w:tcPr>
            <w:tcW w:w="0" w:type="auto"/>
          </w:tcPr>
          <w:p w14:paraId="1307CBB4" w14:textId="77777777" w:rsidR="00F7028B" w:rsidRDefault="00000000">
            <w:pPr>
              <w:pStyle w:val="Compact"/>
            </w:pPr>
            <w:r>
              <w:t>generated train/test</w:t>
            </w:r>
          </w:p>
        </w:tc>
      </w:tr>
      <w:tr w:rsidR="00F7028B" w14:paraId="71424BBB" w14:textId="77777777">
        <w:tc>
          <w:tcPr>
            <w:tcW w:w="0" w:type="auto"/>
          </w:tcPr>
          <w:p w14:paraId="0433C8C8" w14:textId="77777777" w:rsidR="00F7028B" w:rsidRDefault="00000000">
            <w:pPr>
              <w:pStyle w:val="Compact"/>
            </w:pPr>
            <w:r>
              <w:t>StrategyQA (probe)</w:t>
            </w:r>
          </w:p>
        </w:tc>
        <w:tc>
          <w:tcPr>
            <w:tcW w:w="0" w:type="auto"/>
          </w:tcPr>
          <w:p w14:paraId="51AA4392" w14:textId="77777777" w:rsidR="00F7028B" w:rsidRDefault="00000000">
            <w:pPr>
              <w:pStyle w:val="Compact"/>
            </w:pPr>
            <w:hyperlink r:id="rId12">
              <w:r>
                <w:rPr>
                  <w:rStyle w:val="Hyperlink"/>
                </w:rPr>
                <w:t>https://huggingface.co/datasets/voidful/StrategyQA</w:t>
              </w:r>
            </w:hyperlink>
          </w:p>
        </w:tc>
        <w:tc>
          <w:tcPr>
            <w:tcW w:w="0" w:type="auto"/>
          </w:tcPr>
          <w:p w14:paraId="0BEF2A9C" w14:textId="77777777" w:rsidR="00F7028B" w:rsidRDefault="00000000">
            <w:pPr>
              <w:pStyle w:val="Compact"/>
            </w:pPr>
            <w:r>
              <w:t>relearning/probe</w:t>
            </w:r>
          </w:p>
        </w:tc>
      </w:tr>
    </w:tbl>
    <w:p w14:paraId="17603375" w14:textId="77777777" w:rsidR="00F7028B" w:rsidRDefault="00000000">
      <w:pPr>
        <w:pStyle w:val="BodyText"/>
      </w:pPr>
      <w:r>
        <w:rPr>
          <w:b/>
          <w:bCs/>
        </w:rPr>
        <w:t>Stage order (reviewer Q: “math</w:t>
      </w:r>
      <m:oMath>
        <m:r>
          <m:rPr>
            <m:sty m:val="p"/>
          </m:rPr>
          <w:rPr>
            <w:rFonts w:ascii="Cambria Math" w:hAnsi="Cambria Math"/>
          </w:rPr>
          <m:t>→</m:t>
        </m:r>
      </m:oMath>
      <w:r>
        <w:rPr>
          <w:b/>
          <w:bCs/>
        </w:rPr>
        <w:t>logic or logic</w:t>
      </w:r>
      <m:oMath>
        <m:r>
          <m:rPr>
            <m:sty m:val="p"/>
          </m:rPr>
          <w:rPr>
            <w:rFonts w:ascii="Cambria Math" w:hAnsi="Cambria Math"/>
          </w:rPr>
          <m:t>→</m:t>
        </m:r>
      </m:oMath>
      <w:r>
        <w:rPr>
          <w:b/>
          <w:bCs/>
        </w:rPr>
        <w:t>math?”).</w:t>
      </w:r>
      <w:r>
        <w:t xml:space="preserve"> Stage order is a </w:t>
      </w:r>
      <w:r>
        <w:rPr>
          <w:i/>
          <w:iCs/>
        </w:rPr>
        <w:t>swept factor</w:t>
      </w:r>
      <w:r>
        <w:t xml:space="preserve">, not a fixed choice: we run both </w:t>
      </w:r>
      <w:r>
        <w:rPr>
          <w:b/>
          <w:bCs/>
        </w:rPr>
        <w:t>math</w:t>
      </w:r>
      <m:oMath>
        <m:r>
          <m:rPr>
            <m:sty m:val="p"/>
          </m:rPr>
          <w:rPr>
            <w:rFonts w:ascii="Cambria Math" w:hAnsi="Cambria Math"/>
          </w:rPr>
          <m:t>→</m:t>
        </m:r>
      </m:oMath>
      <w:r>
        <w:rPr>
          <w:b/>
          <w:bCs/>
        </w:rPr>
        <w:t>logic</w:t>
      </w:r>
      <w:r>
        <w:t xml:space="preserve"> (GSM8K </w:t>
      </w:r>
      <m:oMath>
        <m:r>
          <m:rPr>
            <m:sty m:val="p"/>
          </m:rPr>
          <w:rPr>
            <w:rFonts w:ascii="Cambria Math" w:hAnsi="Cambria Math"/>
          </w:rPr>
          <m:t>→</m:t>
        </m:r>
      </m:oMath>
      <w:r>
        <w:t xml:space="preserve"> ProntoQA) and </w:t>
      </w:r>
      <w:r>
        <w:rPr>
          <w:b/>
          <w:bCs/>
        </w:rPr>
        <w:t>logic</w:t>
      </w:r>
      <m:oMath>
        <m:r>
          <m:rPr>
            <m:sty m:val="p"/>
          </m:rPr>
          <w:rPr>
            <w:rFonts w:ascii="Cambria Math" w:hAnsi="Cambria Math"/>
          </w:rPr>
          <m:t>→</m:t>
        </m:r>
      </m:oMath>
      <w:r>
        <w:rPr>
          <w:b/>
          <w:bCs/>
        </w:rPr>
        <w:t>math</w:t>
      </w:r>
      <w:r>
        <w:t xml:space="preserve"> (ProntoQA </w:t>
      </w:r>
      <m:oMath>
        <m:r>
          <m:rPr>
            <m:sty m:val="p"/>
          </m:rPr>
          <w:rPr>
            <w:rFonts w:ascii="Cambria Math" w:hAnsi="Cambria Math"/>
          </w:rPr>
          <m:t>→</m:t>
        </m:r>
      </m:oMath>
      <w:r>
        <w:t xml:space="preserve"> GSM8K). Two reasons. (1) Transfer between reasoning domains is known to be </w:t>
      </w:r>
      <w:r>
        <w:rPr>
          <w:i/>
          <w:iCs/>
        </w:rPr>
        <w:t>asymmetric</w:t>
      </w:r>
      <w:r>
        <w:t xml:space="preserve">, so the stall rate and lead time may differ by direction; sweeping it avoids baking in an accidental artifact. (2) Direction is itself a </w:t>
      </w:r>
      <w:r>
        <w:rPr>
          <w:i/>
          <w:iCs/>
        </w:rPr>
        <w:t>validity discriminator</w:t>
      </w:r>
      <w:r>
        <w:t xml:space="preserve">: a genuine capacity-loss effect should appear in </w:t>
      </w:r>
      <w:r>
        <w:rPr>
          <w:i/>
          <w:iCs/>
        </w:rPr>
        <w:t>both</w:t>
      </w:r>
      <w:r>
        <w:t xml:space="preserve"> directions, whereas a direction-specific effect points to domain specialization rather than plasticity (this feeds the relearning analysis in §9). The MVP fixes one primary direction (math</w:t>
      </w:r>
      <m:oMath>
        <m:r>
          <m:rPr>
            <m:sty m:val="p"/>
          </m:rPr>
          <w:rPr>
            <w:rFonts w:ascii="Cambria Math" w:hAnsi="Cambria Math"/>
          </w:rPr>
          <m:t>→</m:t>
        </m:r>
      </m:oMath>
      <w:r>
        <w:t>logic) for the headline and reports the other as a robustness check; the extension treats direction as a full factor.</w:t>
      </w:r>
    </w:p>
    <w:tbl>
      <w:tblPr>
        <w:tblStyle w:val="Table"/>
        <w:tblW w:w="0" w:type="auto"/>
        <w:tblLook w:val="0020" w:firstRow="1" w:lastRow="0" w:firstColumn="0" w:lastColumn="0" w:noHBand="0" w:noVBand="0"/>
      </w:tblPr>
      <w:tblGrid>
        <w:gridCol w:w="1466"/>
        <w:gridCol w:w="678"/>
        <w:gridCol w:w="4923"/>
        <w:gridCol w:w="2509"/>
      </w:tblGrid>
      <w:tr w:rsidR="00F7028B" w14:paraId="5D66D3DB" w14:textId="77777777" w:rsidTr="00F7028B">
        <w:trPr>
          <w:cnfStyle w:val="100000000000" w:firstRow="1" w:lastRow="0" w:firstColumn="0" w:lastColumn="0" w:oddVBand="0" w:evenVBand="0" w:oddHBand="0" w:evenHBand="0" w:firstRowFirstColumn="0" w:firstRowLastColumn="0" w:lastRowFirstColumn="0" w:lastRowLastColumn="0"/>
          <w:tblHeader/>
        </w:trPr>
        <w:tc>
          <w:tcPr>
            <w:tcW w:w="0" w:type="auto"/>
          </w:tcPr>
          <w:p w14:paraId="60A2BFFB" w14:textId="77777777" w:rsidR="00F7028B" w:rsidRDefault="00000000">
            <w:pPr>
              <w:pStyle w:val="Compact"/>
            </w:pPr>
            <w:r>
              <w:rPr>
                <w:b/>
                <w:bCs/>
              </w:rPr>
              <w:t>Model</w:t>
            </w:r>
          </w:p>
        </w:tc>
        <w:tc>
          <w:tcPr>
            <w:tcW w:w="0" w:type="auto"/>
          </w:tcPr>
          <w:p w14:paraId="5EABEE07" w14:textId="77777777" w:rsidR="00F7028B" w:rsidRDefault="00000000">
            <w:pPr>
              <w:pStyle w:val="Compact"/>
            </w:pPr>
            <w:r>
              <w:rPr>
                <w:b/>
                <w:bCs/>
              </w:rPr>
              <w:t>Size</w:t>
            </w:r>
          </w:p>
        </w:tc>
        <w:tc>
          <w:tcPr>
            <w:tcW w:w="0" w:type="auto"/>
          </w:tcPr>
          <w:p w14:paraId="04D76753" w14:textId="77777777" w:rsidR="00F7028B" w:rsidRDefault="00000000">
            <w:pPr>
              <w:pStyle w:val="Compact"/>
            </w:pPr>
            <w:r>
              <w:rPr>
                <w:b/>
                <w:bCs/>
              </w:rPr>
              <w:t>Link</w:t>
            </w:r>
          </w:p>
        </w:tc>
        <w:tc>
          <w:tcPr>
            <w:tcW w:w="0" w:type="auto"/>
          </w:tcPr>
          <w:p w14:paraId="56A39A64" w14:textId="77777777" w:rsidR="00F7028B" w:rsidRDefault="00000000">
            <w:pPr>
              <w:pStyle w:val="Compact"/>
            </w:pPr>
            <w:r>
              <w:rPr>
                <w:b/>
                <w:bCs/>
              </w:rPr>
              <w:t>Role</w:t>
            </w:r>
          </w:p>
        </w:tc>
      </w:tr>
      <w:tr w:rsidR="00F7028B" w14:paraId="670D9E4A" w14:textId="77777777">
        <w:tc>
          <w:tcPr>
            <w:tcW w:w="0" w:type="auto"/>
          </w:tcPr>
          <w:p w14:paraId="4CDA571E" w14:textId="77777777" w:rsidR="00F7028B" w:rsidRDefault="00000000">
            <w:pPr>
              <w:pStyle w:val="Compact"/>
            </w:pPr>
            <w:r>
              <w:t>Qwen2.5-1.5B</w:t>
            </w:r>
          </w:p>
        </w:tc>
        <w:tc>
          <w:tcPr>
            <w:tcW w:w="0" w:type="auto"/>
          </w:tcPr>
          <w:p w14:paraId="6F4CFC94" w14:textId="77777777" w:rsidR="00F7028B" w:rsidRDefault="00000000">
            <w:pPr>
              <w:pStyle w:val="Compact"/>
            </w:pPr>
            <w:r>
              <w:t>1.5B</w:t>
            </w:r>
          </w:p>
        </w:tc>
        <w:tc>
          <w:tcPr>
            <w:tcW w:w="0" w:type="auto"/>
          </w:tcPr>
          <w:p w14:paraId="77829C12" w14:textId="77777777" w:rsidR="00F7028B" w:rsidRDefault="00000000">
            <w:pPr>
              <w:pStyle w:val="Compact"/>
            </w:pPr>
            <w:hyperlink r:id="rId13">
              <w:r>
                <w:rPr>
                  <w:rStyle w:val="Hyperlink"/>
                </w:rPr>
                <w:t>https://huggingface.co/Qwen/Qwen2.5-1.5B</w:t>
              </w:r>
            </w:hyperlink>
          </w:p>
        </w:tc>
        <w:tc>
          <w:tcPr>
            <w:tcW w:w="0" w:type="auto"/>
          </w:tcPr>
          <w:p w14:paraId="68AA445D" w14:textId="77777777" w:rsidR="00F7028B" w:rsidRDefault="00000000">
            <w:pPr>
              <w:pStyle w:val="Compact"/>
            </w:pPr>
            <w:r>
              <w:t>primary (danger-zone, full-FT)</w:t>
            </w:r>
          </w:p>
        </w:tc>
      </w:tr>
      <w:tr w:rsidR="00F7028B" w14:paraId="7E04B556" w14:textId="77777777">
        <w:tc>
          <w:tcPr>
            <w:tcW w:w="0" w:type="auto"/>
          </w:tcPr>
          <w:p w14:paraId="107E7C6A" w14:textId="77777777" w:rsidR="00F7028B" w:rsidRDefault="00000000">
            <w:pPr>
              <w:pStyle w:val="Compact"/>
            </w:pPr>
            <w:r>
              <w:t>Qwen2.5-3B</w:t>
            </w:r>
          </w:p>
        </w:tc>
        <w:tc>
          <w:tcPr>
            <w:tcW w:w="0" w:type="auto"/>
          </w:tcPr>
          <w:p w14:paraId="5F77A7D4" w14:textId="77777777" w:rsidR="00F7028B" w:rsidRDefault="00000000">
            <w:pPr>
              <w:pStyle w:val="Compact"/>
            </w:pPr>
            <w:r>
              <w:t>3B</w:t>
            </w:r>
          </w:p>
        </w:tc>
        <w:tc>
          <w:tcPr>
            <w:tcW w:w="0" w:type="auto"/>
          </w:tcPr>
          <w:p w14:paraId="0C6E4823" w14:textId="77777777" w:rsidR="00F7028B" w:rsidRDefault="00000000">
            <w:pPr>
              <w:pStyle w:val="Compact"/>
            </w:pPr>
            <w:hyperlink r:id="rId14">
              <w:r>
                <w:rPr>
                  <w:rStyle w:val="Hyperlink"/>
                </w:rPr>
                <w:t>https://huggingface.co/Qwen/Qwen2.5-3B</w:t>
              </w:r>
            </w:hyperlink>
          </w:p>
        </w:tc>
        <w:tc>
          <w:tcPr>
            <w:tcW w:w="0" w:type="auto"/>
          </w:tcPr>
          <w:p w14:paraId="7DD20B34" w14:textId="77777777" w:rsidR="00F7028B" w:rsidRDefault="00000000">
            <w:pPr>
              <w:pStyle w:val="Compact"/>
            </w:pPr>
            <w:r>
              <w:t>primary</w:t>
            </w:r>
          </w:p>
        </w:tc>
      </w:tr>
      <w:tr w:rsidR="00F7028B" w14:paraId="2D2A9858" w14:textId="77777777">
        <w:tc>
          <w:tcPr>
            <w:tcW w:w="0" w:type="auto"/>
          </w:tcPr>
          <w:p w14:paraId="15AD9037" w14:textId="77777777" w:rsidR="00F7028B" w:rsidRDefault="00000000">
            <w:pPr>
              <w:pStyle w:val="Compact"/>
            </w:pPr>
            <w:r>
              <w:t>Llama-3.2-3B</w:t>
            </w:r>
          </w:p>
        </w:tc>
        <w:tc>
          <w:tcPr>
            <w:tcW w:w="0" w:type="auto"/>
          </w:tcPr>
          <w:p w14:paraId="3E825E14" w14:textId="77777777" w:rsidR="00F7028B" w:rsidRDefault="00000000">
            <w:pPr>
              <w:pStyle w:val="Compact"/>
            </w:pPr>
            <w:r>
              <w:t>3B</w:t>
            </w:r>
          </w:p>
        </w:tc>
        <w:tc>
          <w:tcPr>
            <w:tcW w:w="0" w:type="auto"/>
          </w:tcPr>
          <w:p w14:paraId="2A6005C6" w14:textId="77777777" w:rsidR="00F7028B" w:rsidRDefault="00000000">
            <w:pPr>
              <w:pStyle w:val="Compact"/>
            </w:pPr>
            <w:hyperlink r:id="rId15">
              <w:r>
                <w:rPr>
                  <w:rStyle w:val="Hyperlink"/>
                </w:rPr>
                <w:t>https://huggingface.co/meta-llama/Llama-3.2-3B</w:t>
              </w:r>
            </w:hyperlink>
          </w:p>
        </w:tc>
        <w:tc>
          <w:tcPr>
            <w:tcW w:w="0" w:type="auto"/>
          </w:tcPr>
          <w:p w14:paraId="40CA54F9" w14:textId="77777777" w:rsidR="00F7028B" w:rsidRDefault="00000000">
            <w:pPr>
              <w:pStyle w:val="Compact"/>
            </w:pPr>
            <w:r>
              <w:t>second family (extension)</w:t>
            </w:r>
          </w:p>
        </w:tc>
      </w:tr>
    </w:tbl>
    <w:p w14:paraId="5623312C" w14:textId="77777777" w:rsidR="00F7028B" w:rsidRDefault="00000000">
      <w:pPr>
        <w:pStyle w:val="BodyText"/>
      </w:pPr>
      <w:r>
        <w:t xml:space="preserve">RL via </w:t>
      </w:r>
      <w:r>
        <w:rPr>
          <w:rStyle w:val="VerbatimChar"/>
        </w:rPr>
        <w:t>verl</w:t>
      </w:r>
      <w:r>
        <w:t xml:space="preserve"> (</w:t>
      </w:r>
      <w:hyperlink r:id="rId16">
        <w:r>
          <w:rPr>
            <w:rStyle w:val="Hyperlink"/>
          </w:rPr>
          <w:t>https://github.com/volcengine/verl</w:t>
        </w:r>
      </w:hyperlink>
      <w:r>
        <w:t>) or TRL (</w:t>
      </w:r>
      <w:hyperlink r:id="rId17">
        <w:r>
          <w:rPr>
            <w:rStyle w:val="Hyperlink"/>
          </w:rPr>
          <w:t>https://github.com/huggingface/trl</w:t>
        </w:r>
      </w:hyperlink>
      <w:r>
        <w:t>); fast pass@k sampling via vLLM.</w:t>
      </w:r>
    </w:p>
    <w:p w14:paraId="1F225095" w14:textId="77777777" w:rsidR="00F7028B" w:rsidRDefault="00000000">
      <w:pPr>
        <w:pStyle w:val="Heading4"/>
      </w:pPr>
      <w:bookmarkStart w:id="9" w:name="splits-and-leakage."/>
      <w:r>
        <w:t>Splits and leakage.</w:t>
      </w:r>
    </w:p>
    <w:p w14:paraId="027A37AE" w14:textId="77777777" w:rsidR="00F7028B" w:rsidRDefault="00000000">
      <w:pPr>
        <w:pStyle w:val="FirstParagraph"/>
      </w:pPr>
      <w:r>
        <w:t xml:space="preserve">Within each stage, use the official train/test split; the relearning-battery probe tasks are held out from all RL training. For detection (Task 3), split </w:t>
      </w:r>
      <w:r>
        <w:rPr>
          <w:i/>
          <w:iCs/>
        </w:rPr>
        <w:t>by run</w:t>
      </w:r>
      <w:r>
        <w:t xml:space="preserve"> (leave-runs-out cross-validation), never by step, so no run contributes to both fit and test. </w:t>
      </w:r>
      <w:r>
        <w:rPr>
          <w:b/>
          <w:bCs/>
        </w:rPr>
        <w:t>Critical:</w:t>
      </w:r>
      <w:r>
        <w:t xml:space="preserve"> “early” features at step </w:t>
      </w:r>
      <m:oMath>
        <m:r>
          <w:rPr>
            <w:rFonts w:ascii="Cambria Math" w:hAnsi="Cambria Math"/>
          </w:rPr>
          <m:t>t</m:t>
        </m:r>
      </m:oMath>
      <w:r>
        <w:t xml:space="preserve"> must use only information available at </w:t>
      </w:r>
      <m:oMath>
        <m:r>
          <w:rPr>
            <w:rFonts w:ascii="Cambria Math" w:hAnsi="Cambria Math"/>
          </w:rPr>
          <m:t>t</m:t>
        </m:r>
      </m:oMath>
      <w:r>
        <w:t xml:space="preserve"> (no post-stall leakage).</w:t>
      </w:r>
    </w:p>
    <w:p w14:paraId="25B6AFA2" w14:textId="77777777" w:rsidR="00F7028B" w:rsidRDefault="00000000">
      <w:pPr>
        <w:pStyle w:val="Heading4"/>
      </w:pPr>
      <w:bookmarkStart w:id="10" w:name="X06a335e38cbf6341ebbb3d0445221ba902f54dc"/>
      <w:bookmarkEnd w:id="9"/>
      <w:r>
        <w:t>Reproducibility (reviewer Q: runs are non-deterministic — what do we fix?).</w:t>
      </w:r>
    </w:p>
    <w:p w14:paraId="6C7C8DC7" w14:textId="77777777" w:rsidR="00F7028B" w:rsidRDefault="00000000">
      <w:pPr>
        <w:pStyle w:val="FirstParagraph"/>
      </w:pPr>
      <w:r>
        <w:t xml:space="preserve">Sampling makes runs non-deterministic, so we fix and report the following, and average over </w:t>
      </w:r>
      <m:oMath>
        <m:r>
          <m:rPr>
            <m:sty m:val="p"/>
          </m:rPr>
          <w:rPr>
            <w:rFonts w:ascii="Cambria Math" w:hAnsi="Cambria Math"/>
          </w:rPr>
          <m:t>≥</m:t>
        </m:r>
        <m:r>
          <w:rPr>
            <w:rFonts w:ascii="Cambria Math" w:hAnsi="Cambria Math"/>
          </w:rPr>
          <m:t>3</m:t>
        </m:r>
      </m:oMath>
      <w:r>
        <w:t xml:space="preserve"> seeds: random seed(s); learning rate; batch / GRPO group size and number of </w:t>
      </w:r>
      <w:r>
        <w:lastRenderedPageBreak/>
        <w:t xml:space="preserve">rollouts per prompt; KL coefficient </w:t>
      </w:r>
      <m:oMath>
        <m:r>
          <w:rPr>
            <w:rFonts w:ascii="Cambria Math" w:hAnsi="Cambria Math"/>
          </w:rPr>
          <m:t>β</m:t>
        </m:r>
      </m:oMath>
      <w:r>
        <w:t xml:space="preserve"> per condition; max optimizer steps per stage (the “duration” knob, held equal across compared runs); decoding temperature and top-</w:t>
      </w:r>
      <m:oMath>
        <m:r>
          <w:rPr>
            <w:rFonts w:ascii="Cambria Math" w:hAnsi="Cambria Math"/>
          </w:rPr>
          <m:t>p</m:t>
        </m:r>
      </m:oMath>
      <w:r>
        <w:t xml:space="preserve"> (fixed across runs so pass@k reflects the policy, not decoding); the fixed </w:t>
      </w:r>
      <m:oMath>
        <m:r>
          <w:rPr>
            <w:rFonts w:ascii="Cambria Math" w:hAnsi="Cambria Math"/>
          </w:rPr>
          <m:t>Q</m:t>
        </m:r>
      </m:oMath>
      <w:r>
        <w:t xml:space="preserve"> probe set (§8); and the framework version via git SHA plus a config hash stamped on every run. From-scratch reference runs use identical settings to the staged runs they label.</w:t>
      </w:r>
    </w:p>
    <w:p w14:paraId="0157F76B" w14:textId="77777777" w:rsidR="00F7028B" w:rsidRDefault="00000000">
      <w:pPr>
        <w:pStyle w:val="Heading1"/>
      </w:pPr>
      <w:bookmarkStart w:id="11" w:name="metrics-thresholds-and-success-criteria"/>
      <w:bookmarkEnd w:id="8"/>
      <w:bookmarkEnd w:id="10"/>
      <w:r>
        <w:t>Metrics, Thresholds, and Success Criteria</w:t>
      </w:r>
    </w:p>
    <w:p w14:paraId="26BB7B8B" w14:textId="77777777" w:rsidR="00F7028B" w:rsidRDefault="00000000">
      <w:pPr>
        <w:pStyle w:val="FirstParagraph"/>
      </w:pPr>
      <w:r>
        <w:t>We define how success is scored, with cutoffs, rather than “we will measure accuracy.”</w:t>
      </w:r>
    </w:p>
    <w:p w14:paraId="017F5BC4" w14:textId="77777777" w:rsidR="00F7028B" w:rsidRDefault="00000000">
      <w:pPr>
        <w:pStyle w:val="Heading4"/>
      </w:pPr>
      <w:bookmarkStart w:id="12" w:name="Xab4db19b8adec335b920806150cd5782b2ffd0f"/>
      <w:r>
        <w:t xml:space="preserve">Plasticity quantity </w:t>
      </w:r>
      <m:oMath>
        <m:r>
          <w:rPr>
            <w:rFonts w:ascii="Cambria Math" w:hAnsi="Cambria Math"/>
          </w:rPr>
          <m:t>Q</m:t>
        </m:r>
      </m:oMath>
      <w:r>
        <w:t>: definitions, justification, and reporting order (reviewer Q).</w:t>
      </w:r>
    </w:p>
    <w:p w14:paraId="0DF02C22" w14:textId="77777777" w:rsidR="00F7028B" w:rsidRDefault="00000000">
      <w:pPr>
        <w:pStyle w:val="FirstParagraph"/>
      </w:pPr>
      <w:r>
        <w:t xml:space="preserve">Each candidate below is an </w:t>
      </w:r>
      <w:r>
        <w:rPr>
          <w:i/>
          <w:iCs/>
        </w:rPr>
        <w:t>established</w:t>
      </w:r>
      <w:r>
        <w:t xml:space="preserve"> capacity/plasticity diagnostic from the deep-RL literature; we state the citation that establishes it and rank them by how directly they measure plasticity.</w:t>
      </w:r>
    </w:p>
    <w:p w14:paraId="51D9DFD8" w14:textId="77777777" w:rsidR="00F7028B" w:rsidRDefault="00000000">
      <w:pPr>
        <w:numPr>
          <w:ilvl w:val="0"/>
          <w:numId w:val="7"/>
        </w:numPr>
      </w:pPr>
      <w:r>
        <w:rPr>
          <w:b/>
          <w:bCs/>
        </w:rPr>
        <w:t>Effective rank (primary; reported first).</w:t>
      </w:r>
      <w:r>
        <w:t xml:space="preserve"> </w:t>
      </w:r>
      <m:oMath>
        <m:r>
          <m:rPr>
            <m:sty m:val="p"/>
          </m:rPr>
          <w:rPr>
            <w:rFonts w:ascii="Cambria Math" w:hAnsi="Cambria Math"/>
          </w:rPr>
          <m:t>erank</m:t>
        </m:r>
        <m:d>
          <m:dPr>
            <m:ctrlPr>
              <w:rPr>
                <w:rFonts w:ascii="Cambria Math" w:hAnsi="Cambria Math"/>
              </w:rPr>
            </m:ctrlPr>
          </m:dPr>
          <m:e>
            <m:r>
              <w:rPr>
                <w:rFonts w:ascii="Cambria Math" w:hAnsi="Cambria Math"/>
              </w:rPr>
              <m:t>A</m:t>
            </m:r>
          </m:e>
        </m:d>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m:t>
                </m:r>
              </m:sub>
            </m:sSub>
          </m:e>
        </m:d>
      </m:oMath>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σ</m:t>
                </m:r>
              </m:e>
              <m:sub>
                <m:r>
                  <w:rPr>
                    <w:rFonts w:ascii="Cambria Math" w:hAnsi="Cambria Math"/>
                  </w:rPr>
                  <m:t>j</m:t>
                </m:r>
              </m:sub>
            </m:sSub>
          </m:e>
        </m:nary>
      </m:oMath>
      <w:r>
        <w:t xml:space="preserve">, with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the singular values of a fixed activation matrix </w:t>
      </w:r>
      <m:oMath>
        <m:r>
          <w:rPr>
            <w:rFonts w:ascii="Cambria Math" w:hAnsi="Cambria Math"/>
          </w:rPr>
          <m:t>A</m:t>
        </m:r>
      </m:oMath>
      <w:r>
        <w:t xml:space="preserve"> (residual stream / MLP, fixed layer). Established as a capacity/plasticity indicator by Kumar et al. (2021, implicit under-parameterization) and Lyle et al. (2022), and shown to move under post-training by “Tracing the Representation Geometry” (2025). We report it first because it is the most </w:t>
      </w:r>
      <w:r>
        <w:rPr>
          <w:i/>
          <w:iCs/>
        </w:rPr>
        <w:t>direct</w:t>
      </w:r>
      <w:r>
        <w:t xml:space="preserve"> and most established of the candidates.</w:t>
      </w:r>
    </w:p>
    <w:p w14:paraId="2E6D33BE" w14:textId="77777777" w:rsidR="00F7028B" w:rsidRDefault="00000000">
      <w:pPr>
        <w:numPr>
          <w:ilvl w:val="0"/>
          <w:numId w:val="7"/>
        </w:numPr>
      </w:pPr>
      <w:r>
        <w:rPr>
          <w:b/>
          <w:bCs/>
        </w:rPr>
        <w:t>Dormant-neuron fraction (secondary).</w:t>
      </w:r>
      <w:r>
        <w:t xml:space="preserve"> Neuron </w:t>
      </w:r>
      <m:oMath>
        <m:r>
          <w:rPr>
            <w:rFonts w:ascii="Cambria Math" w:hAnsi="Cambria Math"/>
          </w:rPr>
          <m:t>i</m:t>
        </m:r>
      </m:oMath>
      <w:r>
        <w:t xml:space="preserve"> is dormant if its normalized score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sub>
            </m:sSub>
            <m:d>
              <m:dPr>
                <m:ctrlPr>
                  <w:rPr>
                    <w:rFonts w:ascii="Cambria Math" w:hAnsi="Cambria Math"/>
                  </w:rPr>
                </m:ctrlPr>
              </m:dPr>
              <m:e>
                <m:r>
                  <w:rPr>
                    <w:rFonts w:ascii="Cambria Math" w:hAnsi="Cambria Math"/>
                  </w:rPr>
                  <m:t>x</m:t>
                </m:r>
              </m:e>
            </m:d>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H</m:t>
            </m:r>
          </m:den>
        </m:f>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sub>
            </m:sSub>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j</m:t>
                </m:r>
              </m:sub>
            </m:sSub>
            <m:d>
              <m:dPr>
                <m:ctrlPr>
                  <w:rPr>
                    <w:rFonts w:ascii="Cambria Math" w:hAnsi="Cambria Math"/>
                  </w:rPr>
                </m:ctrlPr>
              </m:dPr>
              <m:e>
                <m:r>
                  <w:rPr>
                    <w:rFonts w:ascii="Cambria Math" w:hAnsi="Cambria Math"/>
                  </w:rPr>
                  <m:t>x</m:t>
                </m:r>
              </m:e>
            </m:d>
          </m:e>
        </m:d>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d</m:t>
            </m:r>
          </m:sub>
        </m:sSub>
      </m:oMath>
      <w:r>
        <w:t xml:space="preserve">; report at </w:t>
      </w:r>
      <m:oMath>
        <m:sSub>
          <m:sSubPr>
            <m:ctrlPr>
              <w:rPr>
                <w:rFonts w:ascii="Cambria Math" w:hAnsi="Cambria Math"/>
              </w:rPr>
            </m:ctrlPr>
          </m:sSubPr>
          <m:e>
            <m:r>
              <w:rPr>
                <w:rFonts w:ascii="Cambria Math" w:hAnsi="Cambria Math"/>
              </w:rPr>
              <m:t>τ</m:t>
            </m:r>
          </m:e>
          <m:sub>
            <m:r>
              <w:rPr>
                <w:rFonts w:ascii="Cambria Math" w:hAnsi="Cambria Math"/>
              </w:rPr>
              <m:t>d</m:t>
            </m:r>
          </m:sub>
        </m:sSub>
        <m:r>
          <m:rPr>
            <m:sty m:val="p"/>
          </m:rPr>
          <w:rPr>
            <w:rFonts w:ascii="Cambria Math" w:hAnsi="Cambria Math"/>
          </w:rPr>
          <m:t>∈{</m:t>
        </m:r>
        <m:r>
          <w:rPr>
            <w:rFonts w:ascii="Cambria Math" w:hAnsi="Cambria Math"/>
          </w:rPr>
          <m:t>0.025</m:t>
        </m:r>
        <m:r>
          <m:rPr>
            <m:sty m:val="p"/>
          </m:rPr>
          <w:rPr>
            <w:rFonts w:ascii="Cambria Math" w:hAnsi="Cambria Math"/>
          </w:rPr>
          <m:t>,</m:t>
        </m:r>
        <m:r>
          <w:rPr>
            <w:rFonts w:ascii="Cambria Math" w:hAnsi="Cambria Math"/>
          </w:rPr>
          <m:t>0.1</m:t>
        </m:r>
        <m:r>
          <m:rPr>
            <m:sty m:val="p"/>
          </m:rPr>
          <w:rPr>
            <w:rFonts w:ascii="Cambria Math" w:hAnsi="Cambria Math"/>
          </w:rPr>
          <m:t>}</m:t>
        </m:r>
      </m:oMath>
      <w:r>
        <w:t>. Established by Sokar et al. (“ReDo,” 2023).</w:t>
      </w:r>
    </w:p>
    <w:p w14:paraId="2E66C46F" w14:textId="77777777" w:rsidR="00F7028B" w:rsidRDefault="00000000">
      <w:pPr>
        <w:numPr>
          <w:ilvl w:val="0"/>
          <w:numId w:val="7"/>
        </w:numPr>
      </w:pPr>
      <w:r>
        <w:rPr>
          <w:b/>
          <w:bCs/>
        </w:rPr>
        <w:t>Weight-norm growth and gradient norm (cheap auxiliary — not the headline).</w:t>
      </w:r>
      <w:r>
        <w:t xml:space="preserve"> Associated with plasticity loss (Nikishin et al. 2022; Lyle et al. 2023) but, as the reviewer notes, these are more of a </w:t>
      </w:r>
      <w:r>
        <w:rPr>
          <w:i/>
          <w:iCs/>
        </w:rPr>
        <w:t>general</w:t>
      </w:r>
      <w:r>
        <w:t xml:space="preserve"> training diagnostic than a direct measure of plasticity. We therefore treat them as cheap auxiliary signals, not the primary </w:t>
      </w:r>
      <m:oMath>
        <m:r>
          <w:rPr>
            <w:rFonts w:ascii="Cambria Math" w:hAnsi="Cambria Math"/>
          </w:rPr>
          <m:t>Q</m:t>
        </m:r>
      </m:oMath>
      <w:r>
        <w:t>.</w:t>
      </w:r>
    </w:p>
    <w:p w14:paraId="378AA9F2" w14:textId="77777777" w:rsidR="00F7028B" w:rsidRDefault="00000000">
      <w:pPr>
        <w:numPr>
          <w:ilvl w:val="0"/>
          <w:numId w:val="7"/>
        </w:numPr>
      </w:pPr>
      <w:r>
        <w:rPr>
          <w:b/>
          <w:bCs/>
        </w:rPr>
        <w:t>Local Learning Coefficient (optional).</w:t>
      </w:r>
      <w:r>
        <w:t xml:space="preserve"> Estimated with the </w:t>
      </w:r>
      <w:r>
        <w:rPr>
          <w:i/>
          <w:iCs/>
        </w:rPr>
        <w:t>RL-adapted</w:t>
      </w:r>
      <w:r>
        <w:t xml:space="preserve"> estimator of Timaeus (“Stagewise RL,” 2026); gated behind a flag because estimation is costly and finicky.</w:t>
      </w:r>
    </w:p>
    <w:p w14:paraId="5DA677AA" w14:textId="77777777" w:rsidR="00F7028B" w:rsidRDefault="00000000">
      <w:pPr>
        <w:pStyle w:val="FirstParagraph"/>
      </w:pPr>
      <w:r>
        <w:rPr>
          <w:i/>
          <w:iCs/>
        </w:rPr>
        <w:t xml:space="preserve">Representation of </w:t>
      </w:r>
      <m:oMath>
        <m:r>
          <w:rPr>
            <w:rFonts w:ascii="Cambria Math" w:hAnsi="Cambria Math"/>
          </w:rPr>
          <m:t>Q</m:t>
        </m:r>
      </m:oMath>
      <w:r>
        <w:rPr>
          <w:i/>
          <w:iCs/>
        </w:rPr>
        <w:t xml:space="preserve"> (empirical, confirmed on the demo).</w:t>
      </w:r>
      <w:r>
        <w:t xml:space="preserve"> For each candidate we evaluate both the </w:t>
      </w:r>
      <w:r>
        <w:rPr>
          <w:b/>
          <w:bCs/>
        </w:rPr>
        <w:t>per-step</w:t>
      </w:r>
      <w:r>
        <w:t xml:space="preserve"> value and </w:t>
      </w:r>
      <w:r>
        <w:rPr>
          <w:b/>
          <w:bCs/>
        </w:rPr>
        <w:t>step-pooled aggregates</w:t>
      </w:r>
      <w:r>
        <w:t xml:space="preserve"> (windowed mean / slope over the recent window) to reduce noise, and an </w:t>
      </w:r>
      <w:r>
        <w:rPr>
          <w:b/>
          <w:bCs/>
        </w:rPr>
        <w:t>ensemble/composite</w:t>
      </w:r>
      <w:r>
        <w:t xml:space="preserve"> of candidates. Which representation maximizes the detector’s lead time is an empirical question we resolve on the demo (see the §9 ablation “which </w:t>
      </w:r>
      <m:oMath>
        <m:r>
          <w:rPr>
            <w:rFonts w:ascii="Cambria Math" w:hAnsi="Cambria Math"/>
          </w:rPr>
          <m:t>Q</m:t>
        </m:r>
      </m:oMath>
      <w:r>
        <w:t>”); the primary reported result uses effective rank, with the ensemble reported if it wins out-of-sample.</w:t>
      </w:r>
    </w:p>
    <w:p w14:paraId="56498AED" w14:textId="77777777" w:rsidR="00F7028B" w:rsidRDefault="00000000">
      <w:pPr>
        <w:pStyle w:val="Heading4"/>
      </w:pPr>
      <w:bookmarkStart w:id="13" w:name="stall-label-the-target."/>
      <w:bookmarkEnd w:id="12"/>
      <w:r>
        <w:lastRenderedPageBreak/>
        <w:t>Stall label (the target).</w:t>
      </w:r>
    </w:p>
    <w:p w14:paraId="5E637B97" w14:textId="77777777" w:rsidR="00F7028B" w:rsidRDefault="00000000">
      <w:pPr>
        <w:pStyle w:val="FirstParagraph"/>
      </w:pPr>
      <w:r>
        <w:t xml:space="preserve">For stage </w:t>
      </w:r>
      <m:oMath>
        <m:r>
          <w:rPr>
            <w:rFonts w:ascii="Cambria Math" w:hAnsi="Cambria Math"/>
          </w:rPr>
          <m:t>N</m:t>
        </m:r>
        <m:r>
          <m:rPr>
            <m:sty m:val="p"/>
          </m:rPr>
          <w:rPr>
            <w:rFonts w:ascii="Cambria Math" w:hAnsi="Cambria Math"/>
          </w:rPr>
          <m:t>+</m:t>
        </m:r>
        <m:r>
          <w:rPr>
            <w:rFonts w:ascii="Cambria Math" w:hAnsi="Cambria Math"/>
          </w:rPr>
          <m:t>1</m:t>
        </m:r>
      </m:oMath>
      <w:r>
        <w:t xml:space="preserve">, let </w:t>
      </w:r>
      <m:oMath>
        <m:r>
          <w:rPr>
            <w:rFonts w:ascii="Cambria Math" w:hAnsi="Cambria Math"/>
          </w:rPr>
          <m:t>r</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acc</m:t>
                </m:r>
              </m:e>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end</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acc</m:t>
                </m:r>
              </m:e>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start</m:t>
                </m:r>
              </m:sup>
            </m:sSubSup>
          </m:num>
          <m:den>
            <m:sSubSup>
              <m:sSubSupPr>
                <m:ctrlPr>
                  <w:rPr>
                    <w:rFonts w:ascii="Cambria Math" w:hAnsi="Cambria Math"/>
                  </w:rPr>
                </m:ctrlPr>
              </m:sSubSupPr>
              <m:e>
                <m:r>
                  <m:rPr>
                    <m:sty m:val="p"/>
                  </m:rPr>
                  <w:rPr>
                    <w:rFonts w:ascii="Cambria Math" w:hAnsi="Cambria Math"/>
                  </w:rPr>
                  <m:t>acc</m:t>
                </m:r>
              </m:e>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scratch</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acc</m:t>
                </m:r>
              </m:e>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start</m:t>
                </m:r>
              </m:sup>
            </m:sSubSup>
          </m:den>
        </m:f>
      </m:oMath>
      <w:r>
        <w:t xml:space="preserve"> be the fraction of the from-scratch gain (same budget) that the staged run achieves. </w:t>
      </w:r>
      <w:r>
        <w:rPr>
          <w:b/>
          <w:bCs/>
        </w:rPr>
        <w:t xml:space="preserve">Stall iff </w:t>
      </w:r>
      <m:oMath>
        <m:r>
          <w:rPr>
            <w:rFonts w:ascii="Cambria Math" w:hAnsi="Cambria Math"/>
          </w:rPr>
          <m:t>r</m:t>
        </m:r>
        <m:r>
          <m:rPr>
            <m:sty m:val="p"/>
          </m:rPr>
          <w:rPr>
            <w:rFonts w:ascii="Cambria Math" w:hAnsi="Cambria Math"/>
          </w:rPr>
          <m:t>&lt;</m:t>
        </m:r>
        <m:r>
          <w:rPr>
            <w:rFonts w:ascii="Cambria Math" w:hAnsi="Cambria Math"/>
          </w:rPr>
          <m:t>τ</m:t>
        </m:r>
      </m:oMath>
      <w:r>
        <w:t xml:space="preserve">, primary </w:t>
      </w:r>
      <m:oMath>
        <m:r>
          <w:rPr>
            <w:rFonts w:ascii="Cambria Math" w:hAnsi="Cambria Math"/>
          </w:rPr>
          <m:t>τ</m:t>
        </m:r>
        <m:r>
          <m:rPr>
            <m:sty m:val="p"/>
          </m:rPr>
          <w:rPr>
            <w:rFonts w:ascii="Cambria Math" w:hAnsi="Cambria Math"/>
          </w:rPr>
          <m:t>=</m:t>
        </m:r>
        <m:r>
          <w:rPr>
            <w:rFonts w:ascii="Cambria Math" w:hAnsi="Cambria Math"/>
          </w:rPr>
          <m:t>0.5</m:t>
        </m:r>
      </m:oMath>
      <w:r>
        <w:t xml:space="preserve">; report sensitivity at </w:t>
      </w:r>
      <m:oMath>
        <m:r>
          <w:rPr>
            <w:rFonts w:ascii="Cambria Math" w:hAnsi="Cambria Math"/>
          </w:rPr>
          <m:t>τ</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0.6</m:t>
        </m:r>
        <m:r>
          <m:rPr>
            <m:sty m:val="p"/>
          </m:rPr>
          <w:rPr>
            <w:rFonts w:ascii="Cambria Math" w:hAnsi="Cambria Math"/>
          </w:rPr>
          <m:t>}</m:t>
        </m:r>
      </m:oMath>
      <w:r>
        <w:t>. (Flagged uncertainty: the threshold is a modeling choice; the sensitivity analysis is mandatory.)</w:t>
      </w:r>
    </w:p>
    <w:p w14:paraId="2989335D" w14:textId="77777777" w:rsidR="00F7028B" w:rsidRDefault="00000000">
      <w:pPr>
        <w:pStyle w:val="Heading4"/>
      </w:pPr>
      <w:bookmarkStart w:id="14" w:name="detection-metrics-headline."/>
      <w:bookmarkEnd w:id="13"/>
      <w:r>
        <w:t>Detection metrics (headline).</w:t>
      </w:r>
    </w:p>
    <w:p w14:paraId="0F8432A8" w14:textId="77777777" w:rsidR="00F7028B" w:rsidRDefault="00000000">
      <w:pPr>
        <w:pStyle w:val="FirstParagraph"/>
      </w:pPr>
      <w:r>
        <w:t xml:space="preserve">AUROC and AUPRC for stall prediction; </w:t>
      </w:r>
      <w:r>
        <w:rPr>
          <w:i/>
          <w:iCs/>
        </w:rPr>
        <w:t>lead time</w:t>
      </w:r>
      <w:r>
        <w:t xml:space="preserve"> </w:t>
      </w:r>
      <m:oMath>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vis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oMath>
      <w:r>
        <w:t xml:space="preserve">, where </w:t>
      </w:r>
      <m:oMath>
        <m:sSub>
          <m:sSubPr>
            <m:ctrlPr>
              <w:rPr>
                <w:rFonts w:ascii="Cambria Math" w:hAnsi="Cambria Math"/>
              </w:rPr>
            </m:ctrlPr>
          </m:sSubPr>
          <m:e>
            <m:r>
              <w:rPr>
                <w:rFonts w:ascii="Cambria Math" w:hAnsi="Cambria Math"/>
              </w:rPr>
              <m:t>t</m:t>
            </m:r>
          </m:e>
          <m:sub>
            <m:r>
              <m:rPr>
                <m:sty m:val="p"/>
              </m:rPr>
              <w:rPr>
                <w:rFonts w:ascii="Cambria Math" w:hAnsi="Cambria Math"/>
              </w:rPr>
              <m:t>vis</m:t>
            </m:r>
          </m:sub>
        </m:sSub>
      </m:oMath>
      <w:r>
        <w:t xml:space="preserve"> is the step a plateau detector on the accuracy curve fires and </w:t>
      </w:r>
      <m:oMath>
        <m:sSub>
          <m:sSubPr>
            <m:ctrlPr>
              <w:rPr>
                <w:rFonts w:ascii="Cambria Math" w:hAnsi="Cambria Math"/>
              </w:rPr>
            </m:ctrlPr>
          </m:sSubPr>
          <m:e>
            <m:r>
              <w:rPr>
                <w:rFonts w:ascii="Cambria Math" w:hAnsi="Cambria Math"/>
              </w:rPr>
              <m:t>t</m:t>
            </m:r>
          </m:e>
          <m:sub>
            <m:r>
              <w:rPr>
                <w:rFonts w:ascii="Cambria Math" w:hAnsi="Cambria Math"/>
              </w:rPr>
              <m:t>p</m:t>
            </m:r>
          </m:sub>
        </m:sSub>
      </m:oMath>
      <w:r>
        <w:t xml:space="preserve"> is the earliest step the predictor crosses threshold with the correct label; report mean </w:t>
      </w:r>
      <m:oMath>
        <m:r>
          <w:rPr>
            <w:rFonts w:ascii="Cambria Math" w:hAnsi="Cambria Math"/>
          </w:rPr>
          <m:t>Δ</m:t>
        </m:r>
      </m:oMath>
      <w:r>
        <w:t xml:space="preserve"> at fixed recall </w:t>
      </w:r>
      <m:oMath>
        <m:r>
          <m:rPr>
            <m:sty m:val="p"/>
          </m:rPr>
          <w:rPr>
            <w:rFonts w:ascii="Cambria Math" w:hAnsi="Cambria Math"/>
          </w:rPr>
          <m:t>=</m:t>
        </m:r>
        <m:r>
          <w:rPr>
            <w:rFonts w:ascii="Cambria Math" w:hAnsi="Cambria Math"/>
          </w:rPr>
          <m:t>0.8</m:t>
        </m:r>
      </m:oMath>
      <w:r>
        <w:t xml:space="preserve">. Calibration via expected calibration error (ECE); </w:t>
      </w:r>
      <w:r>
        <w:rPr>
          <w:b/>
          <w:bCs/>
        </w:rPr>
        <w:t xml:space="preserve">well-calibrated iff ECE </w:t>
      </w:r>
      <m:oMath>
        <m:r>
          <m:rPr>
            <m:sty m:val="p"/>
          </m:rPr>
          <w:rPr>
            <w:rFonts w:ascii="Cambria Math" w:hAnsi="Cambria Math"/>
          </w:rPr>
          <m:t>&lt;</m:t>
        </m:r>
        <m:r>
          <w:rPr>
            <w:rFonts w:ascii="Cambria Math" w:hAnsi="Cambria Math"/>
          </w:rPr>
          <m:t>0.1</m:t>
        </m:r>
      </m:oMath>
      <w:r>
        <w:t xml:space="preserve"> on held-out runs.</w:t>
      </w:r>
    </w:p>
    <w:p w14:paraId="5D980F87" w14:textId="77777777" w:rsidR="00F7028B" w:rsidRDefault="00000000">
      <w:pPr>
        <w:pStyle w:val="Heading4"/>
      </w:pPr>
      <w:bookmarkStart w:id="15" w:name="X6eb8a64ed40749c9071e059dd470435a268cd99"/>
      <w:bookmarkEnd w:id="14"/>
      <w:r>
        <w:t>Diversity / future-learning (mechanism outcomes).</w:t>
      </w:r>
    </w:p>
    <w:p w14:paraId="2D98863C" w14:textId="77777777" w:rsidR="00F7028B" w:rsidRDefault="00000000">
      <w:pPr>
        <w:pStyle w:val="FirstParagraph"/>
      </w:pPr>
      <w:r>
        <w:t xml:space="preserve">pass@k at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oMath>
      <w:r>
        <w:t xml:space="preserve"> and output entropy (diversity); fixed-budget learning-curve slope and ceiling on held-out probe tasks (future learnability).</w:t>
      </w:r>
    </w:p>
    <w:p w14:paraId="4F627D9E" w14:textId="77777777" w:rsidR="00F7028B" w:rsidRDefault="00000000">
      <w:pPr>
        <w:pStyle w:val="Heading4"/>
      </w:pPr>
      <w:bookmarkStart w:id="16" w:name="Xac3bce4659fe4b849062eacc3334dd7e58d5a59"/>
      <w:bookmarkEnd w:id="15"/>
      <w:r>
        <w:t>Primary success criterion (pre-registered).</w:t>
      </w:r>
    </w:p>
    <w:p w14:paraId="1079FDBA" w14:textId="77777777" w:rsidR="00F7028B" w:rsidRDefault="00000000">
      <w:pPr>
        <w:pStyle w:val="FirstParagraph"/>
      </w:pPr>
      <w:r>
        <w:t>The detector “works” iff, on held-out runs: (1) AUROC</w:t>
      </w:r>
      <m:oMath>
        <m:r>
          <m:rPr>
            <m:sty m:val="p"/>
          </m:rPr>
          <w:rPr>
            <w:rFonts w:ascii="Cambria Math" w:hAnsi="Cambria Math"/>
          </w:rPr>
          <m:t>(</m:t>
        </m:r>
      </m:oMath>
      <w:r>
        <w:t>Q</w:t>
      </w:r>
      <m:oMath>
        <m:r>
          <m:rPr>
            <m:sty m:val="p"/>
          </m:rPr>
          <w:rPr>
            <w:rFonts w:ascii="Cambria Math" w:hAnsi="Cambria Math"/>
          </w:rPr>
          <m:t>)&gt;</m:t>
        </m:r>
        <m:r>
          <w:rPr>
            <w:rFonts w:ascii="Cambria Math" w:hAnsi="Cambria Math"/>
          </w:rPr>
          <m:t>0.7</m:t>
        </m:r>
      </m:oMath>
      <w:r>
        <w:t>; (2) AUROC</w:t>
      </w:r>
      <m:oMath>
        <m:r>
          <m:rPr>
            <m:sty m:val="p"/>
          </m:rPr>
          <w:rPr>
            <w:rFonts w:ascii="Cambria Math" w:hAnsi="Cambria Math"/>
          </w:rPr>
          <m:t>(</m:t>
        </m:r>
      </m:oMath>
      <w:r>
        <w:t>Q</w:t>
      </w:r>
      <m:oMath>
        <m:r>
          <m:rPr>
            <m:sty m:val="p"/>
          </m:rPr>
          <w:rPr>
            <w:rFonts w:ascii="Cambria Math" w:hAnsi="Cambria Math"/>
          </w:rPr>
          <m:t>)&gt;</m:t>
        </m:r>
      </m:oMath>
      <w:r>
        <w:t xml:space="preserve"> AUROC(best dashboard baseline); and (3) at recall </w:t>
      </w:r>
      <m:oMath>
        <m:r>
          <m:rPr>
            <m:sty m:val="p"/>
          </m:rPr>
          <w:rPr>
            <w:rFonts w:ascii="Cambria Math" w:hAnsi="Cambria Math"/>
          </w:rPr>
          <m:t>=</m:t>
        </m:r>
        <m:r>
          <w:rPr>
            <w:rFonts w:ascii="Cambria Math" w:hAnsi="Cambria Math"/>
          </w:rPr>
          <m:t>0.8</m:t>
        </m:r>
      </m:oMath>
      <w:r>
        <w:t xml:space="preserve">, mean lead time of </w:t>
      </w:r>
      <m:oMath>
        <m:r>
          <w:rPr>
            <w:rFonts w:ascii="Cambria Math" w:hAnsi="Cambria Math"/>
          </w:rPr>
          <m:t>Q</m:t>
        </m:r>
      </m:oMath>
      <w:r>
        <w:t xml:space="preserve"> exceeds the best dashboard baseline by </w:t>
      </w:r>
      <m:oMath>
        <m:r>
          <m:rPr>
            <m:sty m:val="p"/>
          </m:rPr>
          <w:rPr>
            <w:rFonts w:ascii="Cambria Math" w:hAnsi="Cambria Math"/>
          </w:rPr>
          <m:t>≥</m:t>
        </m:r>
        <m:r>
          <w:rPr>
            <w:rFonts w:ascii="Cambria Math" w:hAnsi="Cambria Math"/>
          </w:rPr>
          <m:t>10</m:t>
        </m:r>
        <m:r>
          <m:rPr>
            <m:sty m:val="p"/>
          </m:rPr>
          <w:rPr>
            <w:rFonts w:ascii="Cambria Math" w:hAnsi="Cambria Math"/>
          </w:rPr>
          <m:t>%</m:t>
        </m:r>
      </m:oMath>
      <w:r>
        <w:t xml:space="preserve"> of stage length. Criterion (3) is the load-bearing result.</w:t>
      </w:r>
    </w:p>
    <w:p w14:paraId="33078E8E" w14:textId="77777777" w:rsidR="00F7028B" w:rsidRDefault="00000000">
      <w:pPr>
        <w:pStyle w:val="Heading1"/>
      </w:pPr>
      <w:bookmarkStart w:id="17" w:name="baselines-and-experimental-setup"/>
      <w:bookmarkEnd w:id="11"/>
      <w:bookmarkEnd w:id="16"/>
      <w:r>
        <w:t>Baselines and Experimental Setup</w:t>
      </w:r>
    </w:p>
    <w:p w14:paraId="43F4AA16" w14:textId="77777777" w:rsidR="00F7028B" w:rsidRDefault="00000000">
      <w:pPr>
        <w:pStyle w:val="Heading4"/>
      </w:pPr>
      <w:bookmarkStart w:id="18" w:name="baselines-what-q-must-beat."/>
      <w:r>
        <w:t xml:space="preserve">Baselines (what </w:t>
      </w:r>
      <m:oMath>
        <m:r>
          <w:rPr>
            <w:rFonts w:ascii="Cambria Math" w:hAnsi="Cambria Math"/>
          </w:rPr>
          <m:t>Q</m:t>
        </m:r>
      </m:oMath>
      <w:r>
        <w:t xml:space="preserve"> must beat).</w:t>
      </w:r>
    </w:p>
    <w:p w14:paraId="1C2DF94B" w14:textId="77777777" w:rsidR="00F7028B" w:rsidRDefault="00000000">
      <w:pPr>
        <w:pStyle w:val="FirstParagraph"/>
      </w:pPr>
      <w:r>
        <w:t xml:space="preserve">The signals already on a trainer’s dashboard, each turned into a predictor with the same fitting procedure as </w:t>
      </w:r>
      <m:oMath>
        <m:r>
          <w:rPr>
            <w:rFonts w:ascii="Cambria Math" w:hAnsi="Cambria Math"/>
          </w:rPr>
          <m:t>Q</m:t>
        </m:r>
      </m:oMath>
      <w:r>
        <w:t>: (i) reward-curve features (slope, plateau-detector output); (ii) KL-to-reference accumulation; (iii) gradient-norm trajectory. A trivial “always-predict-majority” baseline is also reported.</w:t>
      </w:r>
    </w:p>
    <w:p w14:paraId="2AC169EB" w14:textId="77777777" w:rsidR="00F7028B" w:rsidRDefault="00000000">
      <w:pPr>
        <w:pStyle w:val="Heading4"/>
      </w:pPr>
      <w:bookmarkStart w:id="19" w:name="Xe13f925d67e2eb198bf173adc3c7ff0d93c0ecd"/>
      <w:bookmarkEnd w:id="18"/>
      <w:r>
        <w:t>Key hyperparameters (one-line rationale each).</w:t>
      </w:r>
    </w:p>
    <w:p w14:paraId="590934A3" w14:textId="77777777" w:rsidR="00F7028B" w:rsidRDefault="00000000">
      <w:pPr>
        <w:numPr>
          <w:ilvl w:val="0"/>
          <w:numId w:val="8"/>
        </w:numPr>
      </w:pPr>
      <w:r>
        <w:t xml:space="preserve">KL coefficient </w:t>
      </w:r>
      <m:oMath>
        <m:r>
          <w:rPr>
            <w:rFonts w:ascii="Cambria Math" w:hAnsi="Cambria Math"/>
          </w:rPr>
          <m:t>β</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nor/>
          </m:rPr>
          <m:t>small</m:t>
        </m:r>
        <m:r>
          <m:rPr>
            <m:sty m:val="p"/>
          </m:rPr>
          <w:rPr>
            <w:rFonts w:ascii="Cambria Math" w:hAnsi="Cambria Math"/>
          </w:rPr>
          <m:t>,</m:t>
        </m:r>
        <m:r>
          <w:rPr>
            <w:rFonts w:ascii="Cambria Math" w:hAnsi="Cambria Math"/>
          </w:rPr>
          <m:t> </m:t>
        </m:r>
        <m:r>
          <m:rPr>
            <m:nor/>
          </m:rPr>
          <m:t>large</m:t>
        </m:r>
        <m:r>
          <m:rPr>
            <m:sty m:val="p"/>
          </m:rPr>
          <w:rPr>
            <w:rFonts w:ascii="Cambria Math" w:hAnsi="Cambria Math"/>
          </w:rPr>
          <m:t>}</m:t>
        </m:r>
      </m:oMath>
      <w:r>
        <w:t xml:space="preserve"> — the knob whose effect on stalling we both elicit and explain.</w:t>
      </w:r>
    </w:p>
    <w:p w14:paraId="51352A01" w14:textId="77777777" w:rsidR="00F7028B" w:rsidRDefault="00000000">
      <w:pPr>
        <w:numPr>
          <w:ilvl w:val="0"/>
          <w:numId w:val="8"/>
        </w:numPr>
      </w:pPr>
      <w:r>
        <w:t xml:space="preserve">Adaptation </w:t>
      </w:r>
      <m:oMath>
        <m:r>
          <m:rPr>
            <m:sty m:val="p"/>
          </m:rPr>
          <w:rPr>
            <w:rFonts w:ascii="Cambria Math" w:hAnsi="Cambria Math"/>
          </w:rPr>
          <m:t>∈{</m:t>
        </m:r>
      </m:oMath>
      <w:r>
        <w:t>full fine-tune, LoRA</w:t>
      </w:r>
      <m:oMath>
        <m:r>
          <m:rPr>
            <m:sty m:val="p"/>
          </m:rPr>
          <w:rPr>
            <w:rFonts w:ascii="Cambria Math" w:hAnsi="Cambria Math"/>
          </w:rPr>
          <m:t>}</m:t>
        </m:r>
      </m:oMath>
      <w:r>
        <w:t xml:space="preserve"> — full-FT is more plasticity-prone (danger zone); LoRA is the safe, cheap reference and keeps checkpoints small (and is the bring-up default, §6).</w:t>
      </w:r>
    </w:p>
    <w:p w14:paraId="7F994B91" w14:textId="77777777" w:rsidR="00F7028B" w:rsidRDefault="00000000">
      <w:pPr>
        <w:numPr>
          <w:ilvl w:val="0"/>
          <w:numId w:val="8"/>
        </w:numPr>
      </w:pPr>
      <w:r>
        <w:t>Stage duration (short / prolonged) — prolonged training is where KL accumulation and capacity loss bite.</w:t>
      </w:r>
    </w:p>
    <w:p w14:paraId="36F4E666" w14:textId="77777777" w:rsidR="00F7028B" w:rsidRDefault="00000000">
      <w:pPr>
        <w:numPr>
          <w:ilvl w:val="0"/>
          <w:numId w:val="8"/>
        </w:numPr>
      </w:pPr>
      <w:r>
        <w:t>Stage order (math</w:t>
      </w:r>
      <m:oMath>
        <m:r>
          <m:rPr>
            <m:sty m:val="p"/>
          </m:rPr>
          <w:rPr>
            <w:rFonts w:ascii="Cambria Math" w:hAnsi="Cambria Math"/>
          </w:rPr>
          <m:t>→</m:t>
        </m:r>
      </m:oMath>
      <w:r>
        <w:t>logic / logic</w:t>
      </w:r>
      <m:oMath>
        <m:r>
          <m:rPr>
            <m:sty m:val="p"/>
          </m:rPr>
          <w:rPr>
            <w:rFonts w:ascii="Cambria Math" w:hAnsi="Cambria Math"/>
          </w:rPr>
          <m:t>→</m:t>
        </m:r>
      </m:oMath>
      <w:r>
        <w:t>math) — swept; also a validity discriminator (§7).</w:t>
      </w:r>
    </w:p>
    <w:p w14:paraId="6C37A01B" w14:textId="77777777" w:rsidR="00F7028B" w:rsidRDefault="00000000">
      <w:pPr>
        <w:numPr>
          <w:ilvl w:val="0"/>
          <w:numId w:val="8"/>
        </w:numPr>
      </w:pPr>
      <w:r>
        <w:lastRenderedPageBreak/>
        <w:t>Sampling temperature / top-</w:t>
      </w:r>
      <m:oMath>
        <m:r>
          <w:rPr>
            <w:rFonts w:ascii="Cambria Math" w:hAnsi="Cambria Math"/>
          </w:rPr>
          <m:t>p</m:t>
        </m:r>
      </m:oMath>
      <w:r>
        <w:t xml:space="preserve"> fixed across runs — so diversity (pass@k) reflects the policy, not decoding.</w:t>
      </w:r>
    </w:p>
    <w:p w14:paraId="2D062FD5" w14:textId="77777777" w:rsidR="00F7028B" w:rsidRDefault="00000000">
      <w:pPr>
        <w:numPr>
          <w:ilvl w:val="0"/>
          <w:numId w:val="8"/>
        </w:numPr>
      </w:pPr>
      <w:r>
        <w:t>Probe set fixed (</w:t>
      </w:r>
      <m:oMath>
        <m:r>
          <m:rPr>
            <m:sty m:val="p"/>
          </m:rPr>
          <w:rPr>
            <w:rFonts w:ascii="Cambria Math" w:hAnsi="Cambria Math"/>
          </w:rPr>
          <m:t>∼</m:t>
        </m:r>
      </m:oMath>
      <w:r>
        <w:t xml:space="preserve">512–1024 inputs), eval mode, dropout off, fixed dtype — so </w:t>
      </w:r>
      <m:oMath>
        <m:r>
          <w:rPr>
            <w:rFonts w:ascii="Cambria Math" w:hAnsi="Cambria Math"/>
          </w:rPr>
          <m:t>Q</m:t>
        </m:r>
      </m:oMath>
      <w:r>
        <w:t xml:space="preserve"> is comparable across checkpoints.</w:t>
      </w:r>
    </w:p>
    <w:p w14:paraId="6165DA2A" w14:textId="77777777" w:rsidR="00F7028B" w:rsidRDefault="00000000">
      <w:pPr>
        <w:pStyle w:val="Heading4"/>
      </w:pPr>
      <w:bookmarkStart w:id="20" w:name="sample-sizes."/>
      <w:bookmarkEnd w:id="19"/>
      <w:r>
        <w:t>Sample sizes.</w:t>
      </w:r>
    </w:p>
    <w:p w14:paraId="1B6F6AA8" w14:textId="77777777" w:rsidR="00F7028B" w:rsidRDefault="00000000">
      <w:pPr>
        <w:pStyle w:val="FirstParagraph"/>
      </w:pPr>
      <w:r>
        <w:t xml:space="preserve">Sweep </w:t>
      </w:r>
      <m:oMath>
        <m:r>
          <m:rPr>
            <m:sty m:val="p"/>
          </m:rPr>
          <w:rPr>
            <w:rFonts w:ascii="Cambria Math" w:hAnsi="Cambria Math"/>
          </w:rPr>
          <m:t>≈</m:t>
        </m:r>
        <m:r>
          <w:rPr>
            <w:rFonts w:ascii="Cambria Math" w:hAnsi="Cambria Math"/>
          </w:rPr>
          <m:t>3</m:t>
        </m:r>
        <m:d>
          <m:dPr>
            <m:ctrlPr>
              <w:rPr>
                <w:rFonts w:ascii="Cambria Math" w:hAnsi="Cambria Math"/>
              </w:rPr>
            </m:ctrlPr>
          </m:dPr>
          <m:e>
            <m:r>
              <w:rPr>
                <w:rFonts w:ascii="Cambria Math" w:hAnsi="Cambria Math"/>
              </w:rPr>
              <m:t>β</m:t>
            </m:r>
          </m:e>
        </m:d>
        <m:r>
          <m:rPr>
            <m:sty m:val="p"/>
          </m:rPr>
          <w:rPr>
            <w:rFonts w:ascii="Cambria Math" w:hAnsi="Cambria Math"/>
          </w:rPr>
          <m:t>×</m:t>
        </m:r>
        <m:r>
          <w:rPr>
            <w:rFonts w:ascii="Cambria Math" w:hAnsi="Cambria Math"/>
          </w:rPr>
          <m:t>2</m:t>
        </m:r>
        <m:d>
          <m:dPr>
            <m:ctrlPr>
              <w:rPr>
                <w:rFonts w:ascii="Cambria Math" w:hAnsi="Cambria Math"/>
              </w:rPr>
            </m:ctrlPr>
          </m:dPr>
          <m:e>
            <m:r>
              <m:rPr>
                <m:nor/>
              </m:rPr>
              <m:t>adapt</m:t>
            </m:r>
          </m:e>
        </m:d>
        <m:r>
          <m:rPr>
            <m:sty m:val="p"/>
          </m:rPr>
          <w:rPr>
            <w:rFonts w:ascii="Cambria Math" w:hAnsi="Cambria Math"/>
          </w:rPr>
          <m:t>×</m:t>
        </m:r>
        <m:r>
          <w:rPr>
            <w:rFonts w:ascii="Cambria Math" w:hAnsi="Cambria Math"/>
          </w:rPr>
          <m:t>2</m:t>
        </m:r>
        <m:d>
          <m:dPr>
            <m:ctrlPr>
              <w:rPr>
                <w:rFonts w:ascii="Cambria Math" w:hAnsi="Cambria Math"/>
              </w:rPr>
            </m:ctrlPr>
          </m:dPr>
          <m:e>
            <m:r>
              <m:rPr>
                <m:nor/>
              </m:rPr>
              <m:t>duration</m:t>
            </m:r>
          </m:e>
        </m:d>
        <m:r>
          <m:rPr>
            <m:sty m:val="p"/>
          </m:rPr>
          <w:rPr>
            <w:rFonts w:ascii="Cambria Math" w:hAnsi="Cambria Math"/>
          </w:rPr>
          <m:t>×{</m:t>
        </m:r>
      </m:oMath>
      <w:r>
        <w:t>1–2 orders</w:t>
      </w:r>
      <m:oMath>
        <m:r>
          <m:rPr>
            <m:sty m:val="p"/>
          </m:rPr>
          <w:rPr>
            <w:rFonts w:ascii="Cambria Math" w:hAnsi="Cambria Math"/>
          </w:rPr>
          <m:t>}×</m:t>
        </m:r>
        <m:r>
          <w:rPr>
            <w:rFonts w:ascii="Cambria Math" w:hAnsi="Cambria Math"/>
          </w:rPr>
          <m:t>3</m:t>
        </m:r>
        <m:d>
          <m:dPr>
            <m:ctrlPr>
              <w:rPr>
                <w:rFonts w:ascii="Cambria Math" w:hAnsi="Cambria Math"/>
              </w:rPr>
            </m:ctrlPr>
          </m:dPr>
          <m:e>
            <m:r>
              <m:rPr>
                <m:nor/>
              </m:rPr>
              <m:t>seeds</m:t>
            </m:r>
          </m:e>
        </m:d>
      </m:oMath>
      <w:r>
        <w:t xml:space="preserve"> multi-stage runs; each multi-stage run yields </w:t>
      </w:r>
      <m:oMath>
        <m:r>
          <w:rPr>
            <w:rFonts w:ascii="Cambria Math" w:hAnsi="Cambria Math"/>
          </w:rPr>
          <m:t>N</m:t>
        </m:r>
        <m:r>
          <m:rPr>
            <m:sty m:val="p"/>
          </m:rPr>
          <w:rPr>
            <w:rFonts w:ascii="Cambria Math" w:hAnsi="Cambria Math"/>
          </w:rPr>
          <m:t>-</m:t>
        </m:r>
        <m:r>
          <w:rPr>
            <w:rFonts w:ascii="Cambria Math" w:hAnsi="Cambria Math"/>
          </w:rPr>
          <m:t>1</m:t>
        </m:r>
      </m:oMath>
      <w:r>
        <w:t xml:space="preserve"> stage-transitions. </w:t>
      </w:r>
      <w:r>
        <w:rPr>
          <w:b/>
          <w:bCs/>
        </w:rPr>
        <w:t xml:space="preserve">Target </w:t>
      </w:r>
      <m:oMath>
        <m:r>
          <m:rPr>
            <m:sty m:val="p"/>
          </m:rPr>
          <w:rPr>
            <w:rFonts w:ascii="Cambria Math" w:hAnsi="Cambria Math"/>
          </w:rPr>
          <m:t>≥</m:t>
        </m:r>
        <m:r>
          <w:rPr>
            <w:rFonts w:ascii="Cambria Math" w:hAnsi="Cambria Math"/>
          </w:rPr>
          <m:t>30</m:t>
        </m:r>
      </m:oMath>
      <w:r>
        <w:rPr>
          <w:b/>
          <w:bCs/>
        </w:rPr>
        <w:t xml:space="preserve"> labeled transitions</w:t>
      </w:r>
      <w:r>
        <w:t xml:space="preserve"> (the detector’s statistical power comes from transition count, </w:t>
      </w:r>
      <w:r>
        <w:rPr>
          <w:i/>
          <w:iCs/>
        </w:rPr>
        <w:t>not</w:t>
      </w:r>
      <w:r>
        <w:t xml:space="preserve"> model size or stage depth). Detection evaluated by leave-runs-out CV. From-scratch reference runs (one per stage/regime) define the stall label.</w:t>
      </w:r>
    </w:p>
    <w:p w14:paraId="1C5B6A01" w14:textId="77777777" w:rsidR="00F7028B" w:rsidRDefault="00000000">
      <w:pPr>
        <w:pStyle w:val="Heading1"/>
      </w:pPr>
      <w:bookmarkStart w:id="21" w:name="ablations"/>
      <w:bookmarkEnd w:id="17"/>
      <w:bookmarkEnd w:id="20"/>
      <w:r>
        <w:t>Ablations</w:t>
      </w:r>
    </w:p>
    <w:p w14:paraId="79FE59F6" w14:textId="77777777" w:rsidR="00F7028B" w:rsidRDefault="00000000">
      <w:pPr>
        <w:pStyle w:val="FirstParagraph"/>
      </w:pPr>
      <w:r>
        <w:t>To show each component matters:</w:t>
      </w:r>
    </w:p>
    <w:p w14:paraId="2DCE3C03" w14:textId="77777777" w:rsidR="00F7028B" w:rsidRDefault="00000000">
      <w:pPr>
        <w:numPr>
          <w:ilvl w:val="0"/>
          <w:numId w:val="9"/>
        </w:numPr>
      </w:pPr>
      <w:r>
        <w:rPr>
          <w:b/>
          <w:bCs/>
        </w:rPr>
        <w:t xml:space="preserve">Which </w:t>
      </w:r>
      <m:oMath>
        <m:r>
          <w:rPr>
            <w:rFonts w:ascii="Cambria Math" w:hAnsi="Cambria Math"/>
          </w:rPr>
          <m:t>Q</m:t>
        </m:r>
      </m:oMath>
      <w:r>
        <w:t xml:space="preserve">: drop each </w:t>
      </w:r>
      <m:oMath>
        <m:r>
          <w:rPr>
            <w:rFonts w:ascii="Cambria Math" w:hAnsi="Cambria Math"/>
          </w:rPr>
          <m:t>Q</m:t>
        </m:r>
      </m:oMath>
      <w:r>
        <w:t xml:space="preserve"> variant and each representation (per-step vs. step-pooled); report whether conclusions are robust to the choice, and whether the ensemble/composite beats any single </w:t>
      </w:r>
      <m:oMath>
        <m:r>
          <w:rPr>
            <w:rFonts w:ascii="Cambria Math" w:hAnsi="Cambria Math"/>
          </w:rPr>
          <m:t>Q</m:t>
        </m:r>
      </m:oMath>
      <w:r>
        <w:t xml:space="preserve"> out-of-sample (the reviewer’s ensemble hypothesis, confirmed or refuted here).</w:t>
      </w:r>
    </w:p>
    <w:p w14:paraId="5BE10C7D" w14:textId="77777777" w:rsidR="00F7028B" w:rsidRDefault="00000000">
      <w:pPr>
        <w:numPr>
          <w:ilvl w:val="0"/>
          <w:numId w:val="9"/>
        </w:numPr>
      </w:pPr>
      <w:r>
        <w:rPr>
          <w:b/>
          <w:bCs/>
        </w:rPr>
        <w:t>Dashboard-feature ablation</w:t>
      </w:r>
      <w:r>
        <w:t xml:space="preserve">: add reward / KL / grad-norm features to the </w:t>
      </w:r>
      <m:oMath>
        <m:r>
          <w:rPr>
            <w:rFonts w:ascii="Cambria Math" w:hAnsi="Cambria Math"/>
          </w:rPr>
          <m:t>Q</m:t>
        </m:r>
      </m:oMath>
      <w:r>
        <w:t xml:space="preserve"> predictor; if they add nothing on held-out runs, </w:t>
      </w:r>
      <m:oMath>
        <m:r>
          <w:rPr>
            <w:rFonts w:ascii="Cambria Math" w:hAnsi="Cambria Math"/>
          </w:rPr>
          <m:t>Q</m:t>
        </m:r>
      </m:oMath>
      <w:r>
        <w:t xml:space="preserve"> carries the signal; if </w:t>
      </w:r>
      <m:oMath>
        <m:r>
          <w:rPr>
            <w:rFonts w:ascii="Cambria Math" w:hAnsi="Cambria Math"/>
          </w:rPr>
          <m:t>Q</m:t>
        </m:r>
      </m:oMath>
      <w:r>
        <w:t xml:space="preserve"> adds nothing over them, the detector is redundant (the honest kill condition).</w:t>
      </w:r>
    </w:p>
    <w:p w14:paraId="63A90999" w14:textId="77777777" w:rsidR="00F7028B" w:rsidRDefault="00000000">
      <w:pPr>
        <w:numPr>
          <w:ilvl w:val="0"/>
          <w:numId w:val="9"/>
        </w:numPr>
      </w:pPr>
      <w:r>
        <w:rPr>
          <w:b/>
          <w:bCs/>
        </w:rPr>
        <w:t>Disconfounding controls (compute-matched)</w:t>
      </w:r>
      <w:r>
        <w:t>: RLVR vs. continued SFT vs. random/shuffled-reward RL vs. no-op extra steps — isolates RLVR as the driver, not “more optimization.”</w:t>
      </w:r>
    </w:p>
    <w:p w14:paraId="66E22BE4" w14:textId="77777777" w:rsidR="00F7028B" w:rsidRDefault="00000000">
      <w:pPr>
        <w:numPr>
          <w:ilvl w:val="0"/>
          <w:numId w:val="9"/>
        </w:numPr>
      </w:pPr>
      <w:r>
        <w:rPr>
          <w:b/>
          <w:bCs/>
        </w:rPr>
        <w:t>Relearning / stage-order discriminator</w:t>
      </w:r>
      <w:r>
        <w:t xml:space="preserve">: probe tasks at varying distance from the RL domain, and both stage orders; </w:t>
      </w:r>
      <w:r>
        <w:rPr>
          <w:i/>
          <w:iCs/>
        </w:rPr>
        <w:t>uniform</w:t>
      </w:r>
      <w:r>
        <w:t xml:space="preserve"> slowdown (across distance and direction) </w:t>
      </w:r>
      <m:oMath>
        <m:r>
          <m:rPr>
            <m:sty m:val="p"/>
          </m:rPr>
          <w:rPr>
            <w:rFonts w:ascii="Cambria Math" w:hAnsi="Cambria Math"/>
          </w:rPr>
          <m:t>⇒</m:t>
        </m:r>
      </m:oMath>
      <w:r>
        <w:t xml:space="preserve"> capacity loss, </w:t>
      </w:r>
      <w:r>
        <w:rPr>
          <w:i/>
          <w:iCs/>
        </w:rPr>
        <w:t>distance-</w:t>
      </w:r>
      <w:r>
        <w:t xml:space="preserve"> or </w:t>
      </w:r>
      <w:r>
        <w:rPr>
          <w:i/>
          <w:iCs/>
        </w:rPr>
        <w:t>direction-dependent</w:t>
      </w:r>
      <w:r>
        <w:t xml:space="preserve"> </w:t>
      </w:r>
      <m:oMath>
        <m:r>
          <m:rPr>
            <m:sty m:val="p"/>
          </m:rPr>
          <w:rPr>
            <w:rFonts w:ascii="Cambria Math" w:hAnsi="Cambria Math"/>
          </w:rPr>
          <m:t>⇒</m:t>
        </m:r>
      </m:oMath>
      <w:r>
        <w:t xml:space="preserve"> specialization. Strongest test: relearning a capability the model had before stage A and lost.</w:t>
      </w:r>
    </w:p>
    <w:p w14:paraId="0DBAA698" w14:textId="77777777" w:rsidR="00F7028B" w:rsidRDefault="00000000">
      <w:pPr>
        <w:numPr>
          <w:ilvl w:val="0"/>
          <w:numId w:val="9"/>
        </w:numPr>
      </w:pPr>
      <w:r>
        <w:rPr>
          <w:b/>
          <w:bCs/>
        </w:rPr>
        <w:t>Equal-accuracy control</w:t>
      </w:r>
      <w:r>
        <w:t xml:space="preserve">: two runs at equal accuracy that differ in </w:t>
      </w:r>
      <m:oMath>
        <m:r>
          <w:rPr>
            <w:rFonts w:ascii="Cambria Math" w:hAnsi="Cambria Math"/>
          </w:rPr>
          <m:t>Q</m:t>
        </m:r>
      </m:oMath>
      <w:r>
        <w:t xml:space="preserve"> should differ in future learnability — showing </w:t>
      </w:r>
      <m:oMath>
        <m:r>
          <w:rPr>
            <w:rFonts w:ascii="Cambria Math" w:hAnsi="Cambria Math"/>
          </w:rPr>
          <m:t>Q</m:t>
        </m:r>
      </m:oMath>
      <w:r>
        <w:t xml:space="preserve"> is not a proxy for accuracy or step count.</w:t>
      </w:r>
    </w:p>
    <w:p w14:paraId="4C95C3C0" w14:textId="77777777" w:rsidR="00F7028B" w:rsidRDefault="00000000">
      <w:pPr>
        <w:numPr>
          <w:ilvl w:val="0"/>
          <w:numId w:val="9"/>
        </w:numPr>
      </w:pPr>
      <w:r>
        <w:rPr>
          <w:b/>
          <w:bCs/>
        </w:rPr>
        <w:t>Lead-time ablation</w:t>
      </w:r>
      <w:r>
        <w:t xml:space="preserve">: sweep </w:t>
      </w:r>
      <m:oMath>
        <m:r>
          <w:rPr>
            <w:rFonts w:ascii="Cambria Math" w:hAnsi="Cambria Math"/>
          </w:rPr>
          <m:t>Δ</m:t>
        </m:r>
      </m:oMath>
      <w:r>
        <w:t xml:space="preserve"> to map how far ahead each predictor can warn.</w:t>
      </w:r>
    </w:p>
    <w:p w14:paraId="28836EE0" w14:textId="77777777" w:rsidR="00F7028B" w:rsidRDefault="00000000">
      <w:pPr>
        <w:pStyle w:val="Heading1"/>
      </w:pPr>
      <w:bookmarkStart w:id="22" w:name="limitations-and-open-uncertainties"/>
      <w:bookmarkEnd w:id="21"/>
      <w:r>
        <w:t>Limitations and Open Uncertainties</w:t>
      </w:r>
    </w:p>
    <w:p w14:paraId="55413DD9" w14:textId="77777777" w:rsidR="00F7028B" w:rsidRDefault="00000000">
      <w:pPr>
        <w:pStyle w:val="FirstParagraph"/>
      </w:pPr>
      <w:r>
        <w:t>Stated honestly; items we are unsure about are flagged for discussion.</w:t>
      </w:r>
    </w:p>
    <w:p w14:paraId="42EE89B2" w14:textId="77777777" w:rsidR="00F7028B" w:rsidRDefault="00000000">
      <w:pPr>
        <w:numPr>
          <w:ilvl w:val="0"/>
          <w:numId w:val="10"/>
        </w:numPr>
      </w:pPr>
      <w:r>
        <w:rPr>
          <w:b/>
          <w:bCs/>
        </w:rPr>
        <w:t>(Central risk)</w:t>
      </w:r>
      <w:r>
        <w:t xml:space="preserve"> </w:t>
      </w:r>
      <m:oMath>
        <m:r>
          <w:rPr>
            <w:rFonts w:ascii="Cambria Math" w:hAnsi="Cambria Math"/>
          </w:rPr>
          <m:t>Q</m:t>
        </m:r>
      </m:oMath>
      <w:r>
        <w:t xml:space="preserve"> may not beat the dashboard — if reward-plateau or KL accumulation warns just as early, the detector adds nothing. The bake-off is </w:t>
      </w:r>
      <w:r>
        <w:lastRenderedPageBreak/>
        <w:t xml:space="preserve">designed to surface this; the mechanism (mediation </w:t>
      </w:r>
      <m:oMath>
        <m:r>
          <m:rPr>
            <m:sty m:val="p"/>
          </m:rPr>
          <w:rPr>
            <w:rFonts w:ascii="Cambria Math" w:hAnsi="Cambria Math"/>
          </w:rPr>
          <m:t>+</m:t>
        </m:r>
      </m:oMath>
      <w:r>
        <w:t xml:space="preserve"> intervention) is the fallback contribution. </w:t>
      </w:r>
      <w:r>
        <w:rPr>
          <w:i/>
          <w:iCs/>
        </w:rPr>
        <w:t>[Flagged: this is the make-or-break.]</w:t>
      </w:r>
    </w:p>
    <w:p w14:paraId="54253FAA" w14:textId="77777777" w:rsidR="00F7028B" w:rsidRDefault="00000000">
      <w:pPr>
        <w:numPr>
          <w:ilvl w:val="0"/>
          <w:numId w:val="10"/>
        </w:numPr>
      </w:pPr>
      <w:r>
        <w:rPr>
          <w:b/>
          <w:bCs/>
        </w:rPr>
        <w:t>Capacity loss may be mild</w:t>
      </w:r>
      <w:r>
        <w:t xml:space="preserve"> in feasible regimes (LoRA, small LR, KL anchoring). We front-load the danger zone (full-FT, </w:t>
      </w:r>
      <m:oMath>
        <m:r>
          <w:rPr>
            <w:rFonts w:ascii="Cambria Math" w:hAnsi="Cambria Math"/>
          </w:rPr>
          <m:t>β</m:t>
        </m:r>
        <m:r>
          <m:rPr>
            <m:sty m:val="p"/>
          </m:rPr>
          <w:rPr>
            <w:rFonts w:ascii="Cambria Math" w:hAnsi="Cambria Math"/>
          </w:rPr>
          <m:t>=</m:t>
        </m:r>
        <m:r>
          <w:rPr>
            <w:rFonts w:ascii="Cambria Math" w:hAnsi="Cambria Math"/>
          </w:rPr>
          <m:t>0</m:t>
        </m:r>
      </m:oMath>
      <w:r>
        <w:t xml:space="preserve">, prolonged, smallest model), where it should appear. </w:t>
      </w:r>
      <w:r>
        <w:rPr>
          <w:i/>
          <w:iCs/>
        </w:rPr>
        <w:t>[Flagged uncertain: magnitude in LLMs.]</w:t>
      </w:r>
    </w:p>
    <w:p w14:paraId="340839F8" w14:textId="77777777" w:rsidR="00F7028B" w:rsidRDefault="00000000">
      <w:pPr>
        <w:numPr>
          <w:ilvl w:val="0"/>
          <w:numId w:val="10"/>
        </w:numPr>
      </w:pPr>
      <m:oMath>
        <m:r>
          <w:rPr>
            <w:rFonts w:ascii="Cambria Math" w:hAnsi="Cambria Math"/>
          </w:rPr>
          <m:t>Q</m:t>
        </m:r>
      </m:oMath>
      <w:r>
        <w:rPr>
          <w:b/>
          <w:bCs/>
        </w:rPr>
        <w:t>-for-transformers is not standardized</w:t>
      </w:r>
      <w:r>
        <w:t xml:space="preserve"> (which units/activations/layers count as “dormant”; which layer’s effective rank). We report multiple variants and representations; the right definition is itself a small contribution. </w:t>
      </w:r>
      <w:r>
        <w:rPr>
          <w:i/>
          <w:iCs/>
        </w:rPr>
        <w:t>[Flagged.]</w:t>
      </w:r>
    </w:p>
    <w:p w14:paraId="3AA4B76F" w14:textId="77777777" w:rsidR="00F7028B" w:rsidRDefault="00000000">
      <w:pPr>
        <w:numPr>
          <w:ilvl w:val="0"/>
          <w:numId w:val="10"/>
        </w:numPr>
      </w:pPr>
      <w:r>
        <w:rPr>
          <w:b/>
          <w:bCs/>
        </w:rPr>
        <w:t>Stall-label threshold</w:t>
      </w:r>
      <w:r>
        <w:t xml:space="preserve"> </w:t>
      </w:r>
      <m:oMath>
        <m:r>
          <w:rPr>
            <w:rFonts w:ascii="Cambria Math" w:hAnsi="Cambria Math"/>
          </w:rPr>
          <m:t>τ</m:t>
        </m:r>
      </m:oMath>
      <w:r>
        <w:t xml:space="preserve"> is a modeling choice — mitigated by sensitivity analysis at </w:t>
      </w:r>
      <m:oMath>
        <m:r>
          <w:rPr>
            <w:rFonts w:ascii="Cambria Math" w:hAnsi="Cambria Math"/>
          </w:rPr>
          <m:t>τ</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0.6</m:t>
        </m:r>
        <m:r>
          <m:rPr>
            <m:sty m:val="p"/>
          </m:rPr>
          <w:rPr>
            <w:rFonts w:ascii="Cambria Math" w:hAnsi="Cambria Math"/>
          </w:rPr>
          <m:t>}</m:t>
        </m:r>
      </m:oMath>
      <w:r>
        <w:t>.</w:t>
      </w:r>
    </w:p>
    <w:p w14:paraId="5C1DFD15" w14:textId="77777777" w:rsidR="00F7028B" w:rsidRDefault="00000000">
      <w:pPr>
        <w:numPr>
          <w:ilvl w:val="0"/>
          <w:numId w:val="10"/>
        </w:numPr>
      </w:pPr>
      <w:r>
        <w:rPr>
          <w:b/>
          <w:bCs/>
        </w:rPr>
        <w:t>Compute</w:t>
      </w:r>
      <w:r>
        <w:t xml:space="preserve"> bounds full-FT to small models; the core claim is established at 1.5–3B, with 7B/LoRA and a second family deferred to the extension.</w:t>
      </w:r>
    </w:p>
    <w:p w14:paraId="0582EDB8" w14:textId="77777777" w:rsidR="00F7028B" w:rsidRDefault="00000000">
      <w:pPr>
        <w:numPr>
          <w:ilvl w:val="0"/>
          <w:numId w:val="10"/>
        </w:numPr>
      </w:pPr>
      <w:r>
        <w:rPr>
          <w:b/>
          <w:bCs/>
        </w:rPr>
        <w:t>Generalization</w:t>
      </w:r>
      <w:r>
        <w:t xml:space="preserve"> across model families and domains is uncertain until the extension. </w:t>
      </w:r>
      <w:r>
        <w:rPr>
          <w:i/>
          <w:iCs/>
        </w:rPr>
        <w:t>[Flagged.]</w:t>
      </w:r>
    </w:p>
    <w:p w14:paraId="0AE64C37" w14:textId="77777777" w:rsidR="00F7028B" w:rsidRDefault="00000000">
      <w:pPr>
        <w:numPr>
          <w:ilvl w:val="0"/>
          <w:numId w:val="10"/>
        </w:numPr>
      </w:pPr>
      <w:r>
        <w:rPr>
          <w:b/>
          <w:bCs/>
        </w:rPr>
        <w:t>Pure-detector framing</w:t>
      </w:r>
      <w:r>
        <w:t xml:space="preserve"> risks reading as engineering; the mediation and intervention (one shared cause behind several pathologies) supply the scientific depth.</w:t>
      </w:r>
    </w:p>
    <w:p w14:paraId="40069F70" w14:textId="77777777" w:rsidR="00F7028B" w:rsidRDefault="00000000">
      <w:pPr>
        <w:pStyle w:val="Heading1"/>
      </w:pPr>
      <w:bookmarkStart w:id="23" w:name="scope-and-timeline"/>
      <w:bookmarkEnd w:id="22"/>
      <w:r>
        <w:t>Scope and Timeline</w:t>
      </w:r>
    </w:p>
    <w:p w14:paraId="591F7423" w14:textId="77777777" w:rsidR="00F7028B" w:rsidRDefault="00000000">
      <w:pPr>
        <w:pStyle w:val="FirstParagraph"/>
      </w:pPr>
      <w:r>
        <w:t>Scope is kept realistic and tied to venues and timelines (ICML / COLM / NeurIPS workshops first, then a main-conference submission).</w:t>
      </w:r>
    </w:p>
    <w:p w14:paraId="26B74480" w14:textId="77777777" w:rsidR="00F7028B" w:rsidRDefault="00000000">
      <w:pPr>
        <w:pStyle w:val="Heading4"/>
      </w:pPr>
      <w:bookmarkStart w:id="24" w:name="phase-0-kill-test-gate-sim23-weeks."/>
      <w:r>
        <w:t>Phase 0 — Kill-test gate (</w:t>
      </w:r>
      <m:oMath>
        <m:r>
          <w:rPr>
            <w:rFonts w:ascii="Cambria Math" w:hAnsi="Cambria Math"/>
          </w:rPr>
          <m:t>∼</m:t>
        </m:r>
      </m:oMath>
      <w:r>
        <w:t>2–3 weeks).</w:t>
      </w:r>
    </w:p>
    <w:p w14:paraId="5FCB978C" w14:textId="77777777" w:rsidR="00F7028B" w:rsidRDefault="00000000">
      <w:pPr>
        <w:pStyle w:val="FirstParagraph"/>
      </w:pPr>
      <w:r>
        <w:t xml:space="preserve">Bring the pipeline up on LoRA (fast), then run the kill-test on the full-FT danger-zone corner (1.5B, </w:t>
      </w:r>
      <m:oMath>
        <m:r>
          <w:rPr>
            <w:rFonts w:ascii="Cambria Math" w:hAnsi="Cambria Math"/>
          </w:rPr>
          <m:t>β</m:t>
        </m:r>
        <m:r>
          <m:rPr>
            <m:sty m:val="p"/>
          </m:rPr>
          <w:rPr>
            <w:rFonts w:ascii="Cambria Math" w:hAnsi="Cambria Math"/>
          </w:rPr>
          <m:t>=</m:t>
        </m:r>
        <m:r>
          <w:rPr>
            <w:rFonts w:ascii="Cambria Math" w:hAnsi="Cambria Math"/>
          </w:rPr>
          <m:t>0</m:t>
        </m:r>
      </m:oMath>
      <w:r>
        <w:t xml:space="preserve">, prolonged) and check </w:t>
      </w:r>
      <m:oMath>
        <m:r>
          <w:rPr>
            <w:rFonts w:ascii="Cambria Math" w:hAnsi="Cambria Math"/>
          </w:rPr>
          <m:t>Q</m:t>
        </m:r>
      </m:oMath>
      <w:r>
        <w:t xml:space="preserve"> vs. reward-plateau in the regime most favorable to </w:t>
      </w:r>
      <m:oMath>
        <m:r>
          <w:rPr>
            <w:rFonts w:ascii="Cambria Math" w:hAnsi="Cambria Math"/>
          </w:rPr>
          <m:t>Q</m:t>
        </m:r>
      </m:oMath>
      <w:r>
        <w:t xml:space="preserve">. If </w:t>
      </w:r>
      <m:oMath>
        <m:r>
          <w:rPr>
            <w:rFonts w:ascii="Cambria Math" w:hAnsi="Cambria Math"/>
          </w:rPr>
          <m:t>Q</m:t>
        </m:r>
      </m:oMath>
      <w:r>
        <w:t xml:space="preserve"> cannot beat the dashboard even here, stop — a cheap, decisive kill before committing the team.</w:t>
      </w:r>
    </w:p>
    <w:p w14:paraId="2081C6C7" w14:textId="77777777" w:rsidR="00F7028B" w:rsidRDefault="00000000">
      <w:pPr>
        <w:pStyle w:val="Heading4"/>
      </w:pPr>
      <w:bookmarkStart w:id="25" w:name="workshop-mvp-sim3-months."/>
      <w:bookmarkEnd w:id="24"/>
      <w:r>
        <w:t xml:space="preserve">Workshop (MVP, </w:t>
      </w:r>
      <m:oMath>
        <m:r>
          <w:rPr>
            <w:rFonts w:ascii="Cambria Math" w:hAnsi="Cambria Math"/>
          </w:rPr>
          <m:t>∼</m:t>
        </m:r>
      </m:oMath>
      <w:r>
        <w:t>3 months).</w:t>
      </w:r>
    </w:p>
    <w:p w14:paraId="2DB38FDE" w14:textId="77777777" w:rsidR="00F7028B" w:rsidRDefault="00000000">
      <w:pPr>
        <w:pStyle w:val="FirstParagraph"/>
      </w:pPr>
      <w:r>
        <w:t xml:space="preserve">One model (1.5–3B); the sweep over </w:t>
      </w:r>
      <m:oMath>
        <m:r>
          <w:rPr>
            <w:rFonts w:ascii="Cambria Math" w:hAnsi="Cambria Math"/>
          </w:rPr>
          <m:t>β</m:t>
        </m:r>
        <m:r>
          <m:rPr>
            <m:sty m:val="p"/>
          </m:rPr>
          <w:rPr>
            <w:rFonts w:ascii="Cambria Math" w:hAnsi="Cambria Math"/>
          </w:rPr>
          <m:t>×{</m:t>
        </m:r>
      </m:oMath>
      <w:r>
        <w:t>full-FT, LoRA</w:t>
      </w:r>
      <m:oMath>
        <m:r>
          <m:rPr>
            <m:sty m:val="p"/>
          </m:rPr>
          <w:rPr>
            <w:rFonts w:ascii="Cambria Math" w:hAnsi="Cambria Math"/>
          </w:rPr>
          <m:t>}×</m:t>
        </m:r>
      </m:oMath>
      <w:r>
        <w:t>duration; a two-stage A</w:t>
      </w:r>
      <m:oMath>
        <m:r>
          <m:rPr>
            <m:sty m:val="p"/>
          </m:rPr>
          <w:rPr>
            <w:rFonts w:ascii="Cambria Math" w:hAnsi="Cambria Math"/>
          </w:rPr>
          <m:t>→</m:t>
        </m:r>
      </m:oMath>
      <w:r>
        <w:t>B protocol (primary direction math</w:t>
      </w:r>
      <m:oMath>
        <m:r>
          <m:rPr>
            <m:sty m:val="p"/>
          </m:rPr>
          <w:rPr>
            <w:rFonts w:ascii="Cambria Math" w:hAnsi="Cambria Math"/>
          </w:rPr>
          <m:t>→</m:t>
        </m:r>
      </m:oMath>
      <w:r>
        <w:t xml:space="preserve">logic). Deliver: (i) early </w:t>
      </w:r>
      <m:oMath>
        <m:r>
          <w:rPr>
            <w:rFonts w:ascii="Cambria Math" w:hAnsi="Cambria Math"/>
          </w:rPr>
          <m:t>Q</m:t>
        </m:r>
      </m:oMath>
      <w:r>
        <w:t xml:space="preserve"> predicts the stage-B stall out-of-sample with positive lead time; (ii) </w:t>
      </w:r>
      <m:oMath>
        <m:r>
          <w:rPr>
            <w:rFonts w:ascii="Cambria Math" w:hAnsi="Cambria Math"/>
          </w:rPr>
          <m:t>Q</m:t>
        </m:r>
      </m:oMath>
      <w:r>
        <w:t xml:space="preserve"> beats at least the reward-plateau baseline; (iii) basic mediation (</w:t>
      </w:r>
      <m:oMath>
        <m:r>
          <w:rPr>
            <w:rFonts w:ascii="Cambria Math" w:hAnsi="Cambria Math"/>
          </w:rPr>
          <m:t>Q</m:t>
        </m:r>
      </m:oMath>
      <w:r>
        <w:t xml:space="preserve"> co-moves with pass@k). Include the equal-accuracy control and one disconfounding control. This is a self-contained, defensible result and fits an </w:t>
      </w:r>
      <m:oMath>
        <m:r>
          <m:rPr>
            <m:sty m:val="p"/>
          </m:rPr>
          <w:rPr>
            <w:rFonts w:ascii="Cambria Math" w:hAnsi="Cambria Math"/>
          </w:rPr>
          <m:t>∼</m:t>
        </m:r>
      </m:oMath>
      <w:r>
        <w:t>8-week effective contributor window.</w:t>
      </w:r>
    </w:p>
    <w:p w14:paraId="5CA30DBD" w14:textId="77777777" w:rsidR="00F7028B" w:rsidRDefault="00000000">
      <w:pPr>
        <w:pStyle w:val="Heading4"/>
      </w:pPr>
      <w:bookmarkStart w:id="26" w:name="main-conference-extension-sim5-months."/>
      <w:bookmarkEnd w:id="25"/>
      <w:r>
        <w:lastRenderedPageBreak/>
        <w:t>Main-conference extension (</w:t>
      </w:r>
      <m:oMath>
        <m:r>
          <w:rPr>
            <w:rFonts w:ascii="Cambria Math" w:hAnsi="Cambria Math"/>
          </w:rPr>
          <m:t>∼</m:t>
        </m:r>
      </m:oMath>
      <w:r>
        <w:t>5 months).</w:t>
      </w:r>
    </w:p>
    <w:p w14:paraId="7653008C" w14:textId="77777777" w:rsidR="00F7028B" w:rsidRDefault="00000000">
      <w:pPr>
        <w:pStyle w:val="FirstParagraph"/>
      </w:pPr>
      <w:r>
        <w:t>Add: the full A</w:t>
      </w:r>
      <m:oMath>
        <m:r>
          <m:rPr>
            <m:sty m:val="p"/>
          </m:rPr>
          <w:rPr>
            <w:rFonts w:ascii="Cambria Math" w:hAnsi="Cambria Math"/>
          </w:rPr>
          <m:t>→</m:t>
        </m:r>
      </m:oMath>
      <w:r>
        <w:t>B</w:t>
      </w:r>
      <m:oMath>
        <m:r>
          <m:rPr>
            <m:sty m:val="p"/>
          </m:rPr>
          <w:rPr>
            <w:rFonts w:ascii="Cambria Math" w:hAnsi="Cambria Math"/>
          </w:rPr>
          <m:t>→</m:t>
        </m:r>
      </m:oMath>
      <w:r>
        <w:t>C protocol and both stage orders; the complete bake-off (</w:t>
      </w:r>
      <m:oMath>
        <m:r>
          <w:rPr>
            <w:rFonts w:ascii="Cambria Math" w:hAnsi="Cambria Math"/>
          </w:rPr>
          <m:t>Q</m:t>
        </m:r>
      </m:oMath>
      <w:r>
        <w:t xml:space="preserve"> vs. reward vs. KL vs. gradient-norm) with calibration; full mediation across all three pathologies; the relearning-battery validity suite; a second model family (Llama-3.2-3B); and the intervention (Task 5: KL/L2-Init decoupling) closing prediction </w:t>
      </w:r>
      <m:oMath>
        <m:r>
          <m:rPr>
            <m:sty m:val="p"/>
          </m:rPr>
          <w:rPr>
            <w:rFonts w:ascii="Cambria Math" w:hAnsi="Cambria Math"/>
          </w:rPr>
          <m:t>→</m:t>
        </m:r>
      </m:oMath>
      <w:r>
        <w:t xml:space="preserve"> control. The cut axes for a tight timeline are model family, stage depth, and 7B — </w:t>
      </w:r>
      <w:r>
        <w:rPr>
          <w:i/>
          <w:iCs/>
        </w:rPr>
        <w:t>never</w:t>
      </w:r>
      <w:r>
        <w:t xml:space="preserve"> the bake-off, which is the load-bearing contribution.</w:t>
      </w:r>
      <w:bookmarkEnd w:id="23"/>
      <w:bookmarkEnd w:id="26"/>
    </w:p>
    <w:sectPr w:rsidR="00F7028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021B16" w14:textId="77777777" w:rsidR="005D0038" w:rsidRDefault="005D0038">
      <w:pPr>
        <w:spacing w:after="0"/>
      </w:pPr>
      <w:r>
        <w:separator/>
      </w:r>
    </w:p>
  </w:endnote>
  <w:endnote w:type="continuationSeparator" w:id="0">
    <w:p w14:paraId="25C776E4" w14:textId="77777777" w:rsidR="005D0038" w:rsidRDefault="005D00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57A576" w14:textId="77777777" w:rsidR="005D0038" w:rsidRDefault="005D0038">
      <w:r>
        <w:separator/>
      </w:r>
    </w:p>
  </w:footnote>
  <w:footnote w:type="continuationSeparator" w:id="0">
    <w:p w14:paraId="2CC73D38" w14:textId="77777777" w:rsidR="005D0038" w:rsidRDefault="005D00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5D268C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D1845D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8AC64570"/>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1732388827">
    <w:abstractNumId w:val="0"/>
  </w:num>
  <w:num w:numId="2" w16cid:durableId="58133543">
    <w:abstractNumId w:val="1"/>
  </w:num>
  <w:num w:numId="3" w16cid:durableId="4612719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27201320">
    <w:abstractNumId w:val="1"/>
  </w:num>
  <w:num w:numId="5" w16cid:durableId="2055693909">
    <w:abstractNumId w:val="1"/>
  </w:num>
  <w:num w:numId="6" w16cid:durableId="1647464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227865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52795109">
    <w:abstractNumId w:val="1"/>
  </w:num>
  <w:num w:numId="9" w16cid:durableId="1283733264">
    <w:abstractNumId w:val="1"/>
  </w:num>
  <w:num w:numId="10" w16cid:durableId="206564302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7028B"/>
    <w:rsid w:val="000B7E2A"/>
    <w:rsid w:val="002B7604"/>
    <w:rsid w:val="005D0038"/>
    <w:rsid w:val="00F7028B"/>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E69759B"/>
  <w15:docId w15:val="{12642406-BFFD-1B48-8F75-7DD6DA48D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datasets/openai/gsm8k" TargetMode="External"/><Relationship Id="rId13" Type="http://schemas.openxmlformats.org/officeDocument/2006/relationships/hyperlink" Target="https://huggingface.co/Qwen/Qwen2.5-1.5B"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imaeus.co/research/2026-01-12-stagewise-reinforcement-learning" TargetMode="External"/><Relationship Id="rId12" Type="http://schemas.openxmlformats.org/officeDocument/2006/relationships/hyperlink" Target="https://huggingface.co/datasets/voidful/StrategyQA" TargetMode="External"/><Relationship Id="rId17" Type="http://schemas.openxmlformats.org/officeDocument/2006/relationships/hyperlink" Target="https://github.com/huggingface/trl" TargetMode="External"/><Relationship Id="rId2" Type="http://schemas.openxmlformats.org/officeDocument/2006/relationships/styles" Target="styles.xml"/><Relationship Id="rId16" Type="http://schemas.openxmlformats.org/officeDocument/2006/relationships/hyperlink" Target="https://github.com/volcengine/ver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saparov/prontoqa" TargetMode="External"/><Relationship Id="rId5" Type="http://schemas.openxmlformats.org/officeDocument/2006/relationships/footnotes" Target="footnotes.xml"/><Relationship Id="rId15" Type="http://schemas.openxmlformats.org/officeDocument/2006/relationships/hyperlink" Target="https://huggingface.co/meta-llama/Llama-3.2-3B" TargetMode="External"/><Relationship Id="rId10" Type="http://schemas.openxmlformats.org/officeDocument/2006/relationships/hyperlink" Target="https://github.com/hendrycks/math"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uggingface.co/datasets/HuggingFaceH4/MATH-500" TargetMode="External"/><Relationship Id="rId14" Type="http://schemas.openxmlformats.org/officeDocument/2006/relationships/hyperlink" Target="https://huggingface.co/Qwen/Qwen2.5-3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3756</Words>
  <Characters>21412</Characters>
  <Application>Microsoft Office Word</Application>
  <DocSecurity>0</DocSecurity>
  <Lines>178</Lines>
  <Paragraphs>50</Paragraphs>
  <ScaleCrop>false</ScaleCrop>
  <Company/>
  <LinksUpToDate>false</LinksUpToDate>
  <CharactersWithSpaces>25118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Seeing the Stall Coming: Plasticity Collapse as an Early-Warning Signal for Multi-Stage Reasoning RL</dc:title>
  <dc:creator/>
  <cp:keywords/>
  <cp:lastModifiedBy>Jason Chen</cp:lastModifiedBy>
  <cp:revision>2</cp:revision>
  <dcterms:created xsi:type="dcterms:W3CDTF">2026-07-05T17:57:00Z</dcterms:created>
  <dcterms:modified xsi:type="dcterms:W3CDTF">2026-07-05T18:00:00Z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Formal proposal — Version 3.1 (detection-led; revised for reviewer comments). Workshop scope in the body; main-conference extension at the end.</vt:lpwstr>
  </property>
</Properties>
</file>