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B0D77" w14:textId="77777777" w:rsidR="00876202" w:rsidRPr="00876202" w:rsidRDefault="00876202" w:rsidP="008762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202">
        <w:rPr>
          <w:rFonts w:ascii="Times New Roman" w:eastAsia="Times New Roman" w:hAnsi="Times New Roman" w:cs="Times New Roman"/>
          <w:b/>
          <w:bCs/>
          <w:kern w:val="0"/>
          <w:sz w:val="36"/>
          <w:szCs w:val="36"/>
          <w14:ligatures w14:val="none"/>
        </w:rPr>
        <w:t>Title</w:t>
      </w:r>
    </w:p>
    <w:p w14:paraId="75703E2F" w14:textId="77777777" w:rsidR="00876202" w:rsidRPr="00876202" w:rsidRDefault="00876202" w:rsidP="00876202">
      <w:pPr>
        <w:spacing w:before="100" w:beforeAutospacing="1" w:after="100" w:afterAutospacing="1" w:line="240" w:lineRule="auto"/>
        <w:rPr>
          <w:rFonts w:ascii="Times New Roman" w:eastAsia="Times New Roman" w:hAnsi="Times New Roman" w:cs="Times New Roman"/>
          <w:kern w:val="0"/>
          <w14:ligatures w14:val="none"/>
        </w:rPr>
      </w:pPr>
      <w:r w:rsidRPr="00876202">
        <w:rPr>
          <w:rFonts w:ascii="Times New Roman" w:eastAsia="Times New Roman" w:hAnsi="Times New Roman" w:cs="Times New Roman"/>
          <w:b/>
          <w:bCs/>
          <w:kern w:val="0"/>
          <w14:ligatures w14:val="none"/>
        </w:rPr>
        <w:t>Inside Asta Paper Finder: a Short Deep Dive into an LLM Search Pipeline</w:t>
      </w:r>
    </w:p>
    <w:p w14:paraId="6E0E7480" w14:textId="77777777" w:rsidR="00876202" w:rsidRPr="00876202" w:rsidRDefault="00876202" w:rsidP="008762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202">
        <w:rPr>
          <w:rFonts w:ascii="Times New Roman" w:eastAsia="Times New Roman" w:hAnsi="Times New Roman" w:cs="Times New Roman"/>
          <w:b/>
          <w:bCs/>
          <w:kern w:val="0"/>
          <w:sz w:val="36"/>
          <w:szCs w:val="36"/>
          <w14:ligatures w14:val="none"/>
        </w:rPr>
        <w:t>Subtitle</w:t>
      </w:r>
    </w:p>
    <w:p w14:paraId="3B985434" w14:textId="77777777" w:rsidR="00876202" w:rsidRPr="00876202" w:rsidRDefault="00876202" w:rsidP="00876202">
      <w:pPr>
        <w:spacing w:before="100" w:beforeAutospacing="1" w:after="100" w:afterAutospacing="1" w:line="240" w:lineRule="auto"/>
        <w:rPr>
          <w:rFonts w:ascii="Times New Roman" w:eastAsia="Times New Roman" w:hAnsi="Times New Roman" w:cs="Times New Roman"/>
          <w:kern w:val="0"/>
          <w14:ligatures w14:val="none"/>
        </w:rPr>
      </w:pPr>
      <w:r w:rsidRPr="00876202">
        <w:rPr>
          <w:rFonts w:ascii="Times New Roman" w:eastAsia="Times New Roman" w:hAnsi="Times New Roman" w:cs="Times New Roman"/>
          <w:b/>
          <w:bCs/>
          <w:kern w:val="0"/>
          <w14:ligatures w14:val="none"/>
        </w:rPr>
        <w:t>What I found after reading the public write-up, the open-source snapshot, and the ranking code</w:t>
      </w:r>
    </w:p>
    <w:p w14:paraId="5DE3128D" w14:textId="77777777" w:rsidR="00876202" w:rsidRPr="00876202" w:rsidRDefault="00876202" w:rsidP="008762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202">
        <w:rPr>
          <w:rFonts w:ascii="Times New Roman" w:eastAsia="Times New Roman" w:hAnsi="Times New Roman" w:cs="Times New Roman"/>
          <w:b/>
          <w:bCs/>
          <w:kern w:val="0"/>
          <w:sz w:val="36"/>
          <w:szCs w:val="36"/>
          <w14:ligatures w14:val="none"/>
        </w:rPr>
        <w:t>Image caption</w:t>
      </w:r>
    </w:p>
    <w:p w14:paraId="6B4B85E2" w14:textId="77777777" w:rsidR="00876202" w:rsidRPr="00876202" w:rsidRDefault="00876202" w:rsidP="00876202">
      <w:pPr>
        <w:spacing w:before="100" w:beforeAutospacing="1" w:after="100" w:afterAutospacing="1" w:line="240" w:lineRule="auto"/>
        <w:rPr>
          <w:rFonts w:ascii="Times New Roman" w:eastAsia="Times New Roman" w:hAnsi="Times New Roman" w:cs="Times New Roman"/>
          <w:kern w:val="0"/>
          <w14:ligatures w14:val="none"/>
        </w:rPr>
      </w:pPr>
      <w:r w:rsidRPr="00876202">
        <w:rPr>
          <w:rFonts w:ascii="Times New Roman" w:eastAsia="Times New Roman" w:hAnsi="Times New Roman" w:cs="Times New Roman"/>
          <w:b/>
          <w:bCs/>
          <w:kern w:val="0"/>
          <w14:ligatures w14:val="none"/>
        </w:rPr>
        <w:t>Reconstructed Asta Paper Finder pipeline, based on the Ai2 blog, the open-source snapshot, and local code inspection.</w:t>
      </w:r>
    </w:p>
    <w:p w14:paraId="4B5C2710" w14:textId="77777777" w:rsidR="00876202" w:rsidRPr="00876202" w:rsidRDefault="00B14EA7" w:rsidP="00876202">
      <w:pPr>
        <w:spacing w:after="0" w:line="240" w:lineRule="auto"/>
        <w:rPr>
          <w:rFonts w:ascii="Times New Roman" w:eastAsia="Times New Roman" w:hAnsi="Times New Roman" w:cs="Times New Roman"/>
          <w:kern w:val="0"/>
          <w14:ligatures w14:val="none"/>
        </w:rPr>
      </w:pPr>
      <w:r w:rsidRPr="00B14EA7">
        <w:rPr>
          <w:rFonts w:ascii="Times New Roman" w:eastAsia="Times New Roman" w:hAnsi="Times New Roman" w:cs="Times New Roman"/>
          <w:noProof/>
          <w:kern w:val="0"/>
        </w:rPr>
        <w:pict w14:anchorId="3174CD03">
          <v:rect id="_x0000_i1025" alt="" style="width:468pt;height:.05pt;mso-width-percent:0;mso-height-percent:0;mso-width-percent:0;mso-height-percent:0" o:hralign="center" o:hrstd="t" o:hr="t" fillcolor="#a0a0a0" stroked="f"/>
        </w:pict>
      </w:r>
    </w:p>
    <w:p w14:paraId="2953634F" w14:textId="77777777" w:rsidR="00876202" w:rsidRPr="00876202" w:rsidRDefault="00876202" w:rsidP="008762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202">
        <w:rPr>
          <w:rFonts w:ascii="Times New Roman" w:eastAsia="Times New Roman" w:hAnsi="Times New Roman" w:cs="Times New Roman"/>
          <w:b/>
          <w:bCs/>
          <w:kern w:val="0"/>
          <w:sz w:val="36"/>
          <w:szCs w:val="36"/>
          <w14:ligatures w14:val="none"/>
        </w:rPr>
        <w:t>Short blog version</w:t>
      </w:r>
    </w:p>
    <w:p w14:paraId="7F15A703" w14:textId="77777777" w:rsidR="00876202" w:rsidRPr="00876202" w:rsidRDefault="00876202" w:rsidP="00876202">
      <w:pPr>
        <w:spacing w:before="100" w:beforeAutospacing="1" w:after="100" w:afterAutospacing="1" w:line="240" w:lineRule="auto"/>
        <w:rPr>
          <w:rFonts w:ascii="Times New Roman" w:eastAsia="Times New Roman" w:hAnsi="Times New Roman" w:cs="Times New Roman"/>
          <w:kern w:val="0"/>
          <w14:ligatures w14:val="none"/>
        </w:rPr>
      </w:pPr>
      <w:r w:rsidRPr="00876202">
        <w:rPr>
          <w:rFonts w:ascii="Times New Roman" w:eastAsia="Times New Roman" w:hAnsi="Times New Roman" w:cs="Times New Roman"/>
          <w:kern w:val="0"/>
          <w14:ligatures w14:val="none"/>
        </w:rPr>
        <w:t xml:space="preserve">Most AI search tools are described as if they were just “LLM + retrieval.” After digging into </w:t>
      </w:r>
      <w:r w:rsidRPr="00876202">
        <w:rPr>
          <w:rFonts w:ascii="Times New Roman" w:eastAsia="Times New Roman" w:hAnsi="Times New Roman" w:cs="Times New Roman"/>
          <w:b/>
          <w:bCs/>
          <w:kern w:val="0"/>
          <w14:ligatures w14:val="none"/>
        </w:rPr>
        <w:t>Asta Paper Finder</w:t>
      </w:r>
      <w:r w:rsidRPr="00876202">
        <w:rPr>
          <w:rFonts w:ascii="Times New Roman" w:eastAsia="Times New Roman" w:hAnsi="Times New Roman" w:cs="Times New Roman"/>
          <w:kern w:val="0"/>
          <w14:ligatures w14:val="none"/>
        </w:rPr>
        <w:t>, I think that description is too shallow. What makes Asta interesting is not just that it uses LLMs, but that it uses them to structure search as a sequence of decisions. The public materials and the open-source snapshot both point to a staged pipeline rather than a single prompt.</w:t>
      </w:r>
    </w:p>
    <w:p w14:paraId="7CB50BB5" w14:textId="77777777" w:rsidR="00876202" w:rsidRPr="00876202" w:rsidRDefault="00876202" w:rsidP="00876202">
      <w:pPr>
        <w:spacing w:before="100" w:beforeAutospacing="1" w:after="100" w:afterAutospacing="1" w:line="240" w:lineRule="auto"/>
        <w:rPr>
          <w:rFonts w:ascii="Times New Roman" w:eastAsia="Times New Roman" w:hAnsi="Times New Roman" w:cs="Times New Roman"/>
          <w:kern w:val="0"/>
          <w14:ligatures w14:val="none"/>
        </w:rPr>
      </w:pPr>
      <w:r w:rsidRPr="00876202">
        <w:rPr>
          <w:rFonts w:ascii="Times New Roman" w:eastAsia="Times New Roman" w:hAnsi="Times New Roman" w:cs="Times New Roman"/>
          <w:kern w:val="0"/>
          <w14:ligatures w14:val="none"/>
        </w:rPr>
        <w:t xml:space="preserve">At a high level, the system works like this: it first analyzes the user query, routes it into an appropriate workflow, reformulates the search, retrieves candidates, expands through citations, judges relevance, and only then ranks the results. That architecture matters. It means the LLM is not only used for final answers, but also for control logic: deciding what kind of search is needed, what variants of the query to issue, and how candidate papers should be evaluated. </w:t>
      </w:r>
    </w:p>
    <w:p w14:paraId="488F1511" w14:textId="77777777" w:rsidR="00876202" w:rsidRPr="00876202" w:rsidRDefault="00876202" w:rsidP="00876202">
      <w:pPr>
        <w:spacing w:before="100" w:beforeAutospacing="1" w:after="100" w:afterAutospacing="1" w:line="240" w:lineRule="auto"/>
        <w:rPr>
          <w:rFonts w:ascii="Times New Roman" w:eastAsia="Times New Roman" w:hAnsi="Times New Roman" w:cs="Times New Roman"/>
          <w:kern w:val="0"/>
          <w14:ligatures w14:val="none"/>
        </w:rPr>
      </w:pPr>
      <w:r w:rsidRPr="00876202">
        <w:rPr>
          <w:rFonts w:ascii="Times New Roman" w:eastAsia="Times New Roman" w:hAnsi="Times New Roman" w:cs="Times New Roman"/>
          <w:kern w:val="0"/>
          <w14:ligatures w14:val="none"/>
        </w:rPr>
        <w:t xml:space="preserve">One thing I had to keep straight is that there are really two versions visible from public evidence. The </w:t>
      </w:r>
      <w:r w:rsidRPr="00876202">
        <w:rPr>
          <w:rFonts w:ascii="Times New Roman" w:eastAsia="Times New Roman" w:hAnsi="Times New Roman" w:cs="Times New Roman"/>
          <w:b/>
          <w:bCs/>
          <w:kern w:val="0"/>
          <w14:ligatures w14:val="none"/>
        </w:rPr>
        <w:t>blog and live interface</w:t>
      </w:r>
      <w:r w:rsidRPr="00876202">
        <w:rPr>
          <w:rFonts w:ascii="Times New Roman" w:eastAsia="Times New Roman" w:hAnsi="Times New Roman" w:cs="Times New Roman"/>
          <w:kern w:val="0"/>
          <w14:ligatures w14:val="none"/>
        </w:rPr>
        <w:t xml:space="preserve"> describe the production-facing system, while the </w:t>
      </w:r>
      <w:r w:rsidRPr="00876202">
        <w:rPr>
          <w:rFonts w:ascii="Times New Roman" w:eastAsia="Times New Roman" w:hAnsi="Times New Roman" w:cs="Times New Roman"/>
          <w:b/>
          <w:bCs/>
          <w:kern w:val="0"/>
          <w14:ligatures w14:val="none"/>
        </w:rPr>
        <w:t>open-source release</w:t>
      </w:r>
      <w:r w:rsidRPr="00876202">
        <w:rPr>
          <w:rFonts w:ascii="Times New Roman" w:eastAsia="Times New Roman" w:hAnsi="Times New Roman" w:cs="Times New Roman"/>
          <w:kern w:val="0"/>
          <w14:ligatures w14:val="none"/>
        </w:rPr>
        <w:t xml:space="preserve"> is a partial snapshot of that system. They overlap, but they are not identical. That explains why some production details, especially around retrieval infrastructure, are only partially visible in the released code.</w:t>
      </w:r>
    </w:p>
    <w:p w14:paraId="3427FFD3" w14:textId="77777777" w:rsidR="00876202" w:rsidRPr="00876202" w:rsidRDefault="00876202" w:rsidP="00876202">
      <w:pPr>
        <w:spacing w:before="100" w:beforeAutospacing="1" w:after="100" w:afterAutospacing="1" w:line="240" w:lineRule="auto"/>
        <w:rPr>
          <w:rFonts w:ascii="Times New Roman" w:eastAsia="Times New Roman" w:hAnsi="Times New Roman" w:cs="Times New Roman"/>
          <w:kern w:val="0"/>
          <w14:ligatures w14:val="none"/>
        </w:rPr>
      </w:pPr>
      <w:r w:rsidRPr="00876202">
        <w:rPr>
          <w:rFonts w:ascii="Times New Roman" w:eastAsia="Times New Roman" w:hAnsi="Times New Roman" w:cs="Times New Roman"/>
          <w:kern w:val="0"/>
          <w14:ligatures w14:val="none"/>
        </w:rPr>
        <w:t xml:space="preserve">The most interesting part of the pipeline, in my view, is </w:t>
      </w:r>
      <w:r w:rsidRPr="00876202">
        <w:rPr>
          <w:rFonts w:ascii="Times New Roman" w:eastAsia="Times New Roman" w:hAnsi="Times New Roman" w:cs="Times New Roman"/>
          <w:b/>
          <w:bCs/>
          <w:kern w:val="0"/>
          <w14:ligatures w14:val="none"/>
        </w:rPr>
        <w:t>relevance judgment</w:t>
      </w:r>
      <w:r w:rsidRPr="00876202">
        <w:rPr>
          <w:rFonts w:ascii="Times New Roman" w:eastAsia="Times New Roman" w:hAnsi="Times New Roman" w:cs="Times New Roman"/>
          <w:kern w:val="0"/>
          <w14:ligatures w14:val="none"/>
        </w:rPr>
        <w:t xml:space="preserve">. Asta does not appear to rely only on one holistic “is this paper relevant?” score. Instead, it uses a more structured approach based on </w:t>
      </w:r>
      <w:r w:rsidRPr="00876202">
        <w:rPr>
          <w:rFonts w:ascii="Times New Roman" w:eastAsia="Times New Roman" w:hAnsi="Times New Roman" w:cs="Times New Roman"/>
          <w:b/>
          <w:bCs/>
          <w:kern w:val="0"/>
          <w14:ligatures w14:val="none"/>
        </w:rPr>
        <w:t>per-criterion judgment</w:t>
      </w:r>
      <w:r w:rsidRPr="00876202">
        <w:rPr>
          <w:rFonts w:ascii="Times New Roman" w:eastAsia="Times New Roman" w:hAnsi="Times New Roman" w:cs="Times New Roman"/>
          <w:kern w:val="0"/>
          <w14:ligatures w14:val="none"/>
        </w:rPr>
        <w:t>. That idea is exactly what made me want to study it further: instead of treating relevance as one opaque number, the system turns it into something closer to a checklist over the query’s requirements. My own prototype later isolated this specific mechanism, but even from Q2 alone, this was clearly one of the most important design ideas in the system.</w:t>
      </w:r>
    </w:p>
    <w:p w14:paraId="7D8E0289" w14:textId="77777777" w:rsidR="00876202" w:rsidRPr="00876202" w:rsidRDefault="00876202" w:rsidP="00876202">
      <w:pPr>
        <w:spacing w:before="100" w:beforeAutospacing="1" w:after="100" w:afterAutospacing="1" w:line="240" w:lineRule="auto"/>
        <w:rPr>
          <w:rFonts w:ascii="Times New Roman" w:eastAsia="Times New Roman" w:hAnsi="Times New Roman" w:cs="Times New Roman"/>
          <w:kern w:val="0"/>
          <w14:ligatures w14:val="none"/>
        </w:rPr>
      </w:pPr>
      <w:r w:rsidRPr="00876202">
        <w:rPr>
          <w:rFonts w:ascii="Times New Roman" w:eastAsia="Times New Roman" w:hAnsi="Times New Roman" w:cs="Times New Roman"/>
          <w:kern w:val="0"/>
          <w14:ligatures w14:val="none"/>
        </w:rPr>
        <w:lastRenderedPageBreak/>
        <w:t xml:space="preserve">The reranking stage was also more explicit than I expected. In the local code, ranking is not just “call a reranker.” The system first builds a </w:t>
      </w:r>
      <w:r w:rsidRPr="00876202">
        <w:rPr>
          <w:rFonts w:ascii="Times New Roman" w:eastAsia="Times New Roman" w:hAnsi="Times New Roman" w:cs="Times New Roman"/>
          <w:b/>
          <w:bCs/>
          <w:kern w:val="0"/>
          <w14:ligatures w14:val="none"/>
        </w:rPr>
        <w:t>content relevance score</w:t>
      </w:r>
      <w:r w:rsidRPr="00876202">
        <w:rPr>
          <w:rFonts w:ascii="Times New Roman" w:eastAsia="Times New Roman" w:hAnsi="Times New Roman" w:cs="Times New Roman"/>
          <w:kern w:val="0"/>
          <w14:ligatures w14:val="none"/>
        </w:rPr>
        <w:t xml:space="preserve"> from three components: LLM-based relevance judgment, a Cohere rerank score, and a snippet-based signal. Then it combines that with metadata-aware signals such as recency and citation centrality, with weights that change depending on whether the query explicitly asks for recent or influential papers. In other words, Asta’s ranking logic is hybrid and query-conditioned, not a single black-box score.</w:t>
      </w:r>
    </w:p>
    <w:p w14:paraId="4C044D83" w14:textId="77777777" w:rsidR="00876202" w:rsidRPr="00876202" w:rsidRDefault="00876202" w:rsidP="00876202">
      <w:pPr>
        <w:spacing w:before="100" w:beforeAutospacing="1" w:after="100" w:afterAutospacing="1" w:line="240" w:lineRule="auto"/>
        <w:rPr>
          <w:rFonts w:ascii="Times New Roman" w:eastAsia="Times New Roman" w:hAnsi="Times New Roman" w:cs="Times New Roman"/>
          <w:kern w:val="0"/>
          <w14:ligatures w14:val="none"/>
        </w:rPr>
      </w:pPr>
      <w:r w:rsidRPr="00876202">
        <w:rPr>
          <w:rFonts w:ascii="Times New Roman" w:eastAsia="Times New Roman" w:hAnsi="Times New Roman" w:cs="Times New Roman"/>
          <w:kern w:val="0"/>
          <w14:ligatures w14:val="none"/>
        </w:rPr>
        <w:t xml:space="preserve">The open-source snapshot also exposes something the blog does not spell out: </w:t>
      </w:r>
      <w:r w:rsidRPr="00876202">
        <w:rPr>
          <w:rFonts w:ascii="Times New Roman" w:eastAsia="Times New Roman" w:hAnsi="Times New Roman" w:cs="Times New Roman"/>
          <w:b/>
          <w:bCs/>
          <w:kern w:val="0"/>
          <w14:ligatures w14:val="none"/>
        </w:rPr>
        <w:t>per-stage model assignment</w:t>
      </w:r>
      <w:r w:rsidRPr="00876202">
        <w:rPr>
          <w:rFonts w:ascii="Times New Roman" w:eastAsia="Times New Roman" w:hAnsi="Times New Roman" w:cs="Times New Roman"/>
          <w:kern w:val="0"/>
          <w14:ligatures w14:val="none"/>
        </w:rPr>
        <w:t xml:space="preserve">. In the released config, the query analyzer and query reformulation stages use GPT-5-mini with medium reasoning, while relevance judgment uses GPT-5-mini with minimal reasoning, and some title-oriented or suggestion-related paths use Gemini 3 Flash. That makes the design feel even more deliberate. Different parts of the pipeline are not just different prompts; they are different roles with different model settings. </w:t>
      </w:r>
    </w:p>
    <w:p w14:paraId="5C1E6B49" w14:textId="77777777" w:rsidR="00876202" w:rsidRPr="00876202" w:rsidRDefault="00876202" w:rsidP="00876202">
      <w:pPr>
        <w:spacing w:before="100" w:beforeAutospacing="1" w:after="100" w:afterAutospacing="1" w:line="240" w:lineRule="auto"/>
        <w:rPr>
          <w:rFonts w:ascii="Times New Roman" w:eastAsia="Times New Roman" w:hAnsi="Times New Roman" w:cs="Times New Roman"/>
          <w:kern w:val="0"/>
          <w14:ligatures w14:val="none"/>
        </w:rPr>
      </w:pPr>
      <w:r w:rsidRPr="00876202">
        <w:rPr>
          <w:rFonts w:ascii="Times New Roman" w:eastAsia="Times New Roman" w:hAnsi="Times New Roman" w:cs="Times New Roman"/>
          <w:kern w:val="0"/>
          <w14:ligatures w14:val="none"/>
        </w:rPr>
        <w:t>My main takeaway is simple: Asta is interesting because it treats scholarly search as a structured decision process. Retrieval matters, but the real systems insight is how the pipeline combines routing, iterative expansion, explicit relevance judgment, and metadata-aware ranking into one workflow. That is why it feels different from a plain search engine. It is not just searching papers. It is making a sequence of search decisions.</w:t>
      </w:r>
    </w:p>
    <w:p w14:paraId="0EB82763" w14:textId="77777777" w:rsidR="00876202" w:rsidRPr="0018053C" w:rsidRDefault="00876202" w:rsidP="00876202">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18053C">
        <w:rPr>
          <w:rFonts w:ascii="Times New Roman" w:eastAsia="Times New Roman" w:hAnsi="Times New Roman" w:cs="Times New Roman"/>
          <w:b/>
          <w:bCs/>
          <w:kern w:val="0"/>
          <w:sz w:val="36"/>
          <w:szCs w:val="36"/>
          <w14:ligatures w14:val="none"/>
        </w:rPr>
        <w:t>References</w:t>
      </w:r>
    </w:p>
    <w:p w14:paraId="49CBCB4B" w14:textId="77777777" w:rsidR="00876202" w:rsidRPr="0018053C" w:rsidRDefault="00876202" w:rsidP="00876202">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18053C">
        <w:rPr>
          <w:rFonts w:ascii="Times New Roman" w:eastAsia="Times New Roman" w:hAnsi="Times New Roman" w:cs="Times New Roman"/>
          <w:kern w:val="0"/>
          <w14:ligatures w14:val="none"/>
        </w:rPr>
        <w:t xml:space="preserve">Ai2. (2025a, March 26). </w:t>
      </w:r>
      <w:r w:rsidRPr="0018053C">
        <w:rPr>
          <w:rFonts w:ascii="Times New Roman" w:eastAsia="Times New Roman" w:hAnsi="Times New Roman" w:cs="Times New Roman"/>
          <w:i/>
          <w:iCs/>
          <w:kern w:val="0"/>
          <w14:ligatures w14:val="none"/>
        </w:rPr>
        <w:t>Introducing Ai2 Paper Finder</w:t>
      </w:r>
      <w:r w:rsidRPr="0018053C">
        <w:rPr>
          <w:rFonts w:ascii="Times New Roman" w:eastAsia="Times New Roman" w:hAnsi="Times New Roman" w:cs="Times New Roman"/>
          <w:kern w:val="0"/>
          <w14:ligatures w14:val="none"/>
        </w:rPr>
        <w:t xml:space="preserve">. Allen Institute for AI. </w:t>
      </w:r>
      <w:r w:rsidRPr="003837BA">
        <w:rPr>
          <w:rFonts w:ascii="Times New Roman" w:eastAsia="Times New Roman" w:hAnsi="Times New Roman" w:cs="Times New Roman"/>
          <w:kern w:val="0"/>
          <w14:ligatures w14:val="none"/>
        </w:rPr>
        <w:t>https://allenai.org/blog/paper-finder</w:t>
      </w:r>
    </w:p>
    <w:p w14:paraId="2A42DD48" w14:textId="77777777" w:rsidR="00876202" w:rsidRPr="0018053C" w:rsidRDefault="00876202" w:rsidP="00876202">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18053C">
        <w:rPr>
          <w:rFonts w:ascii="Times New Roman" w:eastAsia="Times New Roman" w:hAnsi="Times New Roman" w:cs="Times New Roman"/>
          <w:kern w:val="0"/>
          <w14:ligatures w14:val="none"/>
        </w:rPr>
        <w:t xml:space="preserve">Ai2. (2025b). </w:t>
      </w:r>
      <w:r w:rsidRPr="0018053C">
        <w:rPr>
          <w:rFonts w:ascii="Times New Roman" w:eastAsia="Times New Roman" w:hAnsi="Times New Roman" w:cs="Times New Roman"/>
          <w:i/>
          <w:iCs/>
          <w:kern w:val="0"/>
          <w14:ligatures w14:val="none"/>
        </w:rPr>
        <w:t>Asta resources: Tools for building scientific AI agents</w:t>
      </w:r>
      <w:r w:rsidRPr="0018053C">
        <w:rPr>
          <w:rFonts w:ascii="Times New Roman" w:eastAsia="Times New Roman" w:hAnsi="Times New Roman" w:cs="Times New Roman"/>
          <w:kern w:val="0"/>
          <w14:ligatures w14:val="none"/>
        </w:rPr>
        <w:t xml:space="preserve">. Allen Institute for AI. </w:t>
      </w:r>
      <w:r w:rsidRPr="006C08D5">
        <w:rPr>
          <w:rFonts w:ascii="Times New Roman" w:eastAsia="Times New Roman" w:hAnsi="Times New Roman" w:cs="Times New Roman"/>
          <w:kern w:val="0"/>
          <w14:ligatures w14:val="none"/>
        </w:rPr>
        <w:t>https://allenai.org/asta/resources</w:t>
      </w:r>
    </w:p>
    <w:p w14:paraId="197CAD80" w14:textId="77777777" w:rsidR="00876202" w:rsidRPr="002D762F" w:rsidRDefault="00876202" w:rsidP="00876202">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2D762F">
        <w:rPr>
          <w:rFonts w:ascii="Times New Roman" w:eastAsia="Times New Roman" w:hAnsi="Times New Roman" w:cs="Times New Roman"/>
          <w:kern w:val="0"/>
          <w14:ligatures w14:val="none"/>
        </w:rPr>
        <w:t xml:space="preserve">AllenAI. (2025). </w:t>
      </w:r>
      <w:r w:rsidRPr="002D762F">
        <w:rPr>
          <w:rFonts w:ascii="Times New Roman" w:eastAsia="Times New Roman" w:hAnsi="Times New Roman" w:cs="Times New Roman"/>
          <w:i/>
          <w:iCs/>
          <w:kern w:val="0"/>
          <w14:ligatures w14:val="none"/>
        </w:rPr>
        <w:t>asta-paper-finder</w:t>
      </w:r>
      <w:r w:rsidRPr="002D762F">
        <w:rPr>
          <w:rFonts w:ascii="Times New Roman" w:eastAsia="Times New Roman" w:hAnsi="Times New Roman" w:cs="Times New Roman"/>
          <w:kern w:val="0"/>
          <w14:ligatures w14:val="none"/>
        </w:rPr>
        <w:t xml:space="preserve"> </w:t>
      </w:r>
      <w:r w:rsidRPr="00D00B1D">
        <w:rPr>
          <w:rFonts w:ascii="Times New Roman" w:eastAsia="Times New Roman" w:hAnsi="Times New Roman" w:cs="Times New Roman"/>
          <w:kern w:val="0"/>
          <w14:ligatures w14:val="none"/>
        </w:rPr>
        <w:t>https://github.com/allenai/asta-paper-finder</w:t>
      </w:r>
      <w:r w:rsidRPr="002D762F">
        <w:rPr>
          <w:rFonts w:ascii="Times New Roman" w:eastAsia="Times New Roman" w:hAnsi="Times New Roman" w:cs="Times New Roman"/>
          <w:kern w:val="0"/>
          <w14:ligatures w14:val="none"/>
        </w:rPr>
        <w:t>. GitHub</w:t>
      </w:r>
      <w:r>
        <w:rPr>
          <w:rFonts w:ascii="Times New Roman" w:eastAsia="Times New Roman" w:hAnsi="Times New Roman" w:cs="Times New Roman" w:hint="eastAsia"/>
          <w:kern w:val="0"/>
          <w14:ligatures w14:val="none"/>
        </w:rPr>
        <w:t xml:space="preserve"> </w:t>
      </w:r>
      <w:r w:rsidRPr="003B78EA">
        <w:rPr>
          <w:rFonts w:ascii="Times New Roman" w:eastAsia="Times New Roman" w:hAnsi="Times New Roman" w:cs="Times New Roman"/>
          <w:kern w:val="0"/>
          <w14:ligatures w14:val="none"/>
        </w:rPr>
        <w:t>(Retrieved March 2026)</w:t>
      </w:r>
      <w:r w:rsidRPr="002D762F">
        <w:rPr>
          <w:rFonts w:ascii="Times New Roman" w:eastAsia="Times New Roman" w:hAnsi="Times New Roman" w:cs="Times New Roman"/>
          <w:kern w:val="0"/>
          <w14:ligatures w14:val="none"/>
        </w:rPr>
        <w:t>.</w:t>
      </w:r>
      <w:r>
        <w:rPr>
          <w:rFonts w:ascii="Times New Roman" w:eastAsia="Times New Roman" w:hAnsi="Times New Roman" w:cs="Times New Roman" w:hint="eastAsia"/>
          <w:kern w:val="0"/>
          <w14:ligatures w14:val="none"/>
        </w:rPr>
        <w:t xml:space="preserve">  </w:t>
      </w:r>
    </w:p>
    <w:p w14:paraId="5F18B415" w14:textId="77777777" w:rsidR="00876202" w:rsidRPr="002D762F" w:rsidRDefault="00876202" w:rsidP="00876202">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2D762F">
        <w:rPr>
          <w:rFonts w:ascii="Times New Roman" w:eastAsia="Times New Roman" w:hAnsi="Times New Roman" w:cs="Times New Roman"/>
          <w:kern w:val="0"/>
          <w14:ligatures w14:val="none"/>
        </w:rPr>
        <w:t xml:space="preserve">Singh, A., Chang, J. C., Anastasiades, C., Haddad, D., Naik, A., Tanaka, A., Zamarron, A., Nguyen, C., Hwang, J. D., Dunkleberger, J., Latzke, M., Rao, S., Lochner, J., Evans, R., Kinney, R., Weld, D. S., Downey, D., &amp; Feldman, S. (2025). </w:t>
      </w:r>
      <w:r w:rsidRPr="002D762F">
        <w:rPr>
          <w:rFonts w:ascii="Times New Roman" w:eastAsia="Times New Roman" w:hAnsi="Times New Roman" w:cs="Times New Roman"/>
          <w:i/>
          <w:iCs/>
          <w:kern w:val="0"/>
          <w14:ligatures w14:val="none"/>
        </w:rPr>
        <w:t>Ai2 Scholar QA: Organized literature synthesis with attribution</w:t>
      </w:r>
      <w:r w:rsidRPr="002D762F">
        <w:rPr>
          <w:rFonts w:ascii="Times New Roman" w:eastAsia="Times New Roman" w:hAnsi="Times New Roman" w:cs="Times New Roman"/>
          <w:kern w:val="0"/>
          <w14:ligatures w14:val="none"/>
        </w:rPr>
        <w:t xml:space="preserve">. </w:t>
      </w:r>
      <w:r w:rsidRPr="002D762F">
        <w:rPr>
          <w:rFonts w:ascii="Times New Roman" w:eastAsia="Times New Roman" w:hAnsi="Times New Roman" w:cs="Times New Roman"/>
          <w:i/>
          <w:iCs/>
          <w:kern w:val="0"/>
          <w14:ligatures w14:val="none"/>
        </w:rPr>
        <w:t>arXiv</w:t>
      </w:r>
      <w:r w:rsidRPr="002D762F">
        <w:rPr>
          <w:rFonts w:ascii="Times New Roman" w:eastAsia="Times New Roman" w:hAnsi="Times New Roman" w:cs="Times New Roman"/>
          <w:kern w:val="0"/>
          <w14:ligatures w14:val="none"/>
        </w:rPr>
        <w:t>. doi:10.48550/arXiv.2504.10861</w:t>
      </w:r>
    </w:p>
    <w:p w14:paraId="51C16664" w14:textId="77777777" w:rsidR="00876202" w:rsidRDefault="00876202" w:rsidP="00876202">
      <w:pPr>
        <w:pStyle w:val="font-claude-response-body"/>
        <w:ind w:left="720" w:hanging="720"/>
      </w:pPr>
      <w:r>
        <w:t xml:space="preserve">Upadhyay, S., Srinivasan, S., &amp; Zamani, H. (2024). UMBRELA: UMbrela is the (open-source reproduction of the) Bing RELevance Assessor. </w:t>
      </w:r>
      <w:r>
        <w:rPr>
          <w:rStyle w:val="Emphasis"/>
          <w:rFonts w:eastAsiaTheme="majorEastAsia"/>
        </w:rPr>
        <w:t>arXiv preprint arXiv:2406.06519</w:t>
      </w:r>
      <w:r>
        <w:t xml:space="preserve">. </w:t>
      </w:r>
      <w:r w:rsidRPr="006C08D5">
        <w:t>https://arxiv.org/abs/2406.06519</w:t>
      </w:r>
    </w:p>
    <w:p w14:paraId="0381DF3A" w14:textId="77777777" w:rsidR="00876202" w:rsidRDefault="00876202" w:rsidP="00876202">
      <w:pPr>
        <w:spacing w:before="100" w:beforeAutospacing="1" w:after="100" w:afterAutospacing="1" w:line="240" w:lineRule="auto"/>
        <w:rPr>
          <w:rFonts w:ascii="Times New Roman" w:eastAsia="Times New Roman" w:hAnsi="Times New Roman" w:cs="Times New Roman"/>
          <w:kern w:val="0"/>
          <w14:ligatures w14:val="none"/>
        </w:rPr>
      </w:pPr>
    </w:p>
    <w:p w14:paraId="2124B6C0" w14:textId="646FB042" w:rsidR="009F55F2" w:rsidRDefault="00876202">
      <w:pPr>
        <w:rPr>
          <w:rFonts w:hint="eastAsia"/>
        </w:rPr>
      </w:pPr>
      <w:r w:rsidRPr="00BA0543">
        <w:rPr>
          <w:rFonts w:ascii="Times New Roman" w:hAnsi="Times New Roman" w:cs="Times New Roman"/>
          <w:b/>
          <w:bCs/>
          <w:noProof/>
          <w:sz w:val="30"/>
          <w:szCs w:val="30"/>
        </w:rPr>
        <w:lastRenderedPageBreak/>
        <w:drawing>
          <wp:anchor distT="0" distB="0" distL="114300" distR="114300" simplePos="0" relativeHeight="251659264" behindDoc="0" locked="0" layoutInCell="1" allowOverlap="1" wp14:anchorId="2BC9C233" wp14:editId="762BD96B">
            <wp:simplePos x="0" y="0"/>
            <wp:positionH relativeFrom="column">
              <wp:posOffset>0</wp:posOffset>
            </wp:positionH>
            <wp:positionV relativeFrom="paragraph">
              <wp:posOffset>313055</wp:posOffset>
            </wp:positionV>
            <wp:extent cx="4150995" cy="5455920"/>
            <wp:effectExtent l="0" t="0" r="0" b="0"/>
            <wp:wrapSquare wrapText="bothSides"/>
            <wp:docPr id="63782623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26233" name="Picture 1" descr="A screenshot of a cell phon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50995" cy="5455920"/>
                    </a:xfrm>
                    <a:prstGeom prst="rect">
                      <a:avLst/>
                    </a:prstGeom>
                  </pic:spPr>
                </pic:pic>
              </a:graphicData>
            </a:graphic>
            <wp14:sizeRelH relativeFrom="page">
              <wp14:pctWidth>0</wp14:pctWidth>
            </wp14:sizeRelH>
            <wp14:sizeRelV relativeFrom="page">
              <wp14:pctHeight>0</wp14:pctHeight>
            </wp14:sizeRelV>
          </wp:anchor>
        </w:drawing>
      </w:r>
    </w:p>
    <w:sectPr w:rsidR="009F5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23D"/>
    <w:rsid w:val="000733FB"/>
    <w:rsid w:val="0038323D"/>
    <w:rsid w:val="004C175B"/>
    <w:rsid w:val="00876202"/>
    <w:rsid w:val="009F55F2"/>
    <w:rsid w:val="00B14EA7"/>
    <w:rsid w:val="00CC6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455A1"/>
  <w15:chartTrackingRefBased/>
  <w15:docId w15:val="{71C9D376-9B3A-7947-B543-22AAEB9D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3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3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23D"/>
    <w:rPr>
      <w:rFonts w:eastAsiaTheme="majorEastAsia" w:cstheme="majorBidi"/>
      <w:color w:val="272727" w:themeColor="text1" w:themeTint="D8"/>
    </w:rPr>
  </w:style>
  <w:style w:type="paragraph" w:styleId="Title">
    <w:name w:val="Title"/>
    <w:basedOn w:val="Normal"/>
    <w:next w:val="Normal"/>
    <w:link w:val="TitleChar"/>
    <w:uiPriority w:val="10"/>
    <w:qFormat/>
    <w:rsid w:val="00383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23D"/>
    <w:pPr>
      <w:spacing w:before="160"/>
      <w:jc w:val="center"/>
    </w:pPr>
    <w:rPr>
      <w:i/>
      <w:iCs/>
      <w:color w:val="404040" w:themeColor="text1" w:themeTint="BF"/>
    </w:rPr>
  </w:style>
  <w:style w:type="character" w:customStyle="1" w:styleId="QuoteChar">
    <w:name w:val="Quote Char"/>
    <w:basedOn w:val="DefaultParagraphFont"/>
    <w:link w:val="Quote"/>
    <w:uiPriority w:val="29"/>
    <w:rsid w:val="0038323D"/>
    <w:rPr>
      <w:i/>
      <w:iCs/>
      <w:color w:val="404040" w:themeColor="text1" w:themeTint="BF"/>
    </w:rPr>
  </w:style>
  <w:style w:type="paragraph" w:styleId="ListParagraph">
    <w:name w:val="List Paragraph"/>
    <w:basedOn w:val="Normal"/>
    <w:uiPriority w:val="34"/>
    <w:qFormat/>
    <w:rsid w:val="0038323D"/>
    <w:pPr>
      <w:ind w:left="720"/>
      <w:contextualSpacing/>
    </w:pPr>
  </w:style>
  <w:style w:type="character" w:styleId="IntenseEmphasis">
    <w:name w:val="Intense Emphasis"/>
    <w:basedOn w:val="DefaultParagraphFont"/>
    <w:uiPriority w:val="21"/>
    <w:qFormat/>
    <w:rsid w:val="0038323D"/>
    <w:rPr>
      <w:i/>
      <w:iCs/>
      <w:color w:val="0F4761" w:themeColor="accent1" w:themeShade="BF"/>
    </w:rPr>
  </w:style>
  <w:style w:type="paragraph" w:styleId="IntenseQuote">
    <w:name w:val="Intense Quote"/>
    <w:basedOn w:val="Normal"/>
    <w:next w:val="Normal"/>
    <w:link w:val="IntenseQuoteChar"/>
    <w:uiPriority w:val="30"/>
    <w:qFormat/>
    <w:rsid w:val="00383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23D"/>
    <w:rPr>
      <w:i/>
      <w:iCs/>
      <w:color w:val="0F4761" w:themeColor="accent1" w:themeShade="BF"/>
    </w:rPr>
  </w:style>
  <w:style w:type="character" w:styleId="IntenseReference">
    <w:name w:val="Intense Reference"/>
    <w:basedOn w:val="DefaultParagraphFont"/>
    <w:uiPriority w:val="32"/>
    <w:qFormat/>
    <w:rsid w:val="0038323D"/>
    <w:rPr>
      <w:b/>
      <w:bCs/>
      <w:smallCaps/>
      <w:color w:val="0F4761" w:themeColor="accent1" w:themeShade="BF"/>
      <w:spacing w:val="5"/>
    </w:rPr>
  </w:style>
  <w:style w:type="paragraph" w:styleId="NormalWeb">
    <w:name w:val="Normal (Web)"/>
    <w:basedOn w:val="Normal"/>
    <w:uiPriority w:val="99"/>
    <w:semiHidden/>
    <w:unhideWhenUsed/>
    <w:rsid w:val="008762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6202"/>
    <w:rPr>
      <w:b/>
      <w:bCs/>
    </w:rPr>
  </w:style>
  <w:style w:type="character" w:styleId="Emphasis">
    <w:name w:val="Emphasis"/>
    <w:basedOn w:val="DefaultParagraphFont"/>
    <w:uiPriority w:val="20"/>
    <w:qFormat/>
    <w:rsid w:val="00876202"/>
    <w:rPr>
      <w:i/>
      <w:iCs/>
    </w:rPr>
  </w:style>
  <w:style w:type="paragraph" w:customStyle="1" w:styleId="font-claude-response-body">
    <w:name w:val="font-claude-response-body"/>
    <w:basedOn w:val="Normal"/>
    <w:rsid w:val="0087620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603</Words>
  <Characters>4050</Characters>
  <Application>Microsoft Office Word</Application>
  <DocSecurity>0</DocSecurity>
  <Lines>66</Lines>
  <Paragraphs>50</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Aaron</dc:creator>
  <cp:keywords/>
  <dc:description/>
  <cp:lastModifiedBy>Wang, Aaron</cp:lastModifiedBy>
  <cp:revision>2</cp:revision>
  <dcterms:created xsi:type="dcterms:W3CDTF">2026-04-16T06:52:00Z</dcterms:created>
  <dcterms:modified xsi:type="dcterms:W3CDTF">2026-04-16T07:00:00Z</dcterms:modified>
</cp:coreProperties>
</file>