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Server组件安全漏洞(CVE-2018-2573)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目前厂商已发布升级补丁以修复漏洞，补丁获取链接：http://www.oracle.com/technetwork/security-advisory/cpujan2018-3236628.html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