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E6" w:rsidRPr="00CE08E8" w:rsidRDefault="009A34E6" w:rsidP="00E82B58">
      <w:pPr>
        <w:spacing w:line="360" w:lineRule="auto"/>
        <w:ind w:firstLineChars="0" w:firstLine="0"/>
        <w:jc w:val="center"/>
        <w:outlineLvl w:val="1"/>
        <w:rPr>
          <w:rFonts w:ascii="Times New Roman" w:eastAsia="楷体" w:hAnsi="Times New Roman" w:cs="Times New Roman"/>
          <w:color w:val="9B10E0"/>
          <w:sz w:val="30"/>
          <w:szCs w:val="30"/>
          <w14:textFill>
            <w14:gradFill>
              <w14:gsLst>
                <w14:gs w14:pos="0">
                  <w14:srgbClr w14:val="9B10E0">
                    <w14:shade w14:val="30000"/>
                    <w14:satMod w14:val="115000"/>
                  </w14:srgbClr>
                </w14:gs>
                <w14:gs w14:pos="50000">
                  <w14:srgbClr w14:val="9B10E0">
                    <w14:shade w14:val="67500"/>
                    <w14:satMod w14:val="115000"/>
                  </w14:srgbClr>
                </w14:gs>
                <w14:gs w14:pos="100000">
                  <w14:srgbClr w14:val="9B10E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Times New Roman" w:eastAsia="楷体" w:hAnsi="Times New Roman" w:cs="Times New Roman" w:hint="eastAsia"/>
          <w:color w:val="9B10E0"/>
          <w:sz w:val="30"/>
          <w:szCs w:val="30"/>
          <w14:textFill>
            <w14:gradFill>
              <w14:gsLst>
                <w14:gs w14:pos="0">
                  <w14:srgbClr w14:val="9B10E0">
                    <w14:shade w14:val="30000"/>
                    <w14:satMod w14:val="115000"/>
                  </w14:srgbClr>
                </w14:gs>
                <w14:gs w14:pos="50000">
                  <w14:srgbClr w14:val="9B10E0">
                    <w14:shade w14:val="67500"/>
                    <w14:satMod w14:val="115000"/>
                  </w14:srgbClr>
                </w14:gs>
                <w14:gs w14:pos="100000">
                  <w14:srgbClr w14:val="9B10E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网络爬虫</w:t>
      </w:r>
    </w:p>
    <w:p w:rsidR="009A34E6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0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>
        <w:rPr>
          <w:rFonts w:ascii="Times New Roman" w:eastAsia="楷体" w:hAnsi="Times New Roman" w:cs="Times New Roman" w:hint="eastAsia"/>
          <w:sz w:val="24"/>
          <w:szCs w:val="24"/>
        </w:rPr>
        <w:t>查询煤炭及其化工产品</w:t>
      </w:r>
    </w:p>
    <w:p w:rsidR="009A34E6" w:rsidRDefault="009A34E6" w:rsidP="00E82B58">
      <w:pPr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  <w:r w:rsidRPr="00C53177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煤炭</w:t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C53177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动力煤、焦煤</w:t>
      </w:r>
      <w:r>
        <w:rPr>
          <w:rFonts w:ascii="Times New Roman" w:eastAsia="楷体" w:hAnsi="Times New Roman" w:cs="Times New Roman" w:hint="eastAsia"/>
          <w:sz w:val="24"/>
          <w:szCs w:val="24"/>
        </w:rPr>
        <w:t>）、煤焦化（</w:t>
      </w:r>
      <w:r w:rsidRPr="00C53177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焦炭</w:t>
      </w:r>
      <w:r>
        <w:rPr>
          <w:rFonts w:ascii="Times New Roman" w:eastAsia="楷体" w:hAnsi="Times New Roman" w:cs="Times New Roman" w:hint="eastAsia"/>
          <w:sz w:val="24"/>
          <w:szCs w:val="24"/>
        </w:rPr>
        <w:t>）、粗苯精制、煤焦油深加工、甲醇及下游</w:t>
      </w:r>
      <w:r w:rsidR="00E82B58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打开网站首页，在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url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后加上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/robots.txt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查看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robots</w:t>
      </w:r>
      <w:r w:rsidR="00E82B58">
        <w:rPr>
          <w:rFonts w:ascii="Times New Roman" w:eastAsia="楷体" w:hAnsi="Times New Roman" w:cs="Times New Roman" w:hint="eastAsia"/>
          <w:sz w:val="24"/>
          <w:szCs w:val="24"/>
        </w:rPr>
        <w:t>协议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 w:hint="eastAsia"/>
          <w:sz w:val="24"/>
          <w:szCs w:val="24"/>
        </w:rPr>
        <w:t>例如：金投网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color w:val="FF0000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>R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obots</w:t>
      </w:r>
      <w:r w:rsidRPr="00BE700F">
        <w:rPr>
          <w:rFonts w:ascii="Times New Roman" w:eastAsia="楷体" w:hAnsi="Times New Roman" w:cs="Times New Roman" w:hint="eastAsia"/>
          <w:color w:val="00B0F0"/>
          <w:sz w:val="24"/>
          <w:szCs w:val="24"/>
        </w:rPr>
        <w:t>协议链接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Pr="00BE700F">
        <w:rPr>
          <w:rFonts w:ascii="Times New Roman" w:eastAsia="楷体" w:hAnsi="Times New Roman" w:cs="Times New Roman"/>
          <w:sz w:val="24"/>
          <w:szCs w:val="24"/>
        </w:rPr>
        <w:t>https://www.cngold.org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/robots.txt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color w:val="00B0F0"/>
          <w:sz w:val="24"/>
          <w:szCs w:val="24"/>
        </w:rPr>
      </w:pPr>
      <w:r w:rsidRPr="00BE700F">
        <w:rPr>
          <w:rFonts w:ascii="Times New Roman" w:eastAsia="楷体" w:hAnsi="Times New Roman" w:cs="Times New Roman" w:hint="eastAsia"/>
          <w:color w:val="00B0F0"/>
          <w:sz w:val="24"/>
          <w:szCs w:val="24"/>
        </w:rPr>
        <w:t>协议内容：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>User-agent: *</w:t>
      </w:r>
      <w:r w:rsidRPr="00BE700F">
        <w:rPr>
          <w:rFonts w:ascii="Times New Roman" w:eastAsia="楷体" w:hAnsi="Times New Roman" w:cs="Times New Roman"/>
          <w:sz w:val="24"/>
          <w:szCs w:val="24"/>
        </w:rPr>
        <w:tab/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允许所有搜索引擎访问网站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color w:val="FF0000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/templets/*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templets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及其子目录内容不可抓取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/errorpage/*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="00FD5DEA"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errorpage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同上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/special/*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FD5DEA"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special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同上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/top/*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FD5DEA"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top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同上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/c/2013-07-07/*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FD5DEA"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c/2013-07-07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同上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>Disallow: .php?*</w:t>
      </w:r>
      <w:r w:rsidRPr="00BE700F">
        <w:rPr>
          <w:rFonts w:ascii="Times New Roman" w:eastAsia="楷体" w:hAnsi="Times New Roman" w:cs="Times New Roman"/>
          <w:sz w:val="24"/>
          <w:szCs w:val="24"/>
        </w:rPr>
        <w:tab/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/*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禁止访问网站的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php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文件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*/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Disallow: .asp$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/*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禁止访问网站的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as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p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文件</w:t>
      </w:r>
      <w:r w:rsidRPr="00BE700F">
        <w:rPr>
          <w:rFonts w:ascii="Times New Roman" w:eastAsia="楷体" w:hAnsi="Times New Roman" w:cs="Times New Roman"/>
          <w:color w:val="FF0000"/>
          <w:sz w:val="24"/>
          <w:szCs w:val="24"/>
        </w:rPr>
        <w:t>*/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>Sitemap:</w:t>
      </w:r>
      <w:r w:rsidRPr="00BE700F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Pr="00BE700F">
          <w:rPr>
            <w:rStyle w:val="a7"/>
            <w:rFonts w:ascii="Times New Roman" w:eastAsia="楷体" w:hAnsi="Times New Roman" w:cs="Times New Roman"/>
            <w:color w:val="000000" w:themeColor="text1"/>
            <w:sz w:val="24"/>
            <w:szCs w:val="24"/>
          </w:rPr>
          <w:t>http://www.cngold.org/sitemap_index.xml</w:t>
        </w:r>
      </w:hyperlink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·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用于告诉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搜索引擎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自己网站的所有网页及其重要信息。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</w:p>
    <w:p w:rsidR="009A34E6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:rsidR="00E82B58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>
        <w:rPr>
          <w:rFonts w:ascii="Times New Roman" w:eastAsia="楷体" w:hAnsi="Times New Roman" w:cs="Times New Roman" w:hint="eastAsia"/>
          <w:sz w:val="24"/>
          <w:szCs w:val="24"/>
        </w:rPr>
        <w:t>各网站爬虫可行性分析</w:t>
      </w:r>
    </w:p>
    <w:p w:rsidR="00E82B58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 xml:space="preserve">1) </w:t>
      </w:r>
      <w:r w:rsidRPr="000916D2">
        <w:rPr>
          <w:rFonts w:ascii="Times New Roman" w:eastAsia="楷体" w:hAnsi="Times New Roman" w:cs="Times New Roman" w:hint="eastAsia"/>
          <w:color w:val="0070C0"/>
          <w:sz w:val="24"/>
          <w:szCs w:val="24"/>
        </w:rPr>
        <w:t>金投网</w:t>
      </w:r>
      <w:r>
        <w:rPr>
          <w:rFonts w:ascii="Times New Roman" w:eastAsia="楷体" w:hAnsi="Times New Roman" w:cs="Times New Roman" w:hint="eastAsia"/>
          <w:sz w:val="24"/>
          <w:szCs w:val="24"/>
        </w:rPr>
        <w:t>，目前可爬，爬虫请求时增加</w:t>
      </w:r>
      <w:r>
        <w:rPr>
          <w:rFonts w:ascii="Times New Roman" w:eastAsia="楷体" w:hAnsi="Times New Roman" w:cs="Times New Roman" w:hint="eastAsia"/>
          <w:sz w:val="24"/>
          <w:szCs w:val="24"/>
        </w:rPr>
        <w:t>timeout</w:t>
      </w:r>
      <w:r>
        <w:rPr>
          <w:rFonts w:ascii="Times New Roman" w:eastAsia="楷体" w:hAnsi="Times New Roman" w:cs="Times New Roman" w:hint="eastAsia"/>
          <w:sz w:val="24"/>
          <w:szCs w:val="24"/>
        </w:rPr>
        <w:t>，防止造成网站崩溃。</w:t>
      </w:r>
    </w:p>
    <w:p w:rsidR="00E82B58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 xml:space="preserve">2) </w:t>
      </w:r>
      <w:r w:rsidRPr="000916D2">
        <w:rPr>
          <w:rFonts w:ascii="Times New Roman" w:eastAsia="楷体" w:hAnsi="Times New Roman" w:cs="Times New Roman" w:hint="eastAsia"/>
          <w:color w:val="0070C0"/>
          <w:sz w:val="24"/>
          <w:szCs w:val="24"/>
        </w:rPr>
        <w:t>曲合期货网</w:t>
      </w:r>
      <w:r>
        <w:rPr>
          <w:rFonts w:ascii="Times New Roman" w:eastAsia="楷体" w:hAnsi="Times New Roman" w:cs="Times New Roman" w:hint="eastAsia"/>
          <w:sz w:val="24"/>
          <w:szCs w:val="24"/>
        </w:rPr>
        <w:t>，目前可爬，要求同上。</w:t>
      </w:r>
    </w:p>
    <w:p w:rsidR="00E82B58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 xml:space="preserve">3) </w:t>
      </w:r>
      <w:r>
        <w:rPr>
          <w:rFonts w:ascii="Times New Roman" w:eastAsia="楷体" w:hAnsi="Times New Roman" w:cs="Times New Roman" w:hint="eastAsia"/>
          <w:sz w:val="24"/>
          <w:szCs w:val="24"/>
        </w:rPr>
        <w:t>隆众资讯，含有各种煤化工产品信息，但首先需要会员，其次需要联系对方获取授权。</w:t>
      </w:r>
    </w:p>
    <w:p w:rsidR="00E82B58" w:rsidRDefault="00E82B58" w:rsidP="00E82B58">
      <w:pPr>
        <w:ind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2CB18492" wp14:editId="3137963B">
            <wp:extent cx="2711450" cy="197870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67103" cy="201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B58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 xml:space="preserve">4) </w:t>
      </w:r>
      <w:r>
        <w:rPr>
          <w:rFonts w:ascii="Times New Roman" w:eastAsia="楷体" w:hAnsi="Times New Roman" w:cs="Times New Roman" w:hint="eastAsia"/>
          <w:sz w:val="24"/>
          <w:szCs w:val="24"/>
        </w:rPr>
        <w:t>生意社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化工产品：工业萘、活性炭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未经授权不允许爬取信息。</w:t>
      </w:r>
    </w:p>
    <w:p w:rsidR="00E82B58" w:rsidRPr="00BE700F" w:rsidRDefault="00E82B58" w:rsidP="00E82B58">
      <w:pPr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  <w:bookmarkStart w:id="0" w:name="_GoBack"/>
      <w:bookmarkEnd w:id="0"/>
    </w:p>
    <w:p w:rsidR="009A34E6" w:rsidRPr="00BE700F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3</w:t>
      </w:r>
      <w:r w:rsidR="009A34E6" w:rsidRPr="00BE700F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="009A34E6" w:rsidRPr="00BE700F">
        <w:rPr>
          <w:rFonts w:ascii="Times New Roman" w:eastAsia="楷体" w:hAnsi="Times New Roman" w:cs="Times New Roman" w:hint="eastAsia"/>
          <w:sz w:val="24"/>
          <w:szCs w:val="24"/>
        </w:rPr>
        <w:t>爬虫守则</w:t>
      </w:r>
      <w:r w:rsidR="009A34E6" w:rsidRPr="00BE700F">
        <w:rPr>
          <w:rFonts w:ascii="Times New Roman" w:eastAsia="楷体" w:hAnsi="Times New Roman" w:cs="Times New Roman" w:hint="eastAsia"/>
          <w:sz w:val="24"/>
          <w:szCs w:val="24"/>
        </w:rPr>
        <w:t>-</w:t>
      </w:r>
      <w:r w:rsidR="009A34E6" w:rsidRPr="00BE700F">
        <w:rPr>
          <w:rFonts w:ascii="Times New Roman" w:eastAsia="楷体" w:hAnsi="Times New Roman" w:cs="Times New Roman"/>
          <w:sz w:val="24"/>
          <w:szCs w:val="24"/>
        </w:rPr>
        <w:t>--</w:t>
      </w:r>
      <w:r w:rsidR="009A34E6" w:rsidRPr="00BE700F">
        <w:rPr>
          <w:rFonts w:ascii="Times New Roman" w:eastAsia="楷体" w:hAnsi="Times New Roman" w:cs="Times New Roman" w:hint="eastAsia"/>
          <w:sz w:val="24"/>
          <w:szCs w:val="24"/>
        </w:rPr>
        <w:t>安全守法</w:t>
      </w:r>
      <w:r w:rsidR="009A34E6" w:rsidRPr="00BE700F">
        <w:rPr>
          <w:rFonts w:ascii="Times New Roman" w:eastAsia="楷体" w:hAnsi="Times New Roman" w:cs="Times New Roman" w:hint="eastAsia"/>
          <w:sz w:val="24"/>
          <w:szCs w:val="24"/>
        </w:rPr>
        <w:t>.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eastAsia="楷体" w:hAnsi="Times New Roman" w:cs="Times New Roman"/>
          <w:color w:val="FF0000"/>
          <w:sz w:val="24"/>
          <w:szCs w:val="24"/>
        </w:rPr>
        <w:t>0)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绝对不能爬取国家机关政务网站信息与其它敏感信息。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>1)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爬虫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速度不要太快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，不能给对方服务器造成太大压力。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>2)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爬虫不要伪造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V</w:t>
      </w:r>
      <w:r w:rsidRPr="00BE700F">
        <w:rPr>
          <w:rFonts w:ascii="Times New Roman" w:eastAsia="楷体" w:hAnsi="Times New Roman" w:cs="Times New Roman"/>
          <w:sz w:val="24"/>
          <w:szCs w:val="24"/>
        </w:rPr>
        <w:t>IP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绕过对方的身份验证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>3)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不要爬取公民的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身份信息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/>
          <w:sz w:val="24"/>
          <w:szCs w:val="24"/>
        </w:rPr>
        <w:t>4)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爬取的数据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不能用于盈利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eastAsia="楷体" w:hAnsi="Times New Roman" w:cs="Times New Roman"/>
          <w:sz w:val="24"/>
          <w:szCs w:val="24"/>
        </w:rPr>
        <w:t>5)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爬虫是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模拟人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，不要做人不能做到的事情。</w:t>
      </w:r>
    </w:p>
    <w:p w:rsidR="00FD5DEA" w:rsidRDefault="00FD5DEA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:rsidR="009A34E6" w:rsidRPr="00BE700F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BE700F">
        <w:rPr>
          <w:rFonts w:ascii="Times New Roman" w:eastAsia="楷体" w:hAnsi="Times New Roman" w:cs="Times New Roman"/>
          <w:sz w:val="24"/>
          <w:szCs w:val="24"/>
        </w:rPr>
        <w:t>4.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FD5DEA">
        <w:rPr>
          <w:rFonts w:ascii="Times New Roman" w:eastAsia="楷体" w:hAnsi="Times New Roman" w:cs="Times New Roman" w:hint="eastAsia"/>
          <w:sz w:val="24"/>
          <w:szCs w:val="24"/>
        </w:rPr>
        <w:t>爬虫产生的</w:t>
      </w:r>
      <w:r w:rsidR="00FD5DEA" w:rsidRPr="00FD5DEA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问题</w:t>
      </w:r>
      <w:r w:rsidR="00FD5DEA">
        <w:rPr>
          <w:rFonts w:ascii="Times New Roman" w:eastAsia="楷体" w:hAnsi="Times New Roman" w:cs="Times New Roman" w:hint="eastAsia"/>
          <w:sz w:val="24"/>
          <w:szCs w:val="24"/>
        </w:rPr>
        <w:t>及对应的</w:t>
      </w:r>
      <w:r w:rsidRPr="00BE700F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法律规范</w:t>
      </w:r>
    </w:p>
    <w:p w:rsidR="009A34E6" w:rsidRPr="00BE700F" w:rsidRDefault="009A34E6" w:rsidP="00E82B58">
      <w:pPr>
        <w:ind w:firstLineChars="0" w:firstLine="0"/>
        <w:jc w:val="center"/>
        <w:rPr>
          <w:rFonts w:ascii="Times New Roman" w:eastAsia="楷体" w:hAnsi="Times New Roman" w:cs="Times New Roman"/>
          <w:sz w:val="24"/>
          <w:szCs w:val="28"/>
        </w:rPr>
      </w:pPr>
      <w:r w:rsidRPr="00BE700F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0D47FE8C" wp14:editId="1DFCF922">
            <wp:extent cx="4220468" cy="366356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183" cy="36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E6" w:rsidRDefault="009A34E6" w:rsidP="00E82B58">
      <w:pPr>
        <w:ind w:firstLine="480"/>
        <w:rPr>
          <w:rFonts w:ascii="Times New Roman" w:eastAsia="楷体" w:hAnsi="Times New Roman" w:cs="Times New Roman"/>
          <w:sz w:val="24"/>
          <w:szCs w:val="28"/>
        </w:rPr>
      </w:pPr>
    </w:p>
    <w:p w:rsidR="00E82B58" w:rsidRPr="00BE700F" w:rsidRDefault="00E82B58" w:rsidP="00E82B58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5</w:t>
      </w:r>
      <w:r w:rsidRPr="00BE700F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Pr="00BE700F">
        <w:rPr>
          <w:rFonts w:ascii="Times New Roman" w:eastAsia="楷体" w:hAnsi="Times New Roman" w:cs="Times New Roman" w:hint="eastAsia"/>
          <w:sz w:val="24"/>
          <w:szCs w:val="24"/>
        </w:rPr>
        <w:t>爬虫违法违规案例汇总</w:t>
      </w:r>
    </w:p>
    <w:p w:rsidR="00E82B58" w:rsidRDefault="00E82B58" w:rsidP="00E82B58">
      <w:pPr>
        <w:ind w:firstLine="420"/>
        <w:rPr>
          <w:rStyle w:val="a7"/>
          <w:rFonts w:ascii="Times New Roman" w:eastAsia="楷体" w:hAnsi="Times New Roman" w:cs="Times New Roman"/>
          <w:sz w:val="24"/>
          <w:szCs w:val="24"/>
        </w:rPr>
      </w:pPr>
      <w:hyperlink r:id="rId9" w:history="1">
        <w:r w:rsidRPr="00BE700F">
          <w:rPr>
            <w:rStyle w:val="a7"/>
            <w:rFonts w:ascii="Times New Roman" w:eastAsia="楷体" w:hAnsi="Times New Roman" w:cs="Times New Roman"/>
            <w:sz w:val="24"/>
            <w:szCs w:val="24"/>
          </w:rPr>
          <w:t>https://blog.csdn.net/qq_38759383/article/details/125194662</w:t>
        </w:r>
      </w:hyperlink>
    </w:p>
    <w:p w:rsidR="00E82B58" w:rsidRDefault="00E82B58" w:rsidP="00E82B58">
      <w:pPr>
        <w:ind w:firstLine="480"/>
        <w:rPr>
          <w:rStyle w:val="a7"/>
          <w:rFonts w:ascii="Times New Roman" w:eastAsia="楷体" w:hAnsi="Times New Roman" w:cs="Times New Roman"/>
          <w:sz w:val="24"/>
          <w:szCs w:val="24"/>
        </w:rPr>
      </w:pPr>
    </w:p>
    <w:p w:rsidR="00E82B58" w:rsidRDefault="00E82B58" w:rsidP="00E82B58">
      <w:pPr>
        <w:ind w:firstLine="480"/>
        <w:rPr>
          <w:rStyle w:val="a7"/>
          <w:rFonts w:ascii="Times New Roman" w:eastAsia="楷体" w:hAnsi="Times New Roman" w:cs="Times New Roman"/>
          <w:sz w:val="24"/>
          <w:szCs w:val="24"/>
        </w:rPr>
      </w:pPr>
    </w:p>
    <w:sectPr w:rsidR="00E82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4F9" w:rsidRDefault="00C844F9" w:rsidP="009A34E6">
      <w:pPr>
        <w:ind w:firstLine="420"/>
      </w:pPr>
      <w:r>
        <w:separator/>
      </w:r>
    </w:p>
  </w:endnote>
  <w:endnote w:type="continuationSeparator" w:id="0">
    <w:p w:rsidR="00C844F9" w:rsidRDefault="00C844F9" w:rsidP="009A34E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魏体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4F9" w:rsidRDefault="00C844F9" w:rsidP="009A34E6">
      <w:pPr>
        <w:ind w:firstLine="420"/>
      </w:pPr>
      <w:r>
        <w:separator/>
      </w:r>
    </w:p>
  </w:footnote>
  <w:footnote w:type="continuationSeparator" w:id="0">
    <w:p w:rsidR="00C844F9" w:rsidRDefault="00C844F9" w:rsidP="009A34E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E6" w:rsidRDefault="009A34E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DC"/>
    <w:rsid w:val="003729BF"/>
    <w:rsid w:val="00793F5E"/>
    <w:rsid w:val="00840882"/>
    <w:rsid w:val="009975DC"/>
    <w:rsid w:val="009A34E6"/>
    <w:rsid w:val="00C2620F"/>
    <w:rsid w:val="00C844F9"/>
    <w:rsid w:val="00E82B58"/>
    <w:rsid w:val="00F10943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1C5A"/>
  <w15:chartTrackingRefBased/>
  <w15:docId w15:val="{DF89A744-40A9-4B8D-B9B4-97197437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光魏体_CNKI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4E6"/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0"/>
    <w:uiPriority w:val="9"/>
    <w:qFormat/>
    <w:rsid w:val="00C2620F"/>
    <w:pPr>
      <w:keepNext/>
      <w:keepLines/>
      <w:spacing w:before="340" w:after="330" w:line="578" w:lineRule="auto"/>
      <w:outlineLvl w:val="0"/>
    </w:pPr>
    <w:rPr>
      <w:rFonts w:ascii="Times New Roman" w:eastAsia="华光魏体_CNKI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autoRedefine/>
    <w:qFormat/>
    <w:rsid w:val="00C2620F"/>
    <w:pPr>
      <w:ind w:firstLineChars="0" w:firstLine="0"/>
    </w:pPr>
    <w:rPr>
      <w:sz w:val="32"/>
    </w:rPr>
  </w:style>
  <w:style w:type="character" w:customStyle="1" w:styleId="10">
    <w:name w:val="标题 1 字符"/>
    <w:basedOn w:val="a0"/>
    <w:link w:val="1"/>
    <w:uiPriority w:val="9"/>
    <w:rsid w:val="00C262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A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华光魏体_CNKI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4E6"/>
    <w:pPr>
      <w:tabs>
        <w:tab w:val="center" w:pos="4153"/>
        <w:tab w:val="right" w:pos="8306"/>
      </w:tabs>
      <w:snapToGrid w:val="0"/>
      <w:jc w:val="left"/>
    </w:pPr>
    <w:rPr>
      <w:rFonts w:ascii="Times New Roman" w:eastAsia="华光魏体_CNKI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4E6"/>
    <w:rPr>
      <w:sz w:val="18"/>
      <w:szCs w:val="18"/>
    </w:rPr>
  </w:style>
  <w:style w:type="character" w:styleId="a7">
    <w:name w:val="Hyperlink"/>
    <w:basedOn w:val="a0"/>
    <w:uiPriority w:val="99"/>
    <w:unhideWhenUsed/>
    <w:rsid w:val="009A3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gold.org/sitemap_index.xml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8759383/article/details/12519466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2023-05-04T01:08:00Z</dcterms:created>
  <dcterms:modified xsi:type="dcterms:W3CDTF">2023-05-04T01:23:00Z</dcterms:modified>
</cp:coreProperties>
</file>