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26.png" ContentType="image/png"/>
  <Override PartName="/word/media/rId59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Handout</w:t>
      </w:r>
      <w:r>
        <w:t xml:space="preserve"> </w:t>
      </w:r>
      <w:r>
        <w:t xml:space="preserve">–</w:t>
      </w:r>
      <w:r>
        <w:t xml:space="preserve"> </w:t>
      </w:r>
      <w:r>
        <w:t xml:space="preserve">Working</w:t>
      </w:r>
      <w:r>
        <w:t xml:space="preserve"> </w:t>
      </w:r>
      <w:r>
        <w:t xml:space="preserve">with</w:t>
      </w:r>
      <w:r>
        <w:t xml:space="preserve"> </w:t>
      </w:r>
      <w:r>
        <w:t xml:space="preserve">Geo-Data</w:t>
      </w:r>
    </w:p>
    <w:p>
      <w:pPr>
        <w:pStyle w:val="Subtitle"/>
      </w:pPr>
      <w:r>
        <w:t xml:space="preserve">NaWi-Workshop:</w:t>
      </w:r>
      <w:r>
        <w:t xml:space="preserve"> </w:t>
      </w:r>
      <w:r>
        <w:t xml:space="preserve">Obtaining,</w:t>
      </w:r>
      <w:r>
        <w:t xml:space="preserve"> </w:t>
      </w:r>
      <w:r>
        <w:t xml:space="preserve">linking</w:t>
      </w:r>
      <w:r>
        <w:t xml:space="preserve"> </w:t>
      </w:r>
      <w:r>
        <w:t xml:space="preserve">and</w:t>
      </w:r>
      <w:r>
        <w:t xml:space="preserve"> </w:t>
      </w:r>
      <w:r>
        <w:t xml:space="preserve">plotting</w:t>
      </w:r>
      <w:r>
        <w:t xml:space="preserve"> </w:t>
      </w:r>
      <w:r>
        <w:t xml:space="preserve">geographic</w:t>
      </w:r>
      <w:r>
        <w:t xml:space="preserve"> </w:t>
      </w:r>
      <w:r>
        <w:t xml:space="preserve">data</w:t>
      </w:r>
    </w:p>
    <w:p>
      <w:pPr>
        <w:pStyle w:val="Author"/>
      </w:pPr>
      <w:r>
        <w:t xml:space="preserve">Markus</w:t>
      </w:r>
      <w:r>
        <w:t xml:space="preserve"> </w:t>
      </w:r>
      <w:r>
        <w:t xml:space="preserve">Konrad</w:t>
      </w:r>
      <w:r>
        <w:t xml:space="preserve"> </w:t>
      </w:r>
      <w:hyperlink r:id="rId21">
        <w:r>
          <w:rPr>
            <w:rStyle w:val="Hyperlink"/>
          </w:rPr>
          <w:t xml:space="preserve">markus.konrad@wzb.eu</w:t>
        </w:r>
      </w:hyperlink>
    </w:p>
    <w:p>
      <w:pPr>
        <w:pStyle w:val="Date"/>
      </w:pPr>
      <w:r>
        <w:t xml:space="preserve">May</w:t>
      </w:r>
      <w:r>
        <w:t xml:space="preserve"> </w:t>
      </w:r>
      <w:r>
        <w:t xml:space="preserve">6,</w:t>
      </w:r>
      <w:r>
        <w:t xml:space="preserve"> </w:t>
      </w:r>
      <w:r>
        <w:t xml:space="preserve">2019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2" w:name="plotting-with-ggplot2"/>
      <w:bookmarkEnd w:id="22"/>
      <w:r>
        <w:t xml:space="preserve">Plotting with</w:t>
      </w:r>
      <w:r>
        <w:t xml:space="preserve"> </w:t>
      </w:r>
      <w:r>
        <w:rPr>
          <w:i/>
        </w:rPr>
        <w:t xml:space="preserve">ggplot2</w:t>
      </w:r>
    </w:p>
    <w:p>
      <w:pPr>
        <w:pStyle w:val="FirstParagraph"/>
      </w:pPr>
      <w:r>
        <w:t xml:space="preserve">TODO</w:t>
      </w:r>
    </w:p>
    <w:p>
      <w:pPr>
        <w:pStyle w:val="BodyText"/>
      </w:pPr>
      <w:hyperlink r:id="rId23">
        <w:r>
          <w:rPr>
            <w:rStyle w:val="Hyperlink"/>
          </w:rPr>
          <w:t xml:space="preserve">https://r4ds.had.co.nz/data-visualisation.html</w:t>
        </w:r>
      </w:hyperlink>
    </w:p>
    <w:p>
      <w:pPr>
        <w:pStyle w:val="Heading1"/>
      </w:pPr>
      <w:bookmarkStart w:id="24" w:name="data-linkage-with-dplyr"/>
      <w:bookmarkEnd w:id="24"/>
      <w:r>
        <w:t xml:space="preserve">Data linkage with</w:t>
      </w:r>
      <w:r>
        <w:t xml:space="preserve"> </w:t>
      </w:r>
      <w:r>
        <w:rPr>
          <w:i/>
        </w:rPr>
        <w:t xml:space="preserve">dplyr</w:t>
      </w:r>
    </w:p>
    <w:p>
      <w:pPr>
        <w:pStyle w:val="Heading2"/>
      </w:pPr>
      <w:bookmarkStart w:id="25" w:name="left-and-right-outer-joins"/>
      <w:bookmarkEnd w:id="25"/>
      <w:r>
        <w:t xml:space="preserve">Left and right (outer) joins</w:t>
      </w:r>
    </w:p>
    <w:p>
      <w:pPr>
        <w:pStyle w:val="FirstParagraph"/>
      </w:pPr>
      <w:r>
        <w:rPr>
          <w:i/>
        </w:rPr>
        <w:t xml:space="preserve">Left and right outer joins</w:t>
      </w:r>
      <w:r>
        <w:t xml:space="preserve"> </w:t>
      </w:r>
      <w:r>
        <w:t xml:space="preserve">keep all observations on the left-hand or right-hand side data sets respectively. Unmatched rows are filled up with</w:t>
      </w:r>
      <w:r>
        <w:t xml:space="preserve"> </w:t>
      </w:r>
      <w:r>
        <w:rPr>
          <w:i/>
        </w:rPr>
        <w:t xml:space="preserve">NA</w:t>
      </w:r>
      <w:r>
        <w:t xml:space="preserve">s:</w:t>
      </w:r>
    </w:p>
    <w:p>
      <w:pPr>
        <w:pStyle w:val="BodyText"/>
      </w:pPr>
      <w:r>
        <w:t xml:space="preserve">Syntax:</w:t>
      </w:r>
      <w:r>
        <w:t xml:space="preserve"> </w:t>
      </w:r>
      <w:r>
        <w:rPr>
          <w:rStyle w:val="VerbatimChar"/>
        </w:rPr>
        <w:t xml:space="preserve">inner_join(a, b, by = &lt;criterion&gt;)</w:t>
      </w:r>
    </w:p>
    <w:p>
      <w:pPr>
        <w:pStyle w:val="FigureWithCaption"/>
      </w:pPr>
      <w:r>
        <w:drawing>
          <wp:inline>
            <wp:extent cx="2964493" cy="2705621"/>
            <wp:effectExtent b="0" l="0" r="0" t="0"/>
            <wp:docPr descr="Left and right join. Source: Grolemund, Wickham 2017: R for Data Science" title="" id="1" name="Picture"/>
            <a:graphic>
              <a:graphicData uri="http://schemas.openxmlformats.org/drawingml/2006/picture">
                <pic:pic>
                  <pic:nvPicPr>
                    <pic:cNvPr descr="figures/join-leftrigh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493" cy="2705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Left and right join. Source: Grolemund, Wickham 2017: R for Data Science</w:t>
      </w:r>
    </w:p>
    <w:p>
      <w:pPr>
        <w:pStyle w:val="Heading2"/>
      </w:pPr>
      <w:bookmarkStart w:id="27" w:name="inner-joins"/>
      <w:bookmarkEnd w:id="27"/>
      <w:r>
        <w:t xml:space="preserve">Inner joins</w:t>
      </w:r>
    </w:p>
    <w:p>
      <w:pPr>
        <w:pStyle w:val="FirstParagraph"/>
      </w:pPr>
      <w:r>
        <w:t xml:space="preserve">An</w:t>
      </w:r>
      <w:r>
        <w:t xml:space="preserve"> </w:t>
      </w:r>
      <w:r>
        <w:rPr>
          <w:i/>
        </w:rPr>
        <w:t xml:space="preserve">inner join</w:t>
      </w:r>
      <w:r>
        <w:t xml:space="preserve"> </w:t>
      </w:r>
      <w:r>
        <w:t xml:space="preserve">matches keys that appear in both data sets and returns the combined observations:</w:t>
      </w:r>
    </w:p>
    <w:p>
      <w:pPr>
        <w:pStyle w:val="FigureWithCaption"/>
      </w:pPr>
      <w:r>
        <w:drawing>
          <wp:inline>
            <wp:extent cx="2822531" cy="1060536"/>
            <wp:effectExtent b="0" l="0" r="0" t="0"/>
            <wp:docPr descr="Inner join. Source: Grolemund, Wickham 2017: R for Data Science" title="" id="1" name="Picture"/>
            <a:graphic>
              <a:graphicData uri="http://schemas.openxmlformats.org/drawingml/2006/picture">
                <pic:pic>
                  <pic:nvPicPr>
                    <pic:cNvPr descr="figures/join-inn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31" cy="1060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Inner join. Source: Grolemund, Wickham 2017: R for Data Science</w:t>
      </w:r>
    </w:p>
    <w:p>
      <w:pPr>
        <w:pStyle w:val="BodyText"/>
      </w:pPr>
      <w:r>
        <w:t xml:space="preserve">Syntax:</w:t>
      </w:r>
      <w:r>
        <w:t xml:space="preserve"> </w:t>
      </w:r>
      <w:r>
        <w:rPr>
          <w:rStyle w:val="VerbatimChar"/>
        </w:rPr>
        <w:t xml:space="preserve">inner_join(a, b, by = &lt;criterion&gt;)</w:t>
      </w:r>
    </w:p>
    <w:p>
      <w:pPr>
        <w:pStyle w:val="Heading2"/>
      </w:pPr>
      <w:bookmarkStart w:id="29" w:name="specifying-matching-criteria"/>
      <w:bookmarkEnd w:id="29"/>
      <w:r>
        <w:t xml:space="preserve">Specifying matching criteria</w:t>
      </w:r>
    </w:p>
    <w:p>
      <w:pPr>
        <w:pStyle w:val="FirstParagraph"/>
      </w:pPr>
      <w:r>
        <w:t xml:space="preserve">Parameter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can be:</w:t>
      </w:r>
    </w:p>
    <w:p>
      <w:pPr>
        <w:pStyle w:val="Compact"/>
        <w:numPr>
          <w:numId w:val="1001"/>
          <w:ilvl w:val="0"/>
        </w:numPr>
      </w:pPr>
      <w:r>
        <w:t xml:space="preserve">a character string specifying the key for both sides, e.g.:</w:t>
      </w:r>
      <w:r>
        <w:t xml:space="preserve"> </w:t>
      </w:r>
      <w:r>
        <w:rPr>
          <w:rStyle w:val="VerbatimChar"/>
        </w:rPr>
        <w:t xml:space="preserve">inner_join(pm, city_coords, by = 'city')</w:t>
      </w:r>
      <w:r>
        <w:t xml:space="preserve"> </w:t>
      </w:r>
      <w:r>
        <w:t xml:space="preserve">will match</w:t>
      </w:r>
      <w:r>
        <w:t xml:space="preserve"> </w:t>
      </w:r>
      <w:r>
        <w:rPr>
          <w:rStyle w:val="VerbatimChar"/>
        </w:rPr>
        <w:t xml:space="preserve">city</w:t>
      </w:r>
      <w:r>
        <w:t xml:space="preserve"> </w:t>
      </w:r>
      <w:r>
        <w:t xml:space="preserve">column in</w:t>
      </w:r>
      <w:r>
        <w:t xml:space="preserve"> </w:t>
      </w:r>
      <w:r>
        <w:rPr>
          <w:rStyle w:val="VerbatimChar"/>
        </w:rPr>
        <w:t xml:space="preserve">pm</w:t>
      </w:r>
      <w:r>
        <w:t xml:space="preserve"> </w:t>
      </w:r>
      <w:r>
        <w:t xml:space="preserve">with</w:t>
      </w:r>
      <w:r>
        <w:t xml:space="preserve"> </w:t>
      </w:r>
      <w:r>
        <w:rPr>
          <w:rStyle w:val="VerbatimChar"/>
        </w:rPr>
        <w:t xml:space="preserve">city</w:t>
      </w:r>
      <w:r>
        <w:t xml:space="preserve"> </w:t>
      </w:r>
      <w:r>
        <w:t xml:space="preserve">column in</w:t>
      </w:r>
      <w:r>
        <w:t xml:space="preserve"> </w:t>
      </w:r>
      <w:r>
        <w:rPr>
          <w:rStyle w:val="VerbatimChar"/>
        </w:rPr>
        <w:t xml:space="preserve">city_coords</w:t>
      </w:r>
      <w:r>
        <w:t xml:space="preserve">;</w:t>
      </w:r>
    </w:p>
    <w:p>
      <w:pPr>
        <w:pStyle w:val="Compact"/>
        <w:numPr>
          <w:numId w:val="1001"/>
          <w:ilvl w:val="0"/>
        </w:numPr>
      </w:pPr>
      <w:r>
        <w:t xml:space="preserve">a vector of character strings specifying several keys to match both sides, e.g.:</w:t>
      </w:r>
      <w:r>
        <w:t xml:space="preserve"> </w:t>
      </w:r>
      <w:r>
        <w:rPr>
          <w:rStyle w:val="VerbatimChar"/>
        </w:rPr>
        <w:t xml:space="preserve">inner_join(pm, city_coords, by = c('city', 'country')</w:t>
      </w:r>
      <w:r>
        <w:t xml:space="preserve"> </w:t>
      </w:r>
      <w:r>
        <w:t xml:space="preserve">will match those rows, where</w:t>
      </w:r>
      <w:r>
        <w:t xml:space="preserve"> </w:t>
      </w:r>
      <w:r>
        <w:rPr>
          <w:rStyle w:val="VerbatimChar"/>
        </w:rPr>
        <w:t xml:space="preserve">city</w:t>
      </w:r>
      <w:r>
        <w:t xml:space="preserve"> </w:t>
      </w:r>
      <w:r>
        <w:rPr>
          <w:i/>
        </w:rPr>
        <w:t xml:space="preserve">and</w:t>
      </w:r>
      <w:r>
        <w:t xml:space="preserve"> </w:t>
      </w:r>
      <w:r>
        <w:rPr>
          <w:rStyle w:val="VerbatimChar"/>
        </w:rPr>
        <w:t xml:space="preserve">country</w:t>
      </w:r>
      <w:r>
        <w:t xml:space="preserve"> </w:t>
      </w:r>
      <w:r>
        <w:t xml:space="preserve">columns match;</w:t>
      </w:r>
    </w:p>
    <w:p>
      <w:pPr>
        <w:pStyle w:val="Compact"/>
        <w:numPr>
          <w:numId w:val="1001"/>
          <w:ilvl w:val="0"/>
        </w:numPr>
      </w:pPr>
      <w:r>
        <w:t xml:space="preserve">a</w:t>
      </w:r>
      <w:r>
        <w:t xml:space="preserve"> </w:t>
      </w:r>
      <w:r>
        <w:rPr>
          <w:i/>
        </w:rPr>
        <w:t xml:space="preserve">named</w:t>
      </w:r>
      <w:r>
        <w:t xml:space="preserve"> </w:t>
      </w:r>
      <w:r>
        <w:t xml:space="preserve">character string vector like</w:t>
      </w:r>
      <w:r>
        <w:t xml:space="preserve"> </w:t>
      </w:r>
      <w:r>
        <w:rPr>
          <w:rStyle w:val="VerbatimChar"/>
        </w:rPr>
        <w:t xml:space="preserve">inner_join(pm, city_coords, by = c('cityname' = 'id')</w:t>
      </w:r>
      <w:r>
        <w:t xml:space="preserve">, which will match the column</w:t>
      </w:r>
      <w:r>
        <w:t xml:space="preserve"> </w:t>
      </w:r>
      <w:r>
        <w:rPr>
          <w:rStyle w:val="VerbatimChar"/>
        </w:rPr>
        <w:t xml:space="preserve">cityname</w:t>
      </w:r>
      <w:r>
        <w:t xml:space="preserve"> </w:t>
      </w:r>
      <w:r>
        <w:t xml:space="preserve">in</w:t>
      </w:r>
      <w:r>
        <w:t xml:space="preserve"> </w:t>
      </w:r>
      <w:r>
        <w:rPr>
          <w:rStyle w:val="VerbatimChar"/>
        </w:rPr>
        <w:t xml:space="preserve">pm</w:t>
      </w:r>
      <w:r>
        <w:t xml:space="preserve"> </w:t>
      </w:r>
      <w:r>
        <w:t xml:space="preserve">with the column</w:t>
      </w:r>
      <w:r>
        <w:t xml:space="preserve"> </w:t>
      </w:r>
      <w:r>
        <w:rPr>
          <w:rStyle w:val="VerbatimChar"/>
        </w:rPr>
        <w:t xml:space="preserve">id</w:t>
      </w:r>
      <w:r>
        <w:t xml:space="preserve"> </w:t>
      </w:r>
      <w:r>
        <w:t xml:space="preserve">in</w:t>
      </w:r>
      <w:r>
        <w:t xml:space="preserve"> </w:t>
      </w:r>
      <w:r>
        <w:rPr>
          <w:rStyle w:val="VerbatimChar"/>
        </w:rPr>
        <w:t xml:space="preserve">city_coords</w:t>
      </w:r>
    </w:p>
    <w:p>
      <w:pPr>
        <w:pStyle w:val="Heading1"/>
      </w:pPr>
      <w:bookmarkStart w:id="30" w:name="specific-hints-further-information-for-excercises"/>
      <w:bookmarkEnd w:id="30"/>
      <w:r>
        <w:t xml:space="preserve">Specific hints / further information for excercises</w:t>
      </w:r>
    </w:p>
    <w:p>
      <w:pPr>
        <w:pStyle w:val="Heading2"/>
      </w:pPr>
      <w:bookmarkStart w:id="31" w:name="exercise-2"/>
      <w:bookmarkEnd w:id="31"/>
      <w:r>
        <w:t xml:space="preserve">Exercise 2</w:t>
      </w:r>
    </w:p>
    <w:p>
      <w:pPr>
        <w:pStyle w:val="Heading3"/>
      </w:pPr>
      <w:bookmarkStart w:id="32" w:name="finding-out-geo-coordinates"/>
      <w:bookmarkEnd w:id="32"/>
      <w:r>
        <w:t xml:space="preserve">Finding out geo-coordinates</w:t>
      </w:r>
    </w:p>
    <w:p>
      <w:pPr>
        <w:pStyle w:val="FirstParagraph"/>
      </w:pPr>
      <w:r>
        <w:t xml:space="preserve">We will later learn how to use the Google Maps API to geocode (i.e. get the geo-coordinates) places programmatically. For the purpose of this excerise, it’s enough to do it manually.</w:t>
      </w:r>
    </w:p>
    <w:p>
      <w:pPr>
        <w:pStyle w:val="BodyText"/>
      </w:pPr>
      <w:r>
        <w:t xml:space="preserve">There are several websites that offer free manual geocoding, e.g.:</w:t>
      </w:r>
    </w:p>
    <w:p>
      <w:pPr>
        <w:pStyle w:val="Compact"/>
        <w:numPr>
          <w:numId w:val="1002"/>
          <w:ilvl w:val="0"/>
        </w:numPr>
      </w:pPr>
      <w:hyperlink r:id="rId33">
        <w:r>
          <w:rPr>
            <w:rStyle w:val="Hyperlink"/>
          </w:rPr>
          <w:t xml:space="preserve">https://google-developers.appspot.com/maps/documentation/utils/geocoder/</w:t>
        </w:r>
      </w:hyperlink>
    </w:p>
    <w:p>
      <w:pPr>
        <w:pStyle w:val="Compact"/>
        <w:numPr>
          <w:numId w:val="1002"/>
          <w:ilvl w:val="0"/>
        </w:numPr>
      </w:pPr>
      <w:hyperlink r:id="rId34">
        <w:r>
          <w:rPr>
            <w:rStyle w:val="Hyperlink"/>
          </w:rPr>
          <w:t xml:space="preserve">https://www.mapdevelopers.com/geocode_tool.php</w:t>
        </w:r>
      </w:hyperlink>
    </w:p>
    <w:p>
      <w:pPr>
        <w:pStyle w:val="FirstParagraph"/>
      </w:pPr>
      <w:r>
        <w:t xml:space="preserve">Both work the same way: You enter a request (i.e. an address, city name, restaurant name, etc.) and it spits out the result, including the longitude and latitude.</w:t>
      </w:r>
      <w:r>
        <w:t xml:space="preserve"> </w:t>
      </w:r>
      <w:r>
        <w:rPr>
          <w:b/>
        </w:rPr>
        <w:t xml:space="preserve">Please be aware that the first service returns the geo-coordinate with latitude first, followed by longitude (</w:t>
      </w:r>
      <w:r>
        <w:rPr>
          <w:b/>
        </w:rPr>
        <w:t xml:space="preserve">“</w:t>
      </w:r>
      <w:r>
        <w:rPr>
          <w:b/>
        </w:rPr>
        <w:t xml:space="preserve">Location: …</w:t>
      </w:r>
      <w:r>
        <w:rPr>
          <w:b/>
        </w:rPr>
        <w:t xml:space="preserve">”</w:t>
      </w:r>
      <w:r>
        <w:rPr>
          <w:b/>
        </w:rPr>
        <w:t xml:space="preserve">).</w:t>
      </w:r>
    </w:p>
    <w:p>
      <w:pPr>
        <w:pStyle w:val="Heading3"/>
      </w:pPr>
      <w:bookmarkStart w:id="35" w:name="constructing-a-dataset-quickly-from-within-r"/>
      <w:bookmarkEnd w:id="35"/>
      <w:r>
        <w:t xml:space="preserve">Constructing a dataset quickly from within R</w:t>
      </w:r>
    </w:p>
    <w:p>
      <w:pPr>
        <w:pStyle w:val="FirstParagraph"/>
      </w:pPr>
      <w:r>
        <w:t xml:space="preserve">You can construct the small dataset directly within R, by passing place labels, longitude and latitudes as separate column vectors:</w:t>
      </w:r>
    </w:p>
    <w:p>
      <w:pPr>
        <w:pStyle w:val="SourceCode"/>
      </w:pPr>
      <w:r>
        <w:rPr>
          <w:rStyle w:val="NormalTok"/>
        </w:rPr>
        <w:t xml:space="preserve">places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'born'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'living'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'neven been there'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 </w:t>
      </w:r>
      <w:r>
        <w:rPr>
          <w:rStyle w:val="FloatTok"/>
        </w:rPr>
        <w:t xml:space="preserve">12.590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13.402</w:t>
      </w:r>
      <w:r>
        <w:rPr>
          <w:rStyle w:val="NormalTok"/>
        </w:rPr>
        <w:t xml:space="preserve">,   </w:t>
      </w:r>
      <w:r>
        <w:rPr>
          <w:rStyle w:val="FloatTok"/>
        </w:rPr>
        <w:t xml:space="preserve">8.0456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lat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 </w:t>
      </w:r>
      <w:r>
        <w:rPr>
          <w:rStyle w:val="FloatTok"/>
        </w:rPr>
        <w:t xml:space="preserve">51.279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52.520</w:t>
      </w:r>
      <w:r>
        <w:rPr>
          <w:rStyle w:val="NormalTok"/>
        </w:rPr>
        <w:t xml:space="preserve">,   </w:t>
      </w:r>
      <w:r>
        <w:rPr>
          <w:rStyle w:val="FloatTok"/>
        </w:rPr>
        <w:t xml:space="preserve">52.276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)</w:t>
      </w:r>
    </w:p>
    <w:p>
      <w:pPr>
        <w:pStyle w:val="Heading3"/>
      </w:pPr>
      <w:bookmarkStart w:id="36" w:name="loading-the-worldmap-dataset"/>
      <w:bookmarkEnd w:id="36"/>
      <w:r>
        <w:t xml:space="preserve">Loading the worldmap dataset</w:t>
      </w:r>
    </w:p>
    <w:p>
      <w:pPr>
        <w:pStyle w:val="FirstParagraph"/>
      </w:pPr>
      <w:r>
        <w:t xml:space="preserve">The following loads the world map dataset from the</w:t>
      </w:r>
      <w:r>
        <w:t xml:space="preserve"> </w:t>
      </w:r>
      <w:r>
        <w:rPr>
          <w:rStyle w:val="VerbatimChar"/>
        </w:rPr>
        <w:t xml:space="preserve">maps</w:t>
      </w:r>
      <w:r>
        <w:t xml:space="preserve"> </w:t>
      </w:r>
      <w:r>
        <w:t xml:space="preserve">package as</w:t>
      </w:r>
      <w:r>
        <w:t xml:space="preserve"> </w:t>
      </w:r>
      <w:r>
        <w:rPr>
          <w:i/>
        </w:rPr>
        <w:t xml:space="preserve">Simple Features</w:t>
      </w:r>
      <w:r>
        <w:t xml:space="preserve"> </w:t>
      </w:r>
      <w:r>
        <w:t xml:space="preserve">spatial dataset: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(maps)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(sf)</w:t>
      </w:r>
      <w:r>
        <w:br w:type="textWrapping"/>
      </w:r>
      <w:r>
        <w:br w:type="textWrapping"/>
      </w:r>
      <w:r>
        <w:rPr>
          <w:rStyle w:val="NormalTok"/>
        </w:rPr>
        <w:t xml:space="preserve">worldmap_data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st_as_sf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'world'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plot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</w:t>
      </w:r>
    </w:p>
    <w:p>
      <w:pPr>
        <w:pStyle w:val="Heading3"/>
      </w:pPr>
      <w:bookmarkStart w:id="37" w:name="filtering-the-worldmap-dataset"/>
      <w:bookmarkEnd w:id="37"/>
      <w:r>
        <w:t xml:space="preserve">Filtering the worldmap dataset</w:t>
      </w:r>
    </w:p>
    <w:p>
      <w:pPr>
        <w:pStyle w:val="FirstParagraph"/>
      </w:pPr>
      <w:r>
        <w:t xml:space="preserve">You can filter the worldmap data from the</w:t>
      </w:r>
      <w:r>
        <w:t xml:space="preserve"> </w:t>
      </w:r>
      <w:r>
        <w:rPr>
          <w:rStyle w:val="VerbatimChar"/>
        </w:rPr>
        <w:t xml:space="preserve">maps</w:t>
      </w:r>
      <w:r>
        <w:t xml:space="preserve"> </w:t>
      </w:r>
      <w:r>
        <w:t xml:space="preserve">package by using the</w:t>
      </w:r>
      <w:r>
        <w:t xml:space="preserve"> </w:t>
      </w:r>
      <w:r>
        <w:t xml:space="preserve">“</w:t>
      </w:r>
      <w:r>
        <w:t xml:space="preserve">ID</w:t>
      </w:r>
      <w:r>
        <w:t xml:space="preserve">”</w:t>
      </w:r>
      <w:r>
        <w:t xml:space="preserve"> </w:t>
      </w:r>
      <w:r>
        <w:t xml:space="preserve">column:</w:t>
      </w:r>
    </w:p>
    <w:p>
      <w:pPr>
        <w:pStyle w:val="SourceCode"/>
      </w:pPr>
      <w:r>
        <w:rPr>
          <w:rStyle w:val="NormalTok"/>
        </w:rPr>
        <w:t xml:space="preserve">sweden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worldmap_data[worldmap_data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'Sweden'</w:t>
      </w:r>
      <w:r>
        <w:rPr>
          <w:rStyle w:val="NormalTok"/>
        </w:rPr>
        <w:t xml:space="preserve">,]</w:t>
      </w:r>
    </w:p>
    <w:p>
      <w:pPr>
        <w:pStyle w:val="FirstParagraph"/>
      </w:pPr>
      <w:r>
        <w:t xml:space="preserve">Using the</w:t>
      </w:r>
      <w:r>
        <w:t xml:space="preserve"> </w:t>
      </w:r>
      <w:r>
        <w:rPr>
          <w:rStyle w:val="VerbatimChar"/>
        </w:rPr>
        <w:t xml:space="preserve">%in%</w:t>
      </w:r>
      <w:r>
        <w:t xml:space="preserve"> </w:t>
      </w:r>
      <w:r>
        <w:t xml:space="preserve">operator when selecting several countries:</w:t>
      </w:r>
    </w:p>
    <w:p>
      <w:pPr>
        <w:pStyle w:val="SourceCode"/>
      </w:pPr>
      <w:r>
        <w:rPr>
          <w:rStyle w:val="NormalTok"/>
        </w:rPr>
        <w:t xml:space="preserve">scandinavia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worldmap_data[worldmap_data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ID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'Sweden'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'Denmark'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'Finland'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'Norway'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'Iceland'</w:t>
      </w:r>
      <w:r>
        <w:rPr>
          <w:rStyle w:val="NormalTok"/>
        </w:rPr>
        <w:t xml:space="preserve">),]</w:t>
      </w:r>
    </w:p>
    <w:p>
      <w:pPr>
        <w:pStyle w:val="Heading3"/>
      </w:pPr>
      <w:bookmarkStart w:id="38" w:name="restricting-the-display-window"/>
      <w:bookmarkEnd w:id="38"/>
      <w:r>
        <w:t xml:space="preserve">Restricting the display window</w:t>
      </w:r>
    </w:p>
    <w:p>
      <w:pPr>
        <w:pStyle w:val="FirstParagraph"/>
      </w:pPr>
      <w:r>
        <w:t xml:space="preserve">You can specify a</w:t>
      </w:r>
      <w:r>
        <w:t xml:space="preserve"> </w:t>
      </w:r>
      <w:r>
        <w:t xml:space="preserve">“</w:t>
      </w:r>
      <w:r>
        <w:t xml:space="preserve">display window</w:t>
      </w:r>
      <w:r>
        <w:t xml:space="preserve">”</w:t>
      </w:r>
      <w:r>
        <w:t xml:space="preserve"> </w:t>
      </w:r>
      <w:r>
        <w:t xml:space="preserve">(i.e.</w:t>
      </w:r>
      <w:r>
        <w:t xml:space="preserve"> </w:t>
      </w:r>
      <w:r>
        <w:t xml:space="preserve">“</w:t>
      </w:r>
      <w:r>
        <w:t xml:space="preserve">zooming in</w:t>
      </w:r>
      <w:r>
        <w:t xml:space="preserve">”</w:t>
      </w:r>
      <w:r>
        <w:t xml:space="preserve"> </w:t>
      </w:r>
      <w:r>
        <w:t xml:space="preserve">to a certain region) by setting a limit on the displayed longitude range (</w:t>
      </w:r>
      <w:r>
        <w:rPr>
          <w:rStyle w:val="VerbatimChar"/>
        </w:rPr>
        <w:t xml:space="preserve">xlim</w:t>
      </w:r>
      <w:r>
        <w:t xml:space="preserve">) and latitude range (</w:t>
      </w:r>
      <w:r>
        <w:rPr>
          <w:rStyle w:val="VerbatimChar"/>
        </w:rPr>
        <w:t xml:space="preserve">ylim</w:t>
      </w:r>
      <w:r>
        <w:t xml:space="preserve">) in the</w:t>
      </w:r>
      <w:r>
        <w:t xml:space="preserve"> </w:t>
      </w:r>
      <w:r>
        <w:rPr>
          <w:rStyle w:val="VerbatimChar"/>
        </w:rPr>
        <w:t xml:space="preserve">coord_sf()</w:t>
      </w:r>
      <w:r>
        <w:t xml:space="preserve"> </w:t>
      </w:r>
      <w:r>
        <w:t xml:space="preserve">function: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worldmap_data)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coord_sf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xlim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geodata_handout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will learn more options on how to specify display windows in the second part of the workshop.</w:t>
      </w:r>
    </w:p>
    <w:p>
      <w:pPr>
        <w:pStyle w:val="Heading2"/>
      </w:pPr>
      <w:bookmarkStart w:id="40" w:name="exercise-3"/>
      <w:bookmarkEnd w:id="40"/>
      <w:r>
        <w:t xml:space="preserve">Exercise 3</w:t>
      </w:r>
    </w:p>
    <w:p>
      <w:pPr>
        <w:pStyle w:val="Heading2"/>
      </w:pPr>
      <w:bookmarkStart w:id="41" w:name="exercise-4"/>
      <w:bookmarkEnd w:id="41"/>
      <w:r>
        <w:t xml:space="preserve">Exercise 4</w:t>
      </w:r>
    </w:p>
    <w:p>
      <w:pPr>
        <w:pStyle w:val="FirstParagraph"/>
      </w:pPr>
      <w:r>
        <w:t xml:space="preserve">When loading the</w:t>
      </w:r>
      <w:r>
        <w:t xml:space="preserve"> </w:t>
      </w:r>
      <w:r>
        <w:rPr>
          <w:rStyle w:val="VerbatimChar"/>
        </w:rPr>
        <w:t xml:space="preserve">bln_plr_sozind_data.csv</w:t>
      </w:r>
      <w:r>
        <w:t xml:space="preserve"> </w:t>
      </w:r>
      <w:r>
        <w:t xml:space="preserve">dataset, make sure that the variable</w:t>
      </w:r>
      <w:r>
        <w:t xml:space="preserve"> </w:t>
      </w:r>
      <w:r>
        <w:rPr>
          <w:rStyle w:val="VerbatimChar"/>
        </w:rPr>
        <w:t xml:space="preserve">SCHLUESSEL</w:t>
      </w:r>
      <w:r>
        <w:t xml:space="preserve"> </w:t>
      </w:r>
      <w:r>
        <w:t xml:space="preserve">is loaded as character string,</w:t>
      </w:r>
      <w:r>
        <w:t xml:space="preserve"> </w:t>
      </w:r>
      <w:r>
        <w:rPr>
          <w:b/>
        </w:rPr>
        <w:t xml:space="preserve">not</w:t>
      </w:r>
      <w:r>
        <w:t xml:space="preserve"> </w:t>
      </w:r>
      <w:r>
        <w:t xml:space="preserve">as integer (use</w:t>
      </w:r>
      <w:r>
        <w:t xml:space="preserve"> </w:t>
      </w:r>
      <w:r>
        <w:rPr>
          <w:rStyle w:val="VerbatimChar"/>
        </w:rPr>
        <w:t xml:space="preserve">colClasses = c('SCHLUESSEL' = 'character')</w:t>
      </w:r>
      <w:r>
        <w:t xml:space="preserve"> </w:t>
      </w:r>
      <w:r>
        <w:t xml:space="preserve">in</w:t>
      </w:r>
      <w:r>
        <w:t xml:space="preserve"> </w:t>
      </w:r>
      <w:r>
        <w:rPr>
          <w:rStyle w:val="VerbatimChar"/>
        </w:rPr>
        <w:t xml:space="preserve">read.csv()</w:t>
      </w:r>
      <w:r>
        <w:t xml:space="preserve">).</w:t>
      </w:r>
    </w:p>
    <w:p>
      <w:pPr>
        <w:pStyle w:val="BodyText"/>
      </w:pPr>
      <w:r>
        <w:t xml:space="preserve">After loading the spatial dataset</w:t>
      </w:r>
      <w:r>
        <w:t xml:space="preserve"> </w:t>
      </w:r>
      <w:r>
        <w:rPr>
          <w:rStyle w:val="VerbatimChar"/>
        </w:rPr>
        <w:t xml:space="preserve">bln_plr.geojson</w:t>
      </w:r>
      <w:r>
        <w:t xml:space="preserve"> </w:t>
      </w:r>
      <w:r>
        <w:t xml:space="preserve">make sure to set the CRS:</w:t>
      </w:r>
      <w:r>
        <w:t xml:space="preserve"> </w:t>
      </w:r>
      <w:r>
        <w:rPr>
          <w:rStyle w:val="VerbatimChar"/>
        </w:rPr>
        <w:t xml:space="preserve">st_crs(&lt;DATASET&gt;) &lt;- 25833</w:t>
      </w:r>
      <w:r>
        <w:t xml:space="preserve">.</w:t>
      </w:r>
    </w:p>
    <w:p>
      <w:pPr>
        <w:pStyle w:val="BodyText"/>
      </w:pPr>
      <w:r>
        <w:t xml:space="preserve">More information on the</w:t>
      </w:r>
      <w:r>
        <w:t xml:space="preserve"> </w:t>
      </w:r>
      <w:r>
        <w:rPr>
          <w:rStyle w:val="VerbatimChar"/>
        </w:rPr>
        <w:t xml:space="preserve">bln_plr_sozind_data.csv</w:t>
      </w:r>
      <w:r>
        <w:t xml:space="preserve"> </w:t>
      </w:r>
      <w:r>
        <w:t xml:space="preserve">dataset:</w:t>
      </w:r>
    </w:p>
    <w:p>
      <w:pPr>
        <w:pStyle w:val="Compact"/>
        <w:numPr>
          <w:numId w:val="1003"/>
          <w:ilvl w:val="0"/>
        </w:numPr>
      </w:pPr>
      <w:r>
        <w:t xml:space="preserve">source: Berlin Senate Dept. for Urban Dev. and Housing,</w:t>
      </w:r>
      <w:r>
        <w:t xml:space="preserve"> </w:t>
      </w:r>
      <w:r>
        <w:rPr>
          <w:i/>
        </w:rPr>
        <w:t xml:space="preserve">Monitoring Soziale Stadtentwicklung 2017</w:t>
      </w:r>
      <w:r>
        <w:t xml:space="preserve"> </w:t>
      </w:r>
      <w:r>
        <w:t xml:space="preserve">via</w:t>
      </w:r>
      <w:r>
        <w:t xml:space="preserve"> </w:t>
      </w:r>
      <w:hyperlink r:id="rId42">
        <w:r>
          <w:rPr>
            <w:rStyle w:val="Hyperlink"/>
          </w:rPr>
          <w:t xml:space="preserve">FIS-Broker</w:t>
        </w:r>
      </w:hyperlink>
    </w:p>
    <w:p>
      <w:pPr>
        <w:pStyle w:val="Compact"/>
        <w:numPr>
          <w:numId w:val="1003"/>
          <w:ilvl w:val="0"/>
        </w:numPr>
      </w:pPr>
      <w:r>
        <w:t xml:space="preserve">variables:</w:t>
      </w:r>
    </w:p>
    <w:p>
      <w:pPr>
        <w:pStyle w:val="Compact"/>
        <w:numPr>
          <w:numId w:val="1003"/>
          <w:ilvl w:val="0"/>
        </w:numPr>
      </w:pPr>
      <w:r>
        <w:rPr>
          <w:rStyle w:val="VerbatimChar"/>
        </w:rPr>
        <w:t xml:space="preserve">STATUS1</w:t>
      </w:r>
      <w:r>
        <w:t xml:space="preserve">: Unemployment rate 2016 in percent</w:t>
      </w:r>
    </w:p>
    <w:p>
      <w:pPr>
        <w:pStyle w:val="Compact"/>
        <w:numPr>
          <w:numId w:val="1003"/>
          <w:ilvl w:val="0"/>
        </w:numPr>
      </w:pPr>
      <w:r>
        <w:rPr>
          <w:rStyle w:val="VerbatimChar"/>
        </w:rPr>
        <w:t xml:space="preserve">STATUS2</w:t>
      </w:r>
      <w:r>
        <w:t xml:space="preserve">: Long term unemployment rate 2016 in percent</w:t>
      </w:r>
    </w:p>
    <w:p>
      <w:pPr>
        <w:pStyle w:val="Compact"/>
        <w:numPr>
          <w:numId w:val="1003"/>
          <w:ilvl w:val="0"/>
        </w:numPr>
      </w:pPr>
      <w:r>
        <w:rPr>
          <w:rStyle w:val="VerbatimChar"/>
        </w:rPr>
        <w:t xml:space="preserve">STATUS3</w:t>
      </w:r>
      <w:r>
        <w:t xml:space="preserve">: Pct. of households that obtain social support (</w:t>
      </w:r>
      <w:r>
        <w:t xml:space="preserve">“</w:t>
      </w:r>
      <w:r>
        <w:t xml:space="preserve">Hartz IV</w:t>
      </w:r>
      <w:r>
        <w:t xml:space="preserve">”</w:t>
      </w:r>
      <w:r>
        <w:t xml:space="preserve">) 2016</w:t>
      </w:r>
    </w:p>
    <w:p>
      <w:pPr>
        <w:pStyle w:val="Compact"/>
        <w:numPr>
          <w:numId w:val="1003"/>
          <w:ilvl w:val="0"/>
        </w:numPr>
      </w:pPr>
      <w:r>
        <w:rPr>
          <w:rStyle w:val="VerbatimChar"/>
        </w:rPr>
        <w:t xml:space="preserve">STATUS4</w:t>
      </w:r>
      <w:r>
        <w:t xml:space="preserve">: Portion of children under 15 living in household that obtains social support (</w:t>
      </w:r>
      <w:r>
        <w:t xml:space="preserve">“</w:t>
      </w:r>
      <w:r>
        <w:t xml:space="preserve">Hartz IV</w:t>
      </w:r>
      <w:r>
        <w:t xml:space="preserve">”</w:t>
      </w:r>
      <w:r>
        <w:t xml:space="preserve">) 2016</w:t>
      </w:r>
    </w:p>
    <w:p>
      <w:pPr>
        <w:pStyle w:val="Compact"/>
        <w:numPr>
          <w:numId w:val="1003"/>
          <w:ilvl w:val="0"/>
        </w:numPr>
      </w:pPr>
      <w:r>
        <w:rPr>
          <w:rStyle w:val="VerbatimChar"/>
        </w:rPr>
        <w:t xml:space="preserve">DYNAMO1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4</w:t>
      </w:r>
      <w:r>
        <w:t xml:space="preserve">: Change in the above indicators from the previous year</w:t>
      </w:r>
    </w:p>
    <w:p>
      <w:pPr>
        <w:pStyle w:val="Heading2"/>
      </w:pPr>
      <w:bookmarkStart w:id="43" w:name="exercise-5"/>
      <w:bookmarkEnd w:id="43"/>
      <w:r>
        <w:t xml:space="preserve">Exercise 5</w:t>
      </w:r>
    </w:p>
    <w:p>
      <w:pPr>
        <w:pStyle w:val="FirstParagraph"/>
      </w:pPr>
      <w:r>
        <w:t xml:space="preserve">After loading the spatial dataset</w:t>
      </w:r>
      <w:r>
        <w:t xml:space="preserve"> </w:t>
      </w:r>
      <w:r>
        <w:rPr>
          <w:rStyle w:val="VerbatimChar"/>
        </w:rPr>
        <w:t xml:space="preserve">nutsrg_2_2016_epsg3857_20M.json</w:t>
      </w:r>
      <w:r>
        <w:t xml:space="preserve"> </w:t>
      </w:r>
      <w:r>
        <w:t xml:space="preserve">make sure to set the CRS:</w:t>
      </w:r>
      <w:r>
        <w:t xml:space="preserve"> </w:t>
      </w:r>
      <w:r>
        <w:rPr>
          <w:rStyle w:val="VerbatimChar"/>
        </w:rPr>
        <w:t xml:space="preserve">st_crs(&lt;DATASET&gt;) &lt;- 3857</w:t>
      </w:r>
      <w:r>
        <w:t xml:space="preserve">.</w:t>
      </w:r>
    </w:p>
    <w:p>
      <w:pPr>
        <w:pStyle w:val="BodyText"/>
      </w:pPr>
      <w:r>
        <w:t xml:space="preserve">More information on the</w:t>
      </w:r>
      <w:r>
        <w:t xml:space="preserve"> </w:t>
      </w:r>
      <w:r>
        <w:rPr>
          <w:rStyle w:val="VerbatimChar"/>
        </w:rPr>
        <w:t xml:space="preserve">tgs00010_unempl_nuts2.csv</w:t>
      </w:r>
      <w:r>
        <w:t xml:space="preserve"> </w:t>
      </w:r>
      <w:r>
        <w:t xml:space="preserve">dataset:</w:t>
      </w:r>
    </w:p>
    <w:p>
      <w:pPr>
        <w:pStyle w:val="Compact"/>
        <w:numPr>
          <w:numId w:val="1004"/>
          <w:ilvl w:val="0"/>
        </w:numPr>
      </w:pPr>
      <w:r>
        <w:t xml:space="preserve">source:</w:t>
      </w:r>
      <w:r>
        <w:t xml:space="preserve"> </w:t>
      </w:r>
      <w:hyperlink r:id="rId44">
        <w:r>
          <w:rPr>
            <w:rStyle w:val="Hyperlink"/>
          </w:rPr>
          <w:t xml:space="preserve">Eurostats / Regions &amp; cities</w:t>
        </w:r>
      </w:hyperlink>
    </w:p>
    <w:p>
      <w:pPr>
        <w:pStyle w:val="Compact"/>
        <w:numPr>
          <w:numId w:val="1004"/>
          <w:ilvl w:val="0"/>
        </w:numPr>
      </w:pPr>
      <w:r>
        <w:t xml:space="preserve">variables:</w:t>
      </w:r>
    </w:p>
    <w:p>
      <w:pPr>
        <w:pStyle w:val="Compact"/>
        <w:numPr>
          <w:numId w:val="1004"/>
          <w:ilvl w:val="0"/>
        </w:numPr>
      </w:pPr>
      <w:r>
        <w:rPr>
          <w:rStyle w:val="VerbatimChar"/>
        </w:rPr>
        <w:t xml:space="preserve">sex</w:t>
      </w:r>
      <w:r>
        <w:t xml:space="preserve">: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means unemployment rate for women,</w:t>
      </w:r>
      <w:r>
        <w:t xml:space="preserve"> </w:t>
      </w:r>
      <w:r>
        <w:rPr>
          <w:rStyle w:val="VerbatimChar"/>
        </w:rPr>
        <w:t xml:space="preserve">M</w:t>
      </w:r>
      <w:r>
        <w:t xml:space="preserve"> </w:t>
      </w:r>
      <w:r>
        <w:t xml:space="preserve">for men,</w:t>
      </w:r>
      <w:r>
        <w:t xml:space="preserve"> </w:t>
      </w:r>
      <w:r>
        <w:rPr>
          <w:rStyle w:val="VerbatimChar"/>
        </w:rPr>
        <w:t xml:space="preserve">T</w:t>
      </w:r>
      <w:r>
        <w:t xml:space="preserve"> </w:t>
      </w:r>
      <w:r>
        <w:t xml:space="preserve">for both</w:t>
      </w:r>
    </w:p>
    <w:p>
      <w:pPr>
        <w:pStyle w:val="Compact"/>
        <w:numPr>
          <w:numId w:val="1004"/>
          <w:ilvl w:val="0"/>
        </w:numPr>
      </w:pPr>
      <w:r>
        <w:rPr>
          <w:rStyle w:val="VerbatimChar"/>
        </w:rPr>
        <w:t xml:space="preserve">nuts</w:t>
      </w:r>
      <w:r>
        <w:t xml:space="preserve">: NUTS level-2 region code</w:t>
      </w:r>
    </w:p>
    <w:p>
      <w:pPr>
        <w:pStyle w:val="Compact"/>
        <w:numPr>
          <w:numId w:val="1004"/>
          <w:ilvl w:val="0"/>
        </w:numPr>
      </w:pPr>
      <w:r>
        <w:rPr>
          <w:rStyle w:val="VerbatimChar"/>
        </w:rPr>
        <w:t xml:space="preserve">year</w:t>
      </w:r>
      <w:r>
        <w:t xml:space="preserve">: year when the data was collected</w:t>
      </w:r>
    </w:p>
    <w:p>
      <w:pPr>
        <w:pStyle w:val="Compact"/>
        <w:numPr>
          <w:numId w:val="1004"/>
          <w:ilvl w:val="0"/>
        </w:numPr>
      </w:pPr>
      <w:r>
        <w:rPr>
          <w:rStyle w:val="VerbatimChar"/>
        </w:rPr>
        <w:t xml:space="preserve">unempl_pct</w:t>
      </w:r>
      <w:r>
        <w:t xml:space="preserve">: unemployment rate in percent</w:t>
      </w:r>
    </w:p>
    <w:p>
      <w:pPr>
        <w:pStyle w:val="FirstParagraph"/>
      </w:pPr>
      <w:r>
        <w:t xml:space="preserve">In case you want to use a different Eurostats dataset or a different NUTS map, you can download these resources here:</w:t>
      </w:r>
    </w:p>
    <w:p>
      <w:pPr>
        <w:pStyle w:val="Compact"/>
        <w:numPr>
          <w:numId w:val="1005"/>
          <w:ilvl w:val="0"/>
        </w:numPr>
      </w:pPr>
      <w:r>
        <w:t xml:space="preserve">for the datasets:</w:t>
      </w:r>
      <w:r>
        <w:t xml:space="preserve"> </w:t>
      </w:r>
      <w:hyperlink r:id="rId45">
        <w:r>
          <w:rPr>
            <w:rStyle w:val="Hyperlink"/>
          </w:rPr>
          <w:t xml:space="preserve">https://ec.europa.eu/eurostat/data/browse-statistics-by-theme</w:t>
        </w:r>
      </w:hyperlink>
    </w:p>
    <w:p>
      <w:pPr>
        <w:pStyle w:val="Compact"/>
        <w:numPr>
          <w:numId w:val="1005"/>
          <w:ilvl w:val="0"/>
        </w:numPr>
      </w:pPr>
      <w:r>
        <w:t xml:space="preserve">for the NUTS maps:</w:t>
      </w:r>
      <w:r>
        <w:t xml:space="preserve"> </w:t>
      </w:r>
      <w:hyperlink r:id="rId46">
        <w:r>
          <w:rPr>
            <w:rStyle w:val="Hyperlink"/>
          </w:rPr>
          <w:t xml:space="preserve">https://github.com/eurostat/Nuts2json</w:t>
        </w:r>
      </w:hyperlink>
    </w:p>
    <w:p>
      <w:pPr>
        <w:pStyle w:val="Heading1"/>
      </w:pPr>
      <w:bookmarkStart w:id="47" w:name="sources-for-geo-data"/>
      <w:bookmarkEnd w:id="47"/>
      <w:r>
        <w:t xml:space="preserve">Sources for geo-data</w:t>
      </w:r>
    </w:p>
    <w:p>
      <w:pPr>
        <w:pStyle w:val="Heading2"/>
      </w:pPr>
      <w:bookmarkStart w:id="48" w:name="r-packages"/>
      <w:bookmarkEnd w:id="48"/>
      <w:r>
        <w:t xml:space="preserve">R packages</w:t>
      </w:r>
    </w:p>
    <w:p>
      <w:pPr>
        <w:pStyle w:val="FirstParagraph"/>
      </w:pPr>
      <w:r>
        <w:t xml:space="preserve">The following packages come directly with geo-data or provide means to download them programmatically:</w:t>
      </w:r>
    </w:p>
    <w:p>
      <w:pPr>
        <w:pStyle w:val="Compact"/>
        <w:numPr>
          <w:numId w:val="1006"/>
          <w:ilvl w:val="0"/>
        </w:numPr>
      </w:pPr>
      <w:hyperlink r:id="rId49">
        <w:r>
          <w:rPr>
            <w:rStyle w:val="Hyperlink"/>
          </w:rPr>
          <w:t xml:space="preserve">maps</w:t>
        </w:r>
      </w:hyperlink>
      <w:r>
        <w:t xml:space="preserve">: World, USA, US states, US counties and more</w:t>
      </w:r>
    </w:p>
    <w:p>
      <w:pPr>
        <w:pStyle w:val="Compact"/>
        <w:numPr>
          <w:numId w:val="1006"/>
          <w:ilvl w:val="0"/>
        </w:numPr>
      </w:pPr>
      <w:hyperlink r:id="rId50">
        <w:r>
          <w:rPr>
            <w:rStyle w:val="Hyperlink"/>
          </w:rPr>
          <w:t xml:space="preserve">mapdata</w:t>
        </w:r>
      </w:hyperlink>
      <w:r>
        <w:t xml:space="preserve">: World in higher resolution, China, Japan and more</w:t>
      </w:r>
    </w:p>
    <w:p>
      <w:pPr>
        <w:pStyle w:val="Compact"/>
        <w:numPr>
          <w:numId w:val="1006"/>
          <w:ilvl w:val="0"/>
        </w:numPr>
      </w:pPr>
      <w:hyperlink r:id="rId51">
        <w:r>
          <w:rPr>
            <w:rStyle w:val="Hyperlink"/>
          </w:rPr>
          <w:t xml:space="preserve">rnaturalearth</w:t>
        </w:r>
      </w:hyperlink>
      <w:r>
        <w:t xml:space="preserve">:</w:t>
      </w:r>
      <w:r>
        <w:t xml:space="preserve"> </w:t>
      </w:r>
      <w:r>
        <w:rPr>
          <w:i/>
        </w:rPr>
        <w:t xml:space="preserve">R package to hold and facilitate interaction with natural earth vector map data.</w:t>
      </w:r>
      <w:r>
        <w:t xml:space="preserve"> </w:t>
      </w:r>
      <w:r>
        <w:t xml:space="preserve">→ see next slides</w:t>
      </w:r>
    </w:p>
    <w:p>
      <w:pPr>
        <w:pStyle w:val="Compact"/>
        <w:numPr>
          <w:numId w:val="1006"/>
          <w:ilvl w:val="0"/>
        </w:numPr>
      </w:pPr>
      <w:hyperlink r:id="rId52">
        <w:r>
          <w:rPr>
            <w:rStyle w:val="Hyperlink"/>
          </w:rPr>
          <w:t xml:space="preserve">OpenStreetMap</w:t>
        </w:r>
      </w:hyperlink>
      <w:r>
        <w:t xml:space="preserve">: Access to the OpenStreetMap API → see next slides</w:t>
      </w:r>
    </w:p>
    <w:p>
      <w:pPr>
        <w:pStyle w:val="Heading2"/>
      </w:pPr>
      <w:bookmarkStart w:id="53" w:name="natural-earth-data"/>
      <w:bookmarkEnd w:id="53"/>
      <w:r>
        <w:t xml:space="preserve">Natural Earth Data</w:t>
      </w:r>
    </w:p>
    <w:p>
      <w:pPr>
        <w:pStyle w:val="FirstParagraph"/>
      </w:pPr>
      <w:hyperlink r:id="rId54">
        <w:r>
          <w:rPr>
            <w:rStyle w:val="Hyperlink"/>
          </w:rPr>
          <w:t xml:space="preserve">naturalearthdata.com</w:t>
        </w:r>
      </w:hyperlink>
      <w:r>
        <w:t xml:space="preserve">:</w:t>
      </w:r>
      <w:r>
        <w:t xml:space="preserve"> </w:t>
      </w:r>
      <w:r>
        <w:rPr>
          <w:i/>
        </w:rPr>
        <w:t xml:space="preserve">Natural Earth is a</w:t>
      </w:r>
      <w:r>
        <w:rPr>
          <w:i/>
        </w:rPr>
        <w:t xml:space="preserve"> </w:t>
      </w:r>
      <w:r>
        <w:rPr>
          <w:b/>
          <w:i/>
        </w:rPr>
        <w:t xml:space="preserve">public domain map dataset</w:t>
      </w:r>
      <w:r>
        <w:rPr>
          <w:i/>
        </w:rPr>
        <w:t xml:space="preserve"> </w:t>
      </w:r>
      <w:r>
        <w:rPr>
          <w:i/>
        </w:rPr>
        <w:t xml:space="preserve">available at 1:10m, 1:50m, and 1:110 million scales. Featuring tightly integrated vector and raster data, with Natural Earth you can make a variety of visually pleasing, well-crafted maps with cartography or GIS software.</w:t>
      </w:r>
    </w:p>
    <w:p>
      <w:pPr>
        <w:pStyle w:val="BodyText"/>
      </w:pPr>
      <w:r>
        <w:t xml:space="preserve">Provides vector data for:</w:t>
      </w:r>
    </w:p>
    <w:p>
      <w:pPr>
        <w:pStyle w:val="Compact"/>
        <w:numPr>
          <w:numId w:val="1007"/>
          <w:ilvl w:val="0"/>
        </w:numPr>
      </w:pPr>
      <w:r>
        <w:t xml:space="preserve">countries and provinces, departments, states, etc.</w:t>
      </w:r>
    </w:p>
    <w:p>
      <w:pPr>
        <w:pStyle w:val="Compact"/>
        <w:numPr>
          <w:numId w:val="1007"/>
          <w:ilvl w:val="0"/>
        </w:numPr>
      </w:pPr>
      <w:r>
        <w:t xml:space="preserve">populated places (capitals, major cities and towns)</w:t>
      </w:r>
    </w:p>
    <w:p>
      <w:pPr>
        <w:pStyle w:val="Compact"/>
        <w:numPr>
          <w:numId w:val="1007"/>
          <w:ilvl w:val="0"/>
        </w:numPr>
      </w:pPr>
      <w:r>
        <w:t xml:space="preserve">physical features such as lakes, rivers, etc.</w:t>
      </w:r>
    </w:p>
    <w:p>
      <w:pPr>
        <w:pStyle w:val="FirstParagraph"/>
      </w:pPr>
      <w:r>
        <w:t xml:space="preserve">You can either download the data directly from the website or use the package</w:t>
      </w:r>
      <w:r>
        <w:t xml:space="preserve"> </w:t>
      </w:r>
      <w:hyperlink r:id="rId51">
        <w:r>
          <w:rPr>
            <w:rStyle w:val="Hyperlink"/>
          </w:rPr>
          <w:t xml:space="preserve">rnaturalearth</w:t>
        </w:r>
      </w:hyperlink>
      <w:r>
        <w:t xml:space="preserve">.</w:t>
      </w:r>
    </w:p>
    <w:p>
      <w:pPr>
        <w:pStyle w:val="Heading2"/>
      </w:pPr>
      <w:bookmarkStart w:id="55" w:name="open-street-map"/>
      <w:bookmarkEnd w:id="55"/>
      <w:r>
        <w:t xml:space="preserve">Open Street Map</w:t>
      </w:r>
    </w:p>
    <w:p>
      <w:pPr>
        <w:pStyle w:val="Compact"/>
        <w:numPr>
          <w:numId w:val="1008"/>
          <w:ilvl w:val="0"/>
        </w:numPr>
      </w:pPr>
      <w:r>
        <w:t xml:space="preserve">provides even more detail than</w:t>
      </w:r>
      <w:r>
        <w:t xml:space="preserve"> </w:t>
      </w:r>
      <w:r>
        <w:rPr>
          <w:i/>
        </w:rPr>
        <w:t xml:space="preserve">Natural Earth Data</w:t>
      </w:r>
      <w:r>
        <w:t xml:space="preserve">: streets, pathways, bus stops, metro lines, etc.</w:t>
      </w:r>
    </w:p>
    <w:p>
      <w:pPr>
        <w:pStyle w:val="Compact"/>
        <w:numPr>
          <w:numId w:val="1008"/>
          <w:ilvl w:val="0"/>
        </w:numPr>
      </w:pPr>
      <w:hyperlink r:id="rId56">
        <w:r>
          <w:rPr>
            <w:rStyle w:val="Hyperlink"/>
          </w:rPr>
          <w:t xml:space="preserve">GeoFabrik</w:t>
        </w:r>
      </w:hyperlink>
      <w:r>
        <w:t xml:space="preserve"> </w:t>
      </w:r>
      <w:r>
        <w:t xml:space="preserve">provides downloads of the raw data</w:t>
      </w:r>
    </w:p>
    <w:p>
      <w:pPr>
        <w:pStyle w:val="Compact"/>
        <w:numPr>
          <w:numId w:val="1008"/>
          <w:ilvl w:val="0"/>
        </w:numPr>
      </w:pPr>
      <w:r>
        <w:t xml:space="preserve">is much harder to work with b/c of the complexity of the data</w:t>
      </w:r>
    </w:p>
    <w:p>
      <w:pPr>
        <w:pStyle w:val="FirstParagraph"/>
      </w:pPr>
      <w:hyperlink r:id="rId57">
        <w:r>
          <w:rPr>
            <w:rStyle w:val="Hyperlink"/>
          </w:rPr>
          <w:t xml:space="preserve">OSM Admin Boundaries Map</w:t>
        </w:r>
      </w:hyperlink>
      <w:r>
        <w:t xml:space="preserve">: web-service to download administrative boundaries worldwide for different levels in different formats (shapefile, GeoJSON, etc.); contains meta-data (depending on country) such as AGS in Germany</w:t>
      </w:r>
    </w:p>
    <w:p>
      <w:pPr>
        <w:pStyle w:val="BodyText"/>
      </w:pPr>
      <w:hyperlink r:id="rId58">
        <w:r>
          <w:rPr>
            <w:rStyle w:val="Hyperlink"/>
          </w:rPr>
          <w:t xml:space="preserve">This wiki article</w:t>
        </w:r>
      </w:hyperlink>
      <w:r>
        <w:t xml:space="preserve"> </w:t>
      </w:r>
      <w:r>
        <w:t xml:space="preserve">explains which OpenStreetMap administrative boundary levels correspond to which regional level in Germany (e.g. level 6 corresponds to</w:t>
      </w:r>
      <w:r>
        <w:t xml:space="preserve"> </w:t>
      </w:r>
      <w:r>
        <w:t xml:space="preserve">“</w:t>
      </w:r>
      <w:r>
        <w:t xml:space="preserve">Kreise</w:t>
      </w:r>
      <w:r>
        <w:t xml:space="preserve">”</w:t>
      </w:r>
      <w:r>
        <w:t xml:space="preserve">).</w:t>
      </w:r>
    </w:p>
    <w:p>
      <w:pPr>
        <w:pStyle w:val="FigureWithCaption"/>
      </w:pPr>
      <w:r>
        <w:drawing>
          <wp:inline>
            <wp:extent cx="5334000" cy="2748107"/>
            <wp:effectExtent b="0" l="0" r="0" t="0"/>
            <wp:docPr descr="OSM Admin Boundaries screenshot" title="" id="1" name="Picture"/>
            <a:graphic>
              <a:graphicData uri="http://schemas.openxmlformats.org/drawingml/2006/picture">
                <pic:pic>
                  <pic:nvPicPr>
                    <pic:cNvPr descr="figures/osm-boundar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8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OSM Admin Boundaries screenshot</w:t>
      </w:r>
    </w:p>
    <w:p>
      <w:pPr>
        <w:pStyle w:val="Heading2"/>
      </w:pPr>
      <w:bookmarkStart w:id="60" w:name="administrative-authorities-in-the-eu"/>
      <w:bookmarkEnd w:id="60"/>
      <w:r>
        <w:t xml:space="preserve">Administrative authorities in the EU</w:t>
      </w:r>
    </w:p>
    <w:p>
      <w:pPr>
        <w:pStyle w:val="FirstParagraph"/>
      </w:pPr>
      <w:r>
        <w:t xml:space="preserve">Administrative authorities often provide geo-data. In the EU, the main source is</w:t>
      </w:r>
      <w:r>
        <w:t xml:space="preserve"> </w:t>
      </w:r>
      <w:hyperlink r:id="rId61">
        <w:r>
          <w:rPr>
            <w:rStyle w:val="Hyperlink"/>
          </w:rPr>
          <w:t xml:space="preserve">Eurostat</w:t>
        </w:r>
      </w:hyperlink>
      <w:r>
        <w:t xml:space="preserve"> </w:t>
      </w:r>
      <w:r>
        <w:t xml:space="preserve">which provides data referenced by NUTS code.</w:t>
      </w:r>
    </w:p>
    <w:p>
      <w:pPr>
        <w:pStyle w:val="Compact"/>
        <w:numPr>
          <w:numId w:val="1009"/>
          <w:ilvl w:val="0"/>
        </w:numPr>
      </w:pPr>
      <w:hyperlink r:id="rId62">
        <w:r>
          <w:rPr>
            <w:rStyle w:val="Hyperlink"/>
          </w:rPr>
          <w:t xml:space="preserve">main NUTS datasets as SHP, GeoJSON, TopoJSON, SVG</w:t>
        </w:r>
      </w:hyperlink>
    </w:p>
    <w:p>
      <w:pPr>
        <w:pStyle w:val="Compact"/>
        <w:numPr>
          <w:numId w:val="1009"/>
          <w:ilvl w:val="0"/>
        </w:numPr>
      </w:pPr>
      <w:hyperlink r:id="rId46">
        <w:r>
          <w:rPr>
            <w:rStyle w:val="Hyperlink"/>
          </w:rPr>
          <w:t xml:space="preserve">Nuts2json</w:t>
        </w:r>
      </w:hyperlink>
      <w:r>
        <w:t xml:space="preserve"> </w:t>
      </w:r>
      <w:r>
        <w:t xml:space="preserve">provides another overview for GeoJSON and TopoJSON datasets</w:t>
      </w:r>
    </w:p>
    <w:p>
      <w:pPr>
        <w:pStyle w:val="Compact"/>
        <w:numPr>
          <w:numId w:val="1009"/>
          <w:ilvl w:val="0"/>
        </w:numPr>
      </w:pPr>
      <w:hyperlink r:id="rId63">
        <w:r>
          <w:rPr>
            <w:rStyle w:val="Hyperlink"/>
          </w:rPr>
          <w:t xml:space="preserve">correspondence tables</w:t>
        </w:r>
      </w:hyperlink>
      <w:r>
        <w:t xml:space="preserve"> </w:t>
      </w:r>
      <w:r>
        <w:t xml:space="preserve">map national structures and postcodes to NUTS regions</w:t>
      </w:r>
    </w:p>
    <w:p>
      <w:pPr>
        <w:pStyle w:val="Heading2"/>
      </w:pPr>
      <w:bookmarkStart w:id="64" w:name="administrative-authorities-in-germany"/>
      <w:bookmarkEnd w:id="64"/>
      <w:r>
        <w:t xml:space="preserve">Administrative authorities in Germany</w:t>
      </w:r>
    </w:p>
    <w:p>
      <w:pPr>
        <w:pStyle w:val="FirstParagraph"/>
      </w:pPr>
      <w:r>
        <w:rPr>
          <w:i/>
        </w:rPr>
        <w:t xml:space="preserve">Statistisches Bundesamt</w:t>
      </w:r>
      <w:r>
        <w:t xml:space="preserve"> </w:t>
      </w:r>
      <w:r>
        <w:t xml:space="preserve">provides</w:t>
      </w:r>
      <w:r>
        <w:t xml:space="preserve"> </w:t>
      </w:r>
      <w:hyperlink r:id="rId65">
        <w:r>
          <w:rPr>
            <w:rStyle w:val="Hyperlink"/>
          </w:rPr>
          <w:t xml:space="preserve">geo-referenced data</w:t>
        </w:r>
      </w:hyperlink>
      <w:r>
        <w:t xml:space="preserve">, such as:</w:t>
      </w:r>
    </w:p>
    <w:p>
      <w:pPr>
        <w:pStyle w:val="Compact"/>
        <w:numPr>
          <w:numId w:val="1010"/>
          <w:ilvl w:val="0"/>
        </w:numPr>
      </w:pPr>
      <w:hyperlink r:id="rId66">
        <w:r>
          <w:rPr>
            <w:rStyle w:val="Hyperlink"/>
          </w:rPr>
          <w:t xml:space="preserve">Gemeindeverzeichnis</w:t>
        </w:r>
      </w:hyperlink>
      <w:r>
        <w:t xml:space="preserve">: AGS, area, population, etc.</w:t>
      </w:r>
    </w:p>
    <w:p>
      <w:pPr>
        <w:pStyle w:val="Compact"/>
        <w:numPr>
          <w:numId w:val="1010"/>
          <w:ilvl w:val="0"/>
        </w:numPr>
      </w:pPr>
      <w:hyperlink r:id="rId67">
        <w:r>
          <w:rPr>
            <w:rStyle w:val="Hyperlink"/>
          </w:rPr>
          <w:t xml:space="preserve">Regionaldatenbank</w:t>
        </w:r>
      </w:hyperlink>
      <w:r>
        <w:t xml:space="preserve">: GDP, building land value, etc.</w:t>
      </w:r>
    </w:p>
    <w:p>
      <w:pPr>
        <w:pStyle w:val="Compact"/>
        <w:numPr>
          <w:numId w:val="1010"/>
          <w:ilvl w:val="0"/>
        </w:numPr>
      </w:pPr>
      <w:hyperlink r:id="rId68">
        <w:r>
          <w:rPr>
            <w:rStyle w:val="Hyperlink"/>
          </w:rPr>
          <w:t xml:space="preserve">govdata.de</w:t>
        </w:r>
      </w:hyperlink>
      <w:r>
        <w:t xml:space="preserve">: Open data portal for Germany – lots of data, but not very well curated and documented</w:t>
      </w:r>
    </w:p>
    <w:p>
      <w:pPr>
        <w:pStyle w:val="FirstParagraph"/>
      </w:pPr>
      <w:r>
        <w:t xml:space="preserve">Berlin:</w:t>
      </w:r>
    </w:p>
    <w:p>
      <w:pPr>
        <w:pStyle w:val="Compact"/>
        <w:numPr>
          <w:numId w:val="1011"/>
          <w:ilvl w:val="0"/>
        </w:numPr>
      </w:pPr>
      <w:hyperlink r:id="rId69">
        <w:r>
          <w:rPr>
            <w:rStyle w:val="Hyperlink"/>
          </w:rPr>
          <w:t xml:space="preserve">Senate Department for Urban Development and Housing</w:t>
        </w:r>
      </w:hyperlink>
      <w:r>
        <w:t xml:space="preserve"> </w:t>
      </w:r>
      <w:r>
        <w:t xml:space="preserve">for example provides datasets based on</w:t>
      </w:r>
      <w:r>
        <w:t xml:space="preserve"> </w:t>
      </w:r>
      <w:hyperlink r:id="rId70">
        <w:r>
          <w:rPr>
            <w:rStyle w:val="Hyperlink"/>
          </w:rPr>
          <w:t xml:space="preserve">LOR units</w:t>
        </w:r>
      </w:hyperlink>
    </w:p>
    <w:p>
      <w:pPr>
        <w:pStyle w:val="Compact"/>
        <w:numPr>
          <w:numId w:val="1011"/>
          <w:ilvl w:val="0"/>
        </w:numPr>
      </w:pPr>
      <w:hyperlink r:id="rId42">
        <w:r>
          <w:rPr>
            <w:rStyle w:val="Hyperlink"/>
          </w:rPr>
          <w:t xml:space="preserve">FIS Broker</w:t>
        </w:r>
      </w:hyperlink>
      <w:r>
        <w:t xml:space="preserve"> </w:t>
      </w:r>
      <w:r>
        <w:t xml:space="preserve">is a web-service providing all publicly available geo-referenced data –</w:t>
      </w:r>
      <w:r>
        <w:t xml:space="preserve"> </w:t>
      </w:r>
      <w:hyperlink r:id="rId71">
        <w:r>
          <w:rPr>
            <w:rStyle w:val="Hyperlink"/>
          </w:rPr>
          <w:t xml:space="preserve">this post</w:t>
        </w:r>
      </w:hyperlink>
      <w:r>
        <w:t xml:space="preserve"> </w:t>
      </w:r>
      <w:r>
        <w:t xml:space="preserve">shows how to use it</w:t>
      </w:r>
    </w:p>
    <w:p>
      <w:pPr>
        <w:pStyle w:val="Heading2"/>
      </w:pPr>
      <w:bookmarkStart w:id="72" w:name="what-about-historical-data"/>
      <w:bookmarkEnd w:id="72"/>
      <w:r>
        <w:t xml:space="preserve">What about historical data?</w:t>
      </w:r>
    </w:p>
    <w:p>
      <w:pPr>
        <w:pStyle w:val="FirstParagraph"/>
      </w:pPr>
      <w:r>
        <w:t xml:space="preserve">Geographic areas such as administrative borders change. Identifiers may change, too. Make sure to use the version that matches your dataset!</w:t>
      </w:r>
    </w:p>
    <w:p>
      <w:pPr>
        <w:pStyle w:val="Compact"/>
        <w:numPr>
          <w:numId w:val="1012"/>
          <w:ilvl w:val="0"/>
        </w:numPr>
      </w:pPr>
      <w:r>
        <w:rPr>
          <w:i/>
        </w:rPr>
        <w:t xml:space="preserve">Eurostat</w:t>
      </w:r>
      <w:r>
        <w:t xml:space="preserve"> </w:t>
      </w:r>
      <w:r>
        <w:t xml:space="preserve">provides historical NUTS areas back to 2003</w:t>
      </w:r>
    </w:p>
    <w:p>
      <w:pPr>
        <w:pStyle w:val="Compact"/>
        <w:numPr>
          <w:numId w:val="1012"/>
          <w:ilvl w:val="0"/>
        </w:numPr>
      </w:pPr>
      <w:r>
        <w:rPr>
          <w:i/>
        </w:rPr>
        <w:t xml:space="preserve">Statistisches Bundesamt</w:t>
      </w:r>
      <w:r>
        <w:t xml:space="preserve"> </w:t>
      </w:r>
      <w:r>
        <w:t xml:space="preserve">also provides an archive</w:t>
      </w:r>
    </w:p>
    <w:p>
      <w:pPr>
        <w:pStyle w:val="Heading1"/>
      </w:pPr>
      <w:bookmarkStart w:id="73" w:name="glossary"/>
      <w:bookmarkEnd w:id="73"/>
      <w:r>
        <w:t xml:space="preserve">Glossary</w:t>
      </w:r>
    </w:p>
    <w:p>
      <w:pPr>
        <w:pStyle w:val="FirstParagraph"/>
      </w:pPr>
      <w:r>
        <w:rPr>
          <w:b/>
        </w:rPr>
        <w:t xml:space="preserve">AGS:</w:t>
      </w:r>
      <w:r>
        <w:t xml:space="preserve"> </w:t>
      </w:r>
      <w:r>
        <w:rPr>
          <w:i/>
        </w:rPr>
        <w:t xml:space="preserve">Amtlicher Gemeindeschlüssel</w:t>
      </w:r>
      <w:r>
        <w:t xml:space="preserve"> </w:t>
      </w:r>
      <w:r>
        <w:t xml:space="preserve">– municipality identificator in Germany.</w:t>
      </w:r>
    </w:p>
    <w:p>
      <w:pPr>
        <w:pStyle w:val="BodyText"/>
      </w:pPr>
      <w:r>
        <w:rPr>
          <w:b/>
        </w:rPr>
        <w:t xml:space="preserve">CRS:</w:t>
      </w:r>
      <w:r>
        <w:t xml:space="preserve"> </w:t>
      </w:r>
      <w:r>
        <w:t xml:space="preserve">Coordinate reference system – defines the coordinate system (spherical, ellipsoid, cartesian, etc.), unit of measurment (degrees, meters, etc.) and map projection of points in a spatial dataset in order to locate geographical entities</w:t>
      </w:r>
    </w:p>
    <w:p>
      <w:pPr>
        <w:pStyle w:val="BodyText"/>
      </w:pPr>
      <w:r>
        <w:rPr>
          <w:b/>
        </w:rPr>
        <w:t xml:space="preserve">CRAN:</w:t>
      </w:r>
      <w:r>
        <w:t xml:space="preserve"> </w:t>
      </w:r>
      <w:r>
        <w:rPr>
          <w:i/>
        </w:rPr>
        <w:t xml:space="preserve">Comprehensive R Archive Network</w:t>
      </w:r>
      <w:r>
        <w:t xml:space="preserve"> </w:t>
      </w:r>
      <w:r>
        <w:t xml:space="preserve">– repository of packages that extend the statistical software suite R.</w:t>
      </w:r>
    </w:p>
    <w:p>
      <w:pPr>
        <w:pStyle w:val="BodyText"/>
      </w:pPr>
      <w:r>
        <w:rPr>
          <w:b/>
        </w:rPr>
        <w:t xml:space="preserve">EPSG:</w:t>
      </w:r>
      <w:r>
        <w:t xml:space="preserve"> </w:t>
      </w:r>
      <w:r>
        <w:rPr>
          <w:i/>
        </w:rPr>
        <w:t xml:space="preserve">European Petroleum Survey Group</w:t>
      </w:r>
      <w:r>
        <w:t xml:space="preserve"> </w:t>
      </w:r>
      <w:r>
        <w:t xml:space="preserve">– a scientific organization tied to European petroleum industry. Created the</w:t>
      </w:r>
      <w:r>
        <w:t xml:space="preserve"> </w:t>
      </w:r>
      <w:r>
        <w:rPr>
          <w:i/>
        </w:rPr>
        <w:t xml:space="preserve">EPSG Geodetic Parameter Set</w:t>
      </w:r>
      <w:r>
        <w:t xml:space="preserve">, which among other things contains a database of →CRS identified by EPSG →SRID code</w:t>
      </w:r>
    </w:p>
    <w:p>
      <w:pPr>
        <w:pStyle w:val="BodyText"/>
      </w:pPr>
      <w:r>
        <w:rPr>
          <w:b/>
        </w:rPr>
        <w:t xml:space="preserve">ETRS89:</w:t>
      </w:r>
      <w:r>
        <w:t xml:space="preserve"> </w:t>
      </w:r>
      <w:r>
        <w:rPr>
          <w:i/>
        </w:rPr>
        <w:t xml:space="preserve">European Terrestrial Reference System 1989</w:t>
      </w:r>
      <w:r>
        <w:t xml:space="preserve"> </w:t>
      </w:r>
      <w:r>
        <w:t xml:space="preserve">– EU-recommended frame of reference for geodata for Europe; defines a →CRS.</w:t>
      </w:r>
    </w:p>
    <w:p>
      <w:pPr>
        <w:pStyle w:val="BodyText"/>
      </w:pPr>
      <w:r>
        <w:rPr>
          <w:b/>
        </w:rPr>
        <w:t xml:space="preserve">GIS:</w:t>
      </w:r>
      <w:r>
        <w:t xml:space="preserve"> </w:t>
      </w:r>
      <w:r>
        <w:rPr>
          <w:i/>
        </w:rPr>
        <w:t xml:space="preserve">Geographic information system</w:t>
      </w:r>
      <w:r>
        <w:t xml:space="preserve"> </w:t>
      </w:r>
      <w:r>
        <w:t xml:space="preserve">– a system such as a software like →QGIS designed to work with geographic data.</w:t>
      </w:r>
    </w:p>
    <w:p>
      <w:pPr>
        <w:pStyle w:val="BodyText"/>
      </w:pPr>
      <w:r>
        <w:rPr>
          <w:b/>
        </w:rPr>
        <w:t xml:space="preserve">Lat / Latitude:</w:t>
      </w:r>
      <w:r>
        <w:t xml:space="preserve"> </w:t>
      </w:r>
      <w:r>
        <w:t xml:space="preserve">Geographic coordinate that defines the north-south position of a point on Earth as an angle between -90° (south pole) and 90° (north pole). The equator is located at 0° latitude.</w:t>
      </w:r>
    </w:p>
    <w:p>
      <w:pPr>
        <w:pStyle w:val="BodyText"/>
      </w:pPr>
      <w:r>
        <w:rPr>
          <w:b/>
        </w:rPr>
        <w:t xml:space="preserve">Lon / Long / Lng / Longitude:</w:t>
      </w:r>
      <w:r>
        <w:t xml:space="preserve"> </w:t>
      </w:r>
      <w:r>
        <w:t xml:space="preserve">Geographic coordinate that defines the east-west position of a point on Earth as an angle between -180° (westward) and 180° (eastward). The Prime Meridian is located at 0° longitude.</w:t>
      </w:r>
    </w:p>
    <w:p>
      <w:pPr>
        <w:pStyle w:val="BodyText"/>
      </w:pPr>
      <w:r>
        <w:rPr>
          <w:b/>
        </w:rPr>
        <w:t xml:space="preserve">LOR:</w:t>
      </w:r>
      <w:r>
        <w:t xml:space="preserve"> </w:t>
      </w:r>
      <w:r>
        <w:rPr>
          <w:i/>
        </w:rPr>
        <w:t xml:space="preserve">Lebensweltlich orientierte Räume</w:t>
      </w:r>
      <w:r>
        <w:t xml:space="preserve"> </w:t>
      </w:r>
      <w:r>
        <w:t xml:space="preserve">– structures the city area of Berlin into sub-regions at three different levels; each area is identified by a LOR code.</w:t>
      </w:r>
    </w:p>
    <w:p>
      <w:pPr>
        <w:pStyle w:val="BodyText"/>
      </w:pPr>
      <w:r>
        <w:rPr>
          <w:b/>
        </w:rPr>
        <w:t xml:space="preserve">NUTS:</w:t>
      </w:r>
      <w:r>
        <w:t xml:space="preserve"> </w:t>
      </w:r>
      <w:r>
        <w:rPr>
          <w:i/>
        </w:rPr>
        <w:t xml:space="preserve">Nomenclature of Territorial Units for Statistics</w:t>
      </w:r>
      <w:r>
        <w:t xml:space="preserve"> </w:t>
      </w:r>
      <w:r>
        <w:t xml:space="preserve">– divides the EU territory into regions at 3 different levels for socio-economic analyses of the regions; each area is identified by a NUTS code.</w:t>
      </w:r>
    </w:p>
    <w:p>
      <w:pPr>
        <w:pStyle w:val="BodyText"/>
      </w:pPr>
      <w:r>
        <w:rPr>
          <w:b/>
        </w:rPr>
        <w:t xml:space="preserve">QGIS:</w:t>
      </w:r>
      <w:r>
        <w:t xml:space="preserve"> </w:t>
      </w:r>
      <w:r>
        <w:t xml:space="preserve">free and open-source →GIS application.</w:t>
      </w:r>
    </w:p>
    <w:p>
      <w:pPr>
        <w:pStyle w:val="BodyText"/>
      </w:pPr>
      <w:r>
        <w:rPr>
          <w:b/>
        </w:rPr>
        <w:t xml:space="preserve">SRID:</w:t>
      </w:r>
      <w:r>
        <w:t xml:space="preserve"> </w:t>
      </w:r>
      <w:r>
        <w:rPr>
          <w:i/>
        </w:rPr>
        <w:t xml:space="preserve">Spatial Reference System Identifier</w:t>
      </w:r>
      <w:r>
        <w:t xml:space="preserve"> </w:t>
      </w:r>
      <w:r>
        <w:t xml:space="preserve">– identifies a →CRS by a unique code number which is listed in the →EPSG database. Because of this, it is often also called EPSG code or number. Examples: EPSG:4326 refers to →WGS84; EPSG:4258 refers to →ETRS89.</w:t>
      </w:r>
    </w:p>
    <w:p>
      <w:pPr>
        <w:pStyle w:val="BodyText"/>
      </w:pPr>
      <w:r>
        <w:rPr>
          <w:b/>
        </w:rPr>
        <w:t xml:space="preserve">SRS:</w:t>
      </w:r>
      <w:r>
        <w:t xml:space="preserve"> </w:t>
      </w:r>
      <w:r>
        <w:rPr>
          <w:i/>
        </w:rPr>
        <w:t xml:space="preserve">Spatial Reference System</w:t>
      </w:r>
      <w:r>
        <w:t xml:space="preserve"> </w:t>
      </w:r>
      <w:r>
        <w:t xml:space="preserve">– see →CRS.</w:t>
      </w:r>
    </w:p>
    <w:p>
      <w:pPr>
        <w:pStyle w:val="BodyText"/>
      </w:pPr>
      <w:r>
        <w:rPr>
          <w:b/>
        </w:rPr>
        <w:t xml:space="preserve">WGS84:</w:t>
      </w:r>
      <w:r>
        <w:t xml:space="preserve"> </w:t>
      </w:r>
      <w:r>
        <w:rPr>
          <w:i/>
        </w:rPr>
        <w:t xml:space="preserve">World Geodetic System 1989</w:t>
      </w:r>
      <w:r>
        <w:t xml:space="preserve"> </w:t>
      </w:r>
      <w:r>
        <w:t xml:space="preserve">– defines a →CRS at global scale. Coordinates are defined in degrees as →longitude and →latitude.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de0de9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73276f67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87c34e9b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26" Target="media/rId26.png" /><Relationship Type="http://schemas.openxmlformats.org/officeDocument/2006/relationships/image" Id="rId59" Target="media/rId59.png" /><Relationship Type="http://schemas.openxmlformats.org/officeDocument/2006/relationships/image" Id="rId39" Target="media/rId39.png" /><Relationship Type="http://schemas.openxmlformats.org/officeDocument/2006/relationships/hyperlink" Id="rId54" Target="http://www.naturalearthdata.com/" TargetMode="External" /><Relationship Type="http://schemas.openxmlformats.org/officeDocument/2006/relationships/hyperlink" Id="rId69" Target="http://www.stadtentwicklung.berlin.de/planen/basisdaten_stadtentwicklung/index.shtml" TargetMode="External" /><Relationship Type="http://schemas.openxmlformats.org/officeDocument/2006/relationships/hyperlink" Id="rId70" Target="http://www.stadtentwicklung.berlin.de/planen/basisdaten_stadtentwicklung/lor/index.shtml" TargetMode="External" /><Relationship Type="http://schemas.openxmlformats.org/officeDocument/2006/relationships/hyperlink" Id="rId52" Target="https://cran.r-project.org/web/packages/OpenStreetMap/" TargetMode="External" /><Relationship Type="http://schemas.openxmlformats.org/officeDocument/2006/relationships/hyperlink" Id="rId50" Target="https://cran.r-project.org/web/packages/mapdata/index.html" TargetMode="External" /><Relationship Type="http://schemas.openxmlformats.org/officeDocument/2006/relationships/hyperlink" Id="rId49" Target="https://cran.r-project.org/web/packages/maps/index.html" TargetMode="External" /><Relationship Type="http://schemas.openxmlformats.org/officeDocument/2006/relationships/hyperlink" Id="rId51" Target="https://cran.r-project.org/web/packages/rnaturalearth/index.html" TargetMode="External" /><Relationship Type="http://schemas.openxmlformats.org/officeDocument/2006/relationships/hyperlink" Id="rId56" Target="https://download.geofabrik.de/" TargetMode="External" /><Relationship Type="http://schemas.openxmlformats.org/officeDocument/2006/relationships/hyperlink" Id="rId61" Target="https://ec.europa.eu/eurostat" TargetMode="External" /><Relationship Type="http://schemas.openxmlformats.org/officeDocument/2006/relationships/hyperlink" Id="rId45" Target="https://ec.europa.eu/eurostat/data/browse-statistics-by-theme" TargetMode="External" /><Relationship Type="http://schemas.openxmlformats.org/officeDocument/2006/relationships/hyperlink" Id="rId62" Target="https://ec.europa.eu/eurostat/web/gisco/geodata/reference-data/administrative-units-statistical-units/nuts" TargetMode="External" /><Relationship Type="http://schemas.openxmlformats.org/officeDocument/2006/relationships/hyperlink" Id="rId63" Target="https://ec.europa.eu/eurostat/web/nuts/correspondence-tables/postcodes-and-nuts" TargetMode="External" /><Relationship Type="http://schemas.openxmlformats.org/officeDocument/2006/relationships/hyperlink" Id="rId44" Target="https://ec.europa.eu/eurostat/web/regions/data/main-tables" TargetMode="External" /><Relationship Type="http://schemas.openxmlformats.org/officeDocument/2006/relationships/hyperlink" Id="rId42" Target="https://fbinter.stadt-berlin.de/fb/index.jsp" TargetMode="External" /><Relationship Type="http://schemas.openxmlformats.org/officeDocument/2006/relationships/hyperlink" Id="rId46" Target="https://github.com/eurostat/Nuts2json" TargetMode="External" /><Relationship Type="http://schemas.openxmlformats.org/officeDocument/2006/relationships/hyperlink" Id="rId33" Target="https://google-developers.appspot.com/maps/documentation/utils/geocoder/" TargetMode="External" /><Relationship Type="http://schemas.openxmlformats.org/officeDocument/2006/relationships/hyperlink" Id="rId71" Target="https://lab.technologiestiftung-berlin.de/projects/fisbroker-to-qgis/index.html" TargetMode="External" /><Relationship Type="http://schemas.openxmlformats.org/officeDocument/2006/relationships/hyperlink" Id="rId23" Target="https://r4ds.had.co.nz/data-visualisation.html" TargetMode="External" /><Relationship Type="http://schemas.openxmlformats.org/officeDocument/2006/relationships/hyperlink" Id="rId57" Target="https://wambachers-osm.website/boundaries/" TargetMode="External" /><Relationship Type="http://schemas.openxmlformats.org/officeDocument/2006/relationships/hyperlink" Id="rId58" Target="https://wiki.openstreetmap.org/wiki/DE:Grenze#Gemeinden_.E2.80.93_admin_level.3D7.E2.80.938" TargetMode="External" /><Relationship Type="http://schemas.openxmlformats.org/officeDocument/2006/relationships/hyperlink" Id="rId66" Target="https://www.destatis.de/DE/Themen/Laender-Regionen/Regionales/Gemeindeverzeichnis/_inhalt.html" TargetMode="External" /><Relationship Type="http://schemas.openxmlformats.org/officeDocument/2006/relationships/hyperlink" Id="rId65" Target="https://www.destatis.de/DE/Themen/Laender-Regionen/Regionales/_inhalt.html" TargetMode="External" /><Relationship Type="http://schemas.openxmlformats.org/officeDocument/2006/relationships/hyperlink" Id="rId68" Target="https://www.govdata.de/" TargetMode="External" /><Relationship Type="http://schemas.openxmlformats.org/officeDocument/2006/relationships/hyperlink" Id="rId34" Target="https://www.mapdevelopers.com/geocode_tool.php" TargetMode="External" /><Relationship Type="http://schemas.openxmlformats.org/officeDocument/2006/relationships/hyperlink" Id="rId67" Target="https://www.regionalstatistik.de/genesis/online" TargetMode="External" /><Relationship Type="http://schemas.openxmlformats.org/officeDocument/2006/relationships/hyperlink" Id="rId21" Target="mailto:markus.konrad@wzb.e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4" Target="http://www.naturalearthdata.com/" TargetMode="External" /><Relationship Type="http://schemas.openxmlformats.org/officeDocument/2006/relationships/hyperlink" Id="rId69" Target="http://www.stadtentwicklung.berlin.de/planen/basisdaten_stadtentwicklung/index.shtml" TargetMode="External" /><Relationship Type="http://schemas.openxmlformats.org/officeDocument/2006/relationships/hyperlink" Id="rId70" Target="http://www.stadtentwicklung.berlin.de/planen/basisdaten_stadtentwicklung/lor/index.shtml" TargetMode="External" /><Relationship Type="http://schemas.openxmlformats.org/officeDocument/2006/relationships/hyperlink" Id="rId52" Target="https://cran.r-project.org/web/packages/OpenStreetMap/" TargetMode="External" /><Relationship Type="http://schemas.openxmlformats.org/officeDocument/2006/relationships/hyperlink" Id="rId50" Target="https://cran.r-project.org/web/packages/mapdata/index.html" TargetMode="External" /><Relationship Type="http://schemas.openxmlformats.org/officeDocument/2006/relationships/hyperlink" Id="rId49" Target="https://cran.r-project.org/web/packages/maps/index.html" TargetMode="External" /><Relationship Type="http://schemas.openxmlformats.org/officeDocument/2006/relationships/hyperlink" Id="rId51" Target="https://cran.r-project.org/web/packages/rnaturalearth/index.html" TargetMode="External" /><Relationship Type="http://schemas.openxmlformats.org/officeDocument/2006/relationships/hyperlink" Id="rId56" Target="https://download.geofabrik.de/" TargetMode="External" /><Relationship Type="http://schemas.openxmlformats.org/officeDocument/2006/relationships/hyperlink" Id="rId61" Target="https://ec.europa.eu/eurostat" TargetMode="External" /><Relationship Type="http://schemas.openxmlformats.org/officeDocument/2006/relationships/hyperlink" Id="rId45" Target="https://ec.europa.eu/eurostat/data/browse-statistics-by-theme" TargetMode="External" /><Relationship Type="http://schemas.openxmlformats.org/officeDocument/2006/relationships/hyperlink" Id="rId62" Target="https://ec.europa.eu/eurostat/web/gisco/geodata/reference-data/administrative-units-statistical-units/nuts" TargetMode="External" /><Relationship Type="http://schemas.openxmlformats.org/officeDocument/2006/relationships/hyperlink" Id="rId63" Target="https://ec.europa.eu/eurostat/web/nuts/correspondence-tables/postcodes-and-nuts" TargetMode="External" /><Relationship Type="http://schemas.openxmlformats.org/officeDocument/2006/relationships/hyperlink" Id="rId44" Target="https://ec.europa.eu/eurostat/web/regions/data/main-tables" TargetMode="External" /><Relationship Type="http://schemas.openxmlformats.org/officeDocument/2006/relationships/hyperlink" Id="rId42" Target="https://fbinter.stadt-berlin.de/fb/index.jsp" TargetMode="External" /><Relationship Type="http://schemas.openxmlformats.org/officeDocument/2006/relationships/hyperlink" Id="rId46" Target="https://github.com/eurostat/Nuts2json" TargetMode="External" /><Relationship Type="http://schemas.openxmlformats.org/officeDocument/2006/relationships/hyperlink" Id="rId33" Target="https://google-developers.appspot.com/maps/documentation/utils/geocoder/" TargetMode="External" /><Relationship Type="http://schemas.openxmlformats.org/officeDocument/2006/relationships/hyperlink" Id="rId71" Target="https://lab.technologiestiftung-berlin.de/projects/fisbroker-to-qgis/index.html" TargetMode="External" /><Relationship Type="http://schemas.openxmlformats.org/officeDocument/2006/relationships/hyperlink" Id="rId23" Target="https://r4ds.had.co.nz/data-visualisation.html" TargetMode="External" /><Relationship Type="http://schemas.openxmlformats.org/officeDocument/2006/relationships/hyperlink" Id="rId57" Target="https://wambachers-osm.website/boundaries/" TargetMode="External" /><Relationship Type="http://schemas.openxmlformats.org/officeDocument/2006/relationships/hyperlink" Id="rId58" Target="https://wiki.openstreetmap.org/wiki/DE:Grenze#Gemeinden_.E2.80.93_admin_level.3D7.E2.80.938" TargetMode="External" /><Relationship Type="http://schemas.openxmlformats.org/officeDocument/2006/relationships/hyperlink" Id="rId66" Target="https://www.destatis.de/DE/Themen/Laender-Regionen/Regionales/Gemeindeverzeichnis/_inhalt.html" TargetMode="External" /><Relationship Type="http://schemas.openxmlformats.org/officeDocument/2006/relationships/hyperlink" Id="rId65" Target="https://www.destatis.de/DE/Themen/Laender-Regionen/Regionales/_inhalt.html" TargetMode="External" /><Relationship Type="http://schemas.openxmlformats.org/officeDocument/2006/relationships/hyperlink" Id="rId68" Target="https://www.govdata.de/" TargetMode="External" /><Relationship Type="http://schemas.openxmlformats.org/officeDocument/2006/relationships/hyperlink" Id="rId34" Target="https://www.mapdevelopers.com/geocode_tool.php" TargetMode="External" /><Relationship Type="http://schemas.openxmlformats.org/officeDocument/2006/relationships/hyperlink" Id="rId67" Target="https://www.regionalstatistik.de/genesis/online" TargetMode="External" /><Relationship Type="http://schemas.openxmlformats.org/officeDocument/2006/relationships/hyperlink" Id="rId21" Target="mailto:markus.konrad@wzb.e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Handout – Working with Geo-Data</dc:title>
  <dc:creator>Markus Konrad markus.konrad@wzb.eu</dc:creator>
  <dcterms:created xsi:type="dcterms:W3CDTF">2019-04-18T15:20:54Z</dcterms:created>
  <dcterms:modified xsi:type="dcterms:W3CDTF">2019-04-18T15:20:54Z</dcterms:modified>
</cp:coreProperties>
</file>