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both"/>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专业</w:t>
            </w:r>
          </w:p>
        </w:tc>
        <w:tc>
          <w:tcPr>
            <w:tcW w:w="7167" w:type="dxa"/>
            <w:vAlign w:val="center"/>
          </w:tcPr>
          <w:p>
            <w:pPr>
              <w:jc w:val="left"/>
              <w:rPr>
                <w:rFonts w:hint="default" w:eastAsiaTheme="minorEastAsia"/>
                <w:lang w:val="en-US" w:eastAsia="zh-CN"/>
              </w:rPr>
            </w:pPr>
            <w:r>
              <w:rPr>
                <w:rFonts w:hint="eastAsia"/>
                <w:lang w:val="en-US" w:eastAsia="zh-CN"/>
              </w:rPr>
              <w:t>区块链（软件工程）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班级</w:t>
            </w:r>
          </w:p>
        </w:tc>
        <w:tc>
          <w:tcPr>
            <w:tcW w:w="7167" w:type="dxa"/>
            <w:vAlign w:val="center"/>
          </w:tcPr>
          <w:p>
            <w:pPr>
              <w:jc w:val="left"/>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姓名</w:t>
            </w:r>
          </w:p>
        </w:tc>
        <w:tc>
          <w:tcPr>
            <w:tcW w:w="7167" w:type="dxa"/>
            <w:vAlign w:val="center"/>
          </w:tcPr>
          <w:p>
            <w:pPr>
              <w:jc w:val="left"/>
              <w:rPr>
                <w:rFonts w:hint="eastAsia" w:eastAsiaTheme="minorEastAsia"/>
                <w:lang w:val="en-US" w:eastAsia="zh-CN"/>
              </w:rPr>
            </w:pPr>
            <w:r>
              <w:rPr>
                <w:rFonts w:hint="eastAsia"/>
                <w:lang w:val="en-US" w:eastAsia="zh-CN"/>
              </w:rPr>
              <w:t>王紫繁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学号</w:t>
            </w:r>
          </w:p>
        </w:tc>
        <w:tc>
          <w:tcPr>
            <w:tcW w:w="7167" w:type="dxa"/>
            <w:vAlign w:val="center"/>
          </w:tcPr>
          <w:p>
            <w:pPr>
              <w:jc w:val="left"/>
              <w:rPr>
                <w:rFonts w:hint="default" w:eastAsiaTheme="minorEastAsia"/>
                <w:lang w:val="en-US" w:eastAsia="zh-CN"/>
              </w:rPr>
            </w:pPr>
            <w:r>
              <w:rPr>
                <w:rFonts w:hint="eastAsia"/>
                <w:lang w:val="en-US" w:eastAsia="zh-CN"/>
              </w:rPr>
              <w:t>2019000101017</w:t>
            </w:r>
          </w:p>
        </w:tc>
      </w:tr>
    </w:tbl>
    <w:p>
      <w:pPr>
        <w:jc w:val="left"/>
      </w:pPr>
    </w:p>
    <w:p>
      <w:pPr>
        <w:jc w:val="left"/>
      </w:pPr>
    </w:p>
    <w:p>
      <w:pPr>
        <w:widowControl/>
        <w:jc w:val="left"/>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spacing w:before="0" w:beforeLines="0" w:after="0" w:afterLines="0" w:line="360" w:lineRule="auto"/>
        <w:ind w:left="0" w:leftChars="0" w:right="0" w:rightChars="0" w:firstLine="0" w:firstLineChars="0"/>
        <w:jc w:val="lef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left"/>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_Toc30797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i w:val="0"/>
              <w:caps w:val="0"/>
              <w:spacing w:val="0"/>
              <w:szCs w:val="28"/>
              <w:shd w:val="clear" w:fill="FFFFFF"/>
            </w:rPr>
            <w:t xml:space="preserve">一、 </w:t>
          </w:r>
          <w:r>
            <w:rPr>
              <w:rFonts w:hint="eastAsia" w:ascii="宋体" w:hAnsi="宋体" w:eastAsia="宋体" w:cs="宋体"/>
              <w:bCs/>
              <w:i w:val="0"/>
              <w:caps w:val="0"/>
              <w:spacing w:val="0"/>
              <w:szCs w:val="28"/>
              <w:shd w:val="clear" w:fill="FFFFFF"/>
              <w:lang w:val="en-US" w:eastAsia="zh-CN"/>
            </w:rPr>
            <w:t>方案简述</w:t>
          </w:r>
          <w:r>
            <w:tab/>
          </w:r>
          <w:r>
            <w:fldChar w:fldCharType="begin"/>
          </w:r>
          <w:r>
            <w:instrText xml:space="preserve"> PAGEREF _Toc30797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_Toc5998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二、 </w:t>
          </w:r>
          <w:r>
            <w:rPr>
              <w:rFonts w:hint="eastAsia" w:ascii="宋体" w:hAnsi="宋体" w:eastAsia="宋体" w:cs="宋体"/>
              <w:bCs/>
              <w:szCs w:val="28"/>
              <w:lang w:val="en-US" w:eastAsia="zh-CN"/>
            </w:rPr>
            <w:t>人力资源背景</w:t>
          </w:r>
          <w:r>
            <w:tab/>
          </w:r>
          <w:r>
            <w:fldChar w:fldCharType="begin"/>
          </w:r>
          <w:r>
            <w:instrText xml:space="preserve"> PAGEREF _Toc5998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_Toc16756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三、 传统人力资源招聘现状</w:t>
          </w:r>
          <w:r>
            <w:tab/>
          </w:r>
          <w:r>
            <w:fldChar w:fldCharType="begin"/>
          </w:r>
          <w:r>
            <w:instrText xml:space="preserve"> PAGEREF _Toc16756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_Toc12435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四、 </w:t>
          </w:r>
          <w:r>
            <w:rPr>
              <w:rFonts w:hint="default" w:ascii="宋体" w:hAnsi="宋体" w:eastAsia="宋体" w:cs="宋体"/>
              <w:bCs/>
              <w:szCs w:val="28"/>
              <w:lang w:val="en-US" w:eastAsia="zh-CN"/>
            </w:rPr>
            <w:t>传统人力资源市场中存在的问题</w:t>
          </w:r>
          <w:r>
            <w:tab/>
          </w:r>
          <w:r>
            <w:fldChar w:fldCharType="begin"/>
          </w:r>
          <w:r>
            <w:instrText xml:space="preserve"> PAGEREF _Toc12435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_Toc20818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_Toc20818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_Toc17330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_Toc17330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_Toc20965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_Toc3525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_Toc3525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_Toc9071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_Toc9071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_Toc20612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_Toc20612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_Toc24892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_Toc24892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_Toc156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_Toc8594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区块链与人力资源管理的匹配度</w:t>
          </w:r>
          <w:r>
            <w:tab/>
          </w:r>
          <w:r>
            <w:fldChar w:fldCharType="begin"/>
          </w:r>
          <w:r>
            <w:instrText xml:space="preserve"> PAGEREF _Toc8594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_Toc9826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_Toc29195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_Toc3381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_Toc3381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_Toc23539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结合区块链技术的人力资源分析</w:t>
          </w:r>
          <w:r>
            <w:tab/>
          </w:r>
          <w:r>
            <w:fldChar w:fldCharType="begin"/>
          </w:r>
          <w:r>
            <w:instrText xml:space="preserve"> PAGEREF _Toc23539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_Toc32505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_Toc32505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_Toc22619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_Toc22619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_Toc29767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基于区块链的人力资源管理方案架构</w:t>
          </w:r>
          <w:r>
            <w:tab/>
          </w:r>
          <w:r>
            <w:fldChar w:fldCharType="begin"/>
          </w:r>
          <w:r>
            <w:instrText xml:space="preserve"> PAGEREF _Toc29767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_Toc6657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_Toc6657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_Toc10056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_Toc10056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_Toc832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_Toc9824 </w:instrText>
          </w:r>
          <w:r>
            <w:fldChar w:fldCharType="separate"/>
          </w:r>
          <w:r>
            <w:t>14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_Toc4251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基于区块链的人力资源管理方案业务分析及具体实施</w:t>
          </w:r>
          <w:r>
            <w:tab/>
          </w:r>
          <w:r>
            <w:fldChar w:fldCharType="begin"/>
          </w:r>
          <w:r>
            <w:instrText xml:space="preserve"> PAGEREF _Toc4251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_Toc11523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_Toc31857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_Toc31857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_Toc31541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方案执行预期效果</w:t>
          </w:r>
          <w:r>
            <w:tab/>
          </w:r>
          <w:r>
            <w:fldChar w:fldCharType="begin"/>
          </w:r>
          <w:r>
            <w:instrText xml:space="preserve"> PAGEREF _Toc31541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b/>
          <w:bCs/>
          <w:i w:val="0"/>
          <w:caps w:val="0"/>
          <w:color w:val="29293B"/>
          <w:spacing w:val="0"/>
          <w:sz w:val="28"/>
          <w:szCs w:val="28"/>
          <w:shd w:val="clear" w:fill="FFFFFF"/>
        </w:rPr>
      </w:pPr>
      <w:bookmarkStart w:id="0" w:name="_Toc30797"/>
      <w:r>
        <w:rPr>
          <w:rFonts w:hint="eastAsia" w:ascii="宋体" w:hAnsi="宋体" w:eastAsia="宋体" w:cs="宋体"/>
          <w:b/>
          <w:bCs/>
          <w:i w:val="0"/>
          <w:caps w:val="0"/>
          <w:color w:val="29293B"/>
          <w:spacing w:val="0"/>
          <w:sz w:val="28"/>
          <w:szCs w:val="28"/>
          <w:shd w:val="clear" w:fill="FFFFFF"/>
          <w:lang w:val="en-US" w:eastAsia="zh-CN"/>
        </w:rPr>
        <w:t>方案简述</w:t>
      </w:r>
      <w:bookmarkEnd w:id="0"/>
    </w:p>
    <w:p>
      <w:pPr>
        <w:numPr>
          <w:ilvl w:val="0"/>
          <w:numId w:val="0"/>
        </w:numPr>
        <w:spacing w:line="360" w:lineRule="auto"/>
        <w:ind w:left="420" w:leftChars="0" w:firstLine="480" w:firstLineChars="200"/>
        <w:jc w:val="left"/>
        <w:outlineLvl w:val="9"/>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b w:val="0"/>
          <w:bCs w:val="0"/>
          <w:i w:val="0"/>
          <w:caps w:val="0"/>
          <w:color w:val="29293B"/>
          <w:spacing w:val="0"/>
          <w:sz w:val="24"/>
          <w:szCs w:val="24"/>
          <w:shd w:val="clear" w:fill="FFFFFF"/>
          <w:lang w:val="en-US" w:eastAsia="zh-CN"/>
        </w:rPr>
        <w:t>本方案是基于区块链的人力资源管理，将先进的区块链技术与人力资源结合，对</w:t>
      </w:r>
      <w:r>
        <w:rPr>
          <w:rFonts w:hint="eastAsia" w:ascii="宋体" w:hAnsi="宋体" w:eastAsia="宋体" w:cs="宋体"/>
          <w:color w:val="000000"/>
          <w:spacing w:val="0"/>
          <w:w w:val="100"/>
          <w:position w:val="0"/>
          <w:sz w:val="24"/>
          <w:szCs w:val="24"/>
          <w:shd w:val="clear" w:color="auto" w:fill="auto"/>
        </w:rPr>
        <w:t>于传统人力资源信息技术</w:t>
      </w:r>
      <w:r>
        <w:rPr>
          <w:rFonts w:hint="eastAsia" w:ascii="宋体" w:hAnsi="宋体" w:eastAsia="宋体" w:cs="宋体"/>
          <w:color w:val="000000"/>
          <w:spacing w:val="0"/>
          <w:w w:val="100"/>
          <w:position w:val="0"/>
          <w:sz w:val="24"/>
          <w:szCs w:val="24"/>
          <w:shd w:val="clear" w:color="auto" w:fill="auto"/>
          <w:lang w:val="en-US" w:eastAsia="zh-CN"/>
        </w:rPr>
        <w:t>而言是</w:t>
      </w:r>
      <w:r>
        <w:rPr>
          <w:rFonts w:hint="eastAsia" w:ascii="宋体" w:hAnsi="宋体" w:eastAsia="宋体" w:cs="宋体"/>
          <w:color w:val="000000"/>
          <w:spacing w:val="0"/>
          <w:w w:val="100"/>
          <w:position w:val="0"/>
          <w:sz w:val="24"/>
          <w:szCs w:val="24"/>
          <w:shd w:val="clear" w:color="auto" w:fill="auto"/>
        </w:rPr>
        <w:t>一种升级和补充，给我国人力资源服务教育市场发展带来新的市场机遇和挑战，基于“区块链”技术的人力资源市场生态中，企事业单位与求职者之间更加透明化且趋于真实性</w:t>
      </w:r>
      <w:r>
        <w:rPr>
          <w:rFonts w:hint="eastAsia" w:ascii="宋体" w:hAnsi="宋体" w:eastAsia="宋体" w:cs="宋体"/>
          <w:color w:val="000000"/>
          <w:spacing w:val="0"/>
          <w:w w:val="100"/>
          <w:position w:val="0"/>
          <w:sz w:val="24"/>
          <w:szCs w:val="24"/>
          <w:shd w:val="clear" w:color="auto" w:fill="auto"/>
          <w:lang w:eastAsia="zh-CN"/>
        </w:rPr>
        <w:t>。</w:t>
      </w:r>
      <w:r>
        <w:rPr>
          <w:rFonts w:hint="eastAsia" w:ascii="宋体" w:hAnsi="宋体" w:eastAsia="宋体" w:cs="宋体"/>
          <w:color w:val="000000"/>
          <w:spacing w:val="0"/>
          <w:w w:val="100"/>
          <w:position w:val="0"/>
          <w:sz w:val="24"/>
          <w:szCs w:val="24"/>
          <w:shd w:val="clear" w:color="auto" w:fill="auto"/>
          <w:lang w:val="en-US" w:eastAsia="zh-CN"/>
        </w:rPr>
        <w:t>利用</w:t>
      </w:r>
      <w:r>
        <w:rPr>
          <w:rFonts w:hint="eastAsia" w:ascii="宋体" w:hAnsi="宋体" w:eastAsia="宋体" w:cs="宋体"/>
          <w:color w:val="000000"/>
          <w:spacing w:val="0"/>
          <w:w w:val="100"/>
          <w:position w:val="0"/>
          <w:sz w:val="24"/>
          <w:szCs w:val="24"/>
          <w:shd w:val="clear" w:color="auto" w:fill="auto"/>
          <w:lang w:eastAsia="zh-CN"/>
        </w:rPr>
        <w:t>区块链</w:t>
      </w:r>
      <w:r>
        <w:rPr>
          <w:rFonts w:hint="eastAsia" w:ascii="宋体" w:hAnsi="宋体" w:eastAsia="宋体" w:cs="宋体"/>
          <w:color w:val="000000"/>
          <w:spacing w:val="0"/>
          <w:w w:val="100"/>
          <w:position w:val="0"/>
          <w:sz w:val="24"/>
          <w:szCs w:val="24"/>
          <w:shd w:val="clear" w:color="auto" w:fill="auto"/>
          <w:lang w:val="en-US" w:eastAsia="zh-CN"/>
        </w:rPr>
        <w:t>技术的</w:t>
      </w:r>
      <w:r>
        <w:rPr>
          <w:rFonts w:hint="eastAsia" w:ascii="宋体" w:hAnsi="宋体" w:eastAsia="宋体" w:cs="宋体"/>
          <w:color w:val="000000"/>
          <w:spacing w:val="0"/>
          <w:w w:val="100"/>
          <w:position w:val="0"/>
          <w:sz w:val="24"/>
          <w:szCs w:val="24"/>
          <w:shd w:val="clear" w:color="auto" w:fill="auto"/>
          <w:lang w:eastAsia="zh-CN"/>
        </w:rPr>
        <w:t>去中心化、不可篡改、溯源清晰等特性，</w:t>
      </w:r>
      <w:r>
        <w:rPr>
          <w:rFonts w:hint="eastAsia" w:ascii="宋体" w:hAnsi="宋体" w:eastAsia="宋体" w:cs="宋体"/>
          <w:color w:val="000000"/>
          <w:spacing w:val="0"/>
          <w:w w:val="100"/>
          <w:position w:val="0"/>
          <w:sz w:val="24"/>
          <w:szCs w:val="24"/>
          <w:shd w:val="clear" w:color="auto" w:fill="auto"/>
          <w:lang w:val="en-US" w:eastAsia="zh-CN"/>
        </w:rPr>
        <w:t>解决目前</w:t>
      </w:r>
      <w:r>
        <w:rPr>
          <w:rFonts w:hint="eastAsia" w:ascii="宋体" w:hAnsi="宋体" w:eastAsia="宋体" w:cs="宋体"/>
          <w:color w:val="000000"/>
          <w:spacing w:val="0"/>
          <w:w w:val="100"/>
          <w:position w:val="0"/>
          <w:sz w:val="24"/>
          <w:szCs w:val="24"/>
          <w:shd w:val="clear" w:color="auto" w:fill="auto"/>
        </w:rPr>
        <w:t>传统人力资源信息技术</w:t>
      </w:r>
      <w:r>
        <w:rPr>
          <w:rFonts w:hint="eastAsia" w:ascii="宋体" w:hAnsi="宋体" w:eastAsia="宋体" w:cs="宋体"/>
          <w:color w:val="000000"/>
          <w:spacing w:val="0"/>
          <w:w w:val="100"/>
          <w:position w:val="0"/>
          <w:sz w:val="24"/>
          <w:szCs w:val="24"/>
          <w:shd w:val="clear" w:color="auto" w:fill="auto"/>
          <w:lang w:val="en-US" w:eastAsia="zh-CN"/>
        </w:rPr>
        <w:t>产生的大量信息不安全等问题</w:t>
      </w:r>
      <w:r>
        <w:rPr>
          <w:rFonts w:hint="eastAsia" w:ascii="宋体" w:hAnsi="宋体" w:eastAsia="宋体" w:cs="宋体"/>
          <w:color w:val="000000"/>
          <w:spacing w:val="0"/>
          <w:w w:val="100"/>
          <w:position w:val="0"/>
          <w:sz w:val="24"/>
          <w:szCs w:val="24"/>
          <w:shd w:val="clear" w:color="auto" w:fill="auto"/>
          <w:lang w:eastAsia="zh-CN"/>
        </w:rPr>
        <w:t>，将人力资源管理模式带到了新高度，大大提高人力资源管理效率。</w:t>
      </w:r>
    </w:p>
    <w:p>
      <w:pPr>
        <w:numPr>
          <w:ilvl w:val="0"/>
          <w:numId w:val="0"/>
        </w:numPr>
        <w:spacing w:line="360" w:lineRule="auto"/>
        <w:ind w:left="420" w:leftChars="0" w:firstLine="480" w:firstLineChars="200"/>
        <w:jc w:val="left"/>
        <w:outlineLvl w:val="9"/>
        <w:rPr>
          <w:rFonts w:hint="eastAsia" w:ascii="宋体" w:hAnsi="宋体" w:eastAsia="宋体" w:cs="宋体"/>
          <w:color w:val="000000"/>
          <w:spacing w:val="0"/>
          <w:w w:val="100"/>
          <w:position w:val="0"/>
          <w:sz w:val="24"/>
          <w:szCs w:val="24"/>
          <w:shd w:val="clear" w:color="auto" w:fill="auto"/>
          <w:lang w:val="en-US"/>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1" w:name="_Toc5998"/>
      <w:r>
        <w:rPr>
          <w:rFonts w:hint="eastAsia" w:ascii="宋体" w:hAnsi="宋体" w:eastAsia="宋体" w:cs="宋体"/>
          <w:b/>
          <w:bCs/>
          <w:sz w:val="28"/>
          <w:szCs w:val="28"/>
          <w:lang w:val="en-US" w:eastAsia="zh-CN"/>
        </w:rPr>
        <w:t>人力资源背景</w:t>
      </w:r>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w:t>
      </w:r>
      <w:r>
        <w:rPr>
          <w:rFonts w:hint="eastAsia" w:ascii="宋体" w:hAnsi="宋体" w:eastAsia="宋体" w:cs="宋体"/>
          <w:i w:val="0"/>
          <w:caps w:val="0"/>
          <w:color w:val="0000FF"/>
          <w:spacing w:val="0"/>
          <w:sz w:val="24"/>
          <w:szCs w:val="24"/>
          <w:shd w:val="clear" w:fill="FFFFFF"/>
        </w:rPr>
        <w:t>人才资源短缺是目前企业转型升级遇到的最大瓶颈之一</w:t>
      </w:r>
      <w:r>
        <w:rPr>
          <w:rFonts w:hint="eastAsia" w:ascii="宋体" w:hAnsi="宋体" w:eastAsia="宋体" w:cs="宋体"/>
          <w:i w:val="0"/>
          <w:caps w:val="0"/>
          <w:color w:val="29293B"/>
          <w:spacing w:val="0"/>
          <w:sz w:val="24"/>
          <w:szCs w:val="24"/>
          <w:shd w:val="clear" w:fill="FFFFFF"/>
        </w:rPr>
        <w:t>，</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16756"/>
      <w:bookmarkStart w:id="3" w:name="_Toc30778"/>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2435"/>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20818"/>
      <w:bookmarkStart w:id="7" w:name="_Toc1517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1733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20965"/>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3525"/>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907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0612"/>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24892"/>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156"/>
      <w:bookmarkStart w:id="21" w:name="_Toc28919"/>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8594"/>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9826"/>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29195"/>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3381"/>
      <w:bookmarkStart w:id="29" w:name="_Toc1886"/>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3539"/>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32505"/>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2619"/>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29767"/>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6657"/>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10056"/>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832"/>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8"/>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8"/>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9824"/>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5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4251"/>
      <w:bookmarkStart w:id="40" w:name="_Toc31201"/>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11523"/>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w:t>
      </w:r>
      <w:bookmarkStart w:id="83" w:name="_GoBack"/>
      <w:bookmarkEnd w:id="83"/>
      <w:r>
        <w:rPr>
          <w:rFonts w:hint="eastAsia" w:ascii="宋体" w:hAnsi="宋体" w:eastAsia="宋体" w:cs="宋体"/>
          <w:b w:val="0"/>
          <w:bCs w:val="0"/>
          <w:sz w:val="24"/>
          <w:szCs w:val="24"/>
          <w:lang w:val="en-US" w:eastAsia="zh-CN"/>
        </w:rPr>
        <w:t>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9"/>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 与合约交互的求职者的简历信息注册图</w:t>
      </w:r>
    </w:p>
    <w:p>
      <w:pPr>
        <w:widowControl w:val="0"/>
        <w:numPr>
          <w:ilvl w:val="0"/>
          <w:numId w:val="0"/>
        </w:numPr>
        <w:spacing w:line="360" w:lineRule="auto"/>
        <w:ind w:leftChars="200" w:firstLine="960" w:firstLineChars="4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其次，招聘方公司可在基于人力资源数据管理的链上发布招聘信息，便于求职者清晰的进行选择合适自己的工作职位，招聘信息包括招聘职位，对求职者工作要求，学历，薪资等。</w:t>
      </w: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图6 与合约交互的招聘方的添加发布信息图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r>
        <w:rPr>
          <w:rFonts w:hint="eastAsia" w:ascii="宋体" w:hAnsi="宋体" w:eastAsia="宋体" w:cs="宋体"/>
          <w:b w:val="0"/>
          <w:bCs w:val="0"/>
          <w:sz w:val="24"/>
          <w:szCs w:val="24"/>
          <w:lang w:val="en-US" w:eastAsia="zh-CN"/>
        </w:rPr>
        <w:t>同时基于区块链的人力资源中招聘方有权对求职者在公司的各种经历进行评价，其中</w:t>
      </w:r>
      <w:r>
        <w:rPr>
          <w:rFonts w:hint="eastAsia" w:ascii="宋体" w:hAnsi="宋体" w:eastAsia="宋体" w:cs="宋体"/>
          <w:b w:val="0"/>
          <w:bCs/>
          <w:sz w:val="24"/>
          <w:szCs w:val="24"/>
          <w:u w:val="none"/>
          <w:lang w:val="en-US" w:eastAsia="zh-CN"/>
        </w:rPr>
        <w:t>工作记录包括如迟到、上下级关系恶化、受罚、工作失误造成公司重大损失等，求职者的工作记录将保持真实性不可篡改，并且该求职者到下一公司进行求职时，其下一公司可对其工作经历进行查看，则该求职者的工作记录权转移到其下一工作公司。确认权利转移后的下一新公司即可对该职员工作记录进行评价，而该求职者所在的前一公司则再无权利对其工作进行评价。</w:t>
      </w: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图7 公司对职员评价图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图8 公司评价职员权利转移图</w:t>
      </w: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bookmarkStart w:id="42" w:name="_Toc1200"/>
      <w:r>
        <w:rPr>
          <w:rFonts w:hint="eastAsia" w:ascii="宋体" w:hAnsi="宋体" w:eastAsia="宋体" w:cs="宋体"/>
          <w:b w:val="0"/>
          <w:bCs w:val="0"/>
          <w:sz w:val="24"/>
          <w:szCs w:val="24"/>
          <w:lang w:val="en-US" w:eastAsia="zh-CN"/>
        </w:rPr>
        <w:t>招聘方在得到求职者的允许后可对求职者简历进行查验，根据求职者储存简历信息对应的身份ID进行查询，得到该求职者的</w:t>
      </w:r>
      <w:r>
        <w:rPr>
          <w:rFonts w:hint="default" w:ascii="宋体" w:hAnsi="宋体" w:eastAsia="宋体" w:cs="宋体"/>
          <w:b w:val="0"/>
          <w:bCs w:val="0"/>
          <w:sz w:val="24"/>
          <w:szCs w:val="24"/>
          <w:lang w:val="en-US" w:eastAsia="zh-CN"/>
        </w:rPr>
        <w:t>资料包括简历，学历，证书及工作经历等</w:t>
      </w:r>
      <w:bookmarkEnd w:id="42"/>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（IPFS储存机制查验简历中学历等需求证信息的真实性）包含学校，教育机构等多方认证机构对学历信息的真实确认</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3" w:name="_Toc31857"/>
      <w:r>
        <w:rPr>
          <w:rFonts w:hint="eastAsia" w:ascii="宋体" w:hAnsi="宋体" w:eastAsia="宋体" w:cs="宋体"/>
          <w:b/>
          <w:bCs/>
          <w:sz w:val="28"/>
          <w:szCs w:val="28"/>
          <w:u w:val="single"/>
          <w:lang w:val="en-US" w:eastAsia="zh-CN"/>
        </w:rPr>
        <w:t>具体实施：</w:t>
      </w:r>
      <w:bookmarkEnd w:id="43"/>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4" w:name="_Toc18564"/>
      <w:r>
        <w:rPr>
          <w:rFonts w:hint="eastAsia" w:ascii="宋体" w:hAnsi="宋体" w:eastAsia="宋体" w:cs="宋体"/>
          <w:b w:val="0"/>
          <w:bCs w:val="0"/>
          <w:sz w:val="24"/>
          <w:szCs w:val="24"/>
          <w:u w:val="none"/>
          <w:lang w:val="en-US" w:eastAsia="zh-CN"/>
        </w:rPr>
        <w:t>【代码加代码的具体分析，及具体的合约交互实施代码解析，方案设计各方面功能，最后交互效果图</w:t>
      </w:r>
      <w:bookmarkEnd w:id="44"/>
      <w:r>
        <w:rPr>
          <w:rFonts w:hint="eastAsia" w:ascii="宋体" w:hAnsi="宋体" w:eastAsia="宋体" w:cs="宋体"/>
          <w:b w:val="0"/>
          <w:bCs w:val="0"/>
          <w:sz w:val="24"/>
          <w:szCs w:val="24"/>
          <w:u w:val="none"/>
          <w:lang w:val="en-US" w:eastAsia="zh-CN"/>
        </w:rPr>
        <w:t>】</w:t>
      </w: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开发环境的配置</w:t>
      </w:r>
    </w:p>
    <w:tbl>
      <w:tblPr>
        <w:tblStyle w:val="5"/>
        <w:tblW w:w="0" w:type="auto"/>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类别</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标准配置</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rPr>
              <w:t>计算机硬件</w:t>
            </w:r>
            <w:r>
              <w:rPr>
                <w:rFonts w:hint="eastAsia" w:ascii="宋体" w:hAnsi="宋体" w:eastAsia="宋体" w:cs="宋体"/>
                <w:sz w:val="21"/>
                <w:szCs w:val="21"/>
                <w:lang w:val="en-US" w:eastAsia="zh-CN"/>
              </w:rPr>
              <w:t>配置CPU</w:t>
            </w:r>
          </w:p>
        </w:tc>
        <w:tc>
          <w:tcPr>
            <w:tcW w:w="2766" w:type="dxa"/>
          </w:tcPr>
          <w:p>
            <w:pPr>
              <w:spacing w:beforeLines="0" w:afterLines="0" w:line="400" w:lineRule="exact"/>
              <w:rPr>
                <w:rFonts w:hint="eastAsia" w:ascii="宋体" w:hAnsi="宋体" w:eastAsia="宋体" w:cs="宋体"/>
                <w:sz w:val="21"/>
                <w:szCs w:val="21"/>
                <w:lang w:val="en-US" w:eastAsia="zh-CN"/>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i7</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2.60GHz</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w:t>
            </w:r>
            <w:r>
              <w:rPr>
                <w:rFonts w:hint="eastAsia" w:ascii="宋体" w:hAnsi="宋体" w:eastAsia="宋体" w:cs="宋体"/>
                <w:sz w:val="21"/>
                <w:szCs w:val="21"/>
                <w:lang w:val="en-US" w:eastAsia="zh-CN"/>
              </w:rPr>
              <w:t>5 3.5</w:t>
            </w:r>
            <w:r>
              <w:rPr>
                <w:rFonts w:hint="eastAsia" w:ascii="宋体" w:hAnsi="宋体" w:eastAsia="宋体" w:cs="宋体"/>
                <w:sz w:val="21"/>
                <w:szCs w:val="21"/>
                <w:lang w:val="zh-CN"/>
              </w:rPr>
              <w:t>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内存</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千兆以太网</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en-US" w:eastAsia="zh-CN"/>
              </w:rPr>
              <w:t>千兆以太网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软件配置</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zh-CN"/>
              </w:rPr>
              <w:t>Windows 10系统</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Windows 10系统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Remix，solidity0.6.0版本</w:t>
            </w:r>
          </w:p>
        </w:tc>
        <w:tc>
          <w:tcPr>
            <w:tcW w:w="2766" w:type="dxa"/>
          </w:tcPr>
          <w:p>
            <w:pPr>
              <w:rPr>
                <w:rFonts w:hint="eastAsia" w:ascii="宋体" w:hAnsi="宋体" w:eastAsia="宋体" w:cs="宋体"/>
                <w:sz w:val="21"/>
                <w:szCs w:val="21"/>
                <w:lang w:val="zh-CN"/>
              </w:rPr>
            </w:pPr>
            <w:r>
              <w:rPr>
                <w:rFonts w:hint="eastAsia" w:ascii="宋体" w:hAnsi="宋体" w:eastAsia="宋体" w:cs="宋体"/>
                <w:sz w:val="21"/>
                <w:szCs w:val="21"/>
                <w:lang w:val="en-US" w:eastAsia="zh-CN"/>
              </w:rPr>
              <w:t>Remix，solidity0.5.0版本</w:t>
            </w:r>
          </w:p>
        </w:tc>
      </w:tr>
    </w:tbl>
    <w:p>
      <w:pPr>
        <w:numPr>
          <w:numId w:val="0"/>
        </w:numPr>
        <w:spacing w:line="360" w:lineRule="auto"/>
        <w:jc w:val="left"/>
        <w:outlineLvl w:val="0"/>
        <w:rPr>
          <w:rFonts w:hint="eastAsia" w:ascii="宋体" w:hAnsi="宋体" w:eastAsia="宋体" w:cs="宋体"/>
          <w:b/>
          <w:bCs/>
          <w:sz w:val="24"/>
          <w:szCs w:val="24"/>
          <w:u w:val="none"/>
          <w:lang w:val="en-US" w:eastAsia="zh-CN"/>
        </w:rPr>
      </w:pP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运行环境的配置</w:t>
      </w:r>
    </w:p>
    <w:tbl>
      <w:tblPr>
        <w:tblStyle w:val="5"/>
        <w:tblW w:w="0" w:type="auto"/>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类别</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标准配置</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rPr>
              <w:t>计算机硬件</w:t>
            </w:r>
            <w:r>
              <w:rPr>
                <w:rFonts w:hint="eastAsia" w:ascii="宋体" w:hAnsi="宋体" w:eastAsia="宋体" w:cs="宋体"/>
                <w:sz w:val="21"/>
                <w:szCs w:val="21"/>
                <w:lang w:val="en-US" w:eastAsia="zh-CN"/>
              </w:rPr>
              <w:t>配置CPU</w:t>
            </w:r>
          </w:p>
        </w:tc>
        <w:tc>
          <w:tcPr>
            <w:tcW w:w="2766" w:type="dxa"/>
          </w:tcPr>
          <w:p>
            <w:pPr>
              <w:spacing w:beforeLines="0" w:afterLines="0" w:line="400" w:lineRule="exact"/>
              <w:rPr>
                <w:rFonts w:hint="eastAsia" w:ascii="宋体" w:hAnsi="宋体" w:eastAsia="宋体" w:cs="宋体"/>
                <w:sz w:val="21"/>
                <w:szCs w:val="21"/>
                <w:lang w:val="en-US" w:eastAsia="zh-CN"/>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i7</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2.60GHz</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w:t>
            </w:r>
            <w:r>
              <w:rPr>
                <w:rFonts w:hint="eastAsia" w:ascii="宋体" w:hAnsi="宋体" w:eastAsia="宋体" w:cs="宋体"/>
                <w:sz w:val="21"/>
                <w:szCs w:val="21"/>
                <w:lang w:val="en-US" w:eastAsia="zh-CN"/>
              </w:rPr>
              <w:t>5 3.5</w:t>
            </w:r>
            <w:r>
              <w:rPr>
                <w:rFonts w:hint="eastAsia" w:ascii="宋体" w:hAnsi="宋体" w:eastAsia="宋体" w:cs="宋体"/>
                <w:sz w:val="21"/>
                <w:szCs w:val="21"/>
                <w:lang w:val="zh-CN"/>
              </w:rPr>
              <w:t>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内存</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千兆以太网</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en-US" w:eastAsia="zh-CN"/>
              </w:rPr>
              <w:t>千兆以太网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软件配置</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zh-CN"/>
              </w:rPr>
              <w:t>Windows 10系统</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Windows 10系统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Remix，solidity0.6.0版本</w:t>
            </w:r>
          </w:p>
        </w:tc>
        <w:tc>
          <w:tcPr>
            <w:tcW w:w="2766" w:type="dxa"/>
          </w:tcPr>
          <w:p>
            <w:pPr>
              <w:rPr>
                <w:rFonts w:hint="eastAsia" w:ascii="宋体" w:hAnsi="宋体" w:eastAsia="宋体" w:cs="宋体"/>
                <w:sz w:val="21"/>
                <w:szCs w:val="21"/>
                <w:lang w:val="zh-CN" w:eastAsia="zh-CN"/>
              </w:rPr>
            </w:pPr>
            <w:r>
              <w:rPr>
                <w:rFonts w:hint="eastAsia" w:ascii="宋体" w:hAnsi="宋体" w:eastAsia="宋体" w:cs="宋体"/>
                <w:sz w:val="21"/>
                <w:szCs w:val="21"/>
                <w:lang w:val="en-US" w:eastAsia="zh-CN"/>
              </w:rPr>
              <w:t>Remix，solidity0.5.0版本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rPr>
            </w:pPr>
          </w:p>
        </w:tc>
        <w:tc>
          <w:tcPr>
            <w:tcW w:w="2766" w:type="dxa"/>
          </w:tcPr>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NodeJS  v12.18.3</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NodeJs  v11</w:t>
            </w:r>
          </w:p>
        </w:tc>
      </w:tr>
    </w:tbl>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方案代码</w:t>
      </w: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方案功能描述</w:t>
      </w:r>
    </w:p>
    <w:p>
      <w:pPr>
        <w:numPr>
          <w:ilvl w:val="0"/>
          <w:numId w:val="11"/>
        </w:numPr>
        <w:spacing w:line="360" w:lineRule="auto"/>
        <w:ind w:left="126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功能汇总</w:t>
      </w:r>
    </w:p>
    <w:tbl>
      <w:tblPr>
        <w:tblStyle w:val="5"/>
        <w:tblW w:w="0" w:type="auto"/>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7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19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7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19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192" w:type="dxa"/>
          </w:tcPr>
          <w:p>
            <w:pPr>
              <w:rPr>
                <w:rFonts w:ascii="Times New Roman" w:hAnsi="Times New Roman" w:eastAsia="宋体" w:cs="Times New Roman"/>
                <w:i/>
                <w:iCs/>
                <w:sz w:val="18"/>
                <w:szCs w:val="24"/>
              </w:rPr>
            </w:pPr>
          </w:p>
        </w:tc>
      </w:tr>
    </w:tbl>
    <w:p>
      <w:pPr>
        <w:numPr>
          <w:numId w:val="0"/>
        </w:numPr>
        <w:spacing w:line="360" w:lineRule="auto"/>
        <w:ind w:left="840" w:leftChars="0"/>
        <w:jc w:val="left"/>
        <w:outlineLvl w:val="0"/>
        <w:rPr>
          <w:rFonts w:hint="eastAsia" w:ascii="宋体" w:hAnsi="宋体" w:eastAsia="宋体" w:cs="宋体"/>
          <w:b/>
          <w:bCs/>
          <w:sz w:val="24"/>
          <w:szCs w:val="24"/>
          <w:u w:val="none"/>
          <w:lang w:val="en-US" w:eastAsia="zh-CN"/>
        </w:rPr>
      </w:pPr>
    </w:p>
    <w:p>
      <w:pPr>
        <w:numPr>
          <w:ilvl w:val="0"/>
          <w:numId w:val="11"/>
        </w:numPr>
        <w:spacing w:line="360" w:lineRule="auto"/>
        <w:ind w:left="1265" w:leftChars="0" w:hanging="425" w:firstLineChars="0"/>
        <w:jc w:val="left"/>
        <w:outlineLvl w:val="0"/>
        <w:rPr>
          <w:rFonts w:hint="eastAsia" w:ascii="宋体" w:hAnsi="宋体" w:eastAsia="宋体" w:cs="宋体"/>
          <w:b/>
          <w:bCs/>
          <w:sz w:val="24"/>
          <w:szCs w:val="24"/>
          <w:u w:val="none"/>
          <w:lang w:val="en-US" w:eastAsia="zh-CN"/>
        </w:rPr>
      </w:pP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方案功能操作流程</w:t>
      </w: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代码测试</w:t>
      </w:r>
    </w:p>
    <w:p>
      <w:pPr>
        <w:widowControl w:val="0"/>
        <w:numPr>
          <w:numId w:val="0"/>
        </w:numPr>
        <w:spacing w:line="360" w:lineRule="auto"/>
        <w:jc w:val="left"/>
        <w:outlineLvl w:val="0"/>
        <w:rPr>
          <w:rFonts w:hint="eastAsia" w:ascii="宋体" w:hAnsi="宋体" w:eastAsia="宋体" w:cs="宋体"/>
          <w:b/>
          <w:bCs/>
          <w:sz w:val="24"/>
          <w:szCs w:val="24"/>
          <w:u w:val="none"/>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31541"/>
      <w:bookmarkStart w:id="46" w:name="_Toc3068"/>
      <w:r>
        <w:rPr>
          <w:rFonts w:hint="eastAsia" w:ascii="宋体" w:hAnsi="宋体" w:eastAsia="宋体" w:cs="宋体"/>
          <w:b/>
          <w:bCs/>
          <w:sz w:val="28"/>
          <w:szCs w:val="28"/>
          <w:lang w:val="en-US" w:eastAsia="zh-CN"/>
        </w:rPr>
        <w:t>方案执行预期效果</w:t>
      </w:r>
      <w:bookmarkEnd w:id="45"/>
      <w:bookmarkEnd w:id="46"/>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bookmarkStart w:id="47" w:name="_Toc19348"/>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bookmarkEnd w:id="4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p>
    <w:p>
      <w:pPr>
        <w:numPr>
          <w:ilvl w:val="0"/>
          <w:numId w:val="0"/>
        </w:numPr>
        <w:spacing w:line="360" w:lineRule="auto"/>
        <w:ind w:leftChars="200"/>
        <w:jc w:val="left"/>
        <w:outlineLvl w:val="0"/>
        <w:rPr>
          <w:rFonts w:hint="eastAsia" w:ascii="宋体" w:hAnsi="宋体" w:eastAsia="宋体" w:cs="宋体"/>
          <w:b w:val="0"/>
          <w:bCs w:val="0"/>
          <w:sz w:val="28"/>
          <w:szCs w:val="28"/>
          <w:u w:val="single"/>
          <w:lang w:val="en-US" w:eastAsia="zh-CN"/>
        </w:rPr>
      </w:pPr>
      <w:bookmarkStart w:id="48" w:name="_Toc22925"/>
      <w:r>
        <w:rPr>
          <w:rFonts w:hint="eastAsia" w:ascii="宋体" w:hAnsi="宋体" w:eastAsia="宋体" w:cs="宋体"/>
          <w:b w:val="0"/>
          <w:bCs w:val="0"/>
          <w:sz w:val="28"/>
          <w:szCs w:val="28"/>
          <w:u w:val="single"/>
          <w:lang w:val="en-US" w:eastAsia="zh-CN"/>
        </w:rPr>
        <w:t>给求职者带来的预期效果：</w:t>
      </w:r>
      <w:bookmarkEnd w:id="48"/>
    </w:p>
    <w:p>
      <w:pPr>
        <w:numPr>
          <w:ilvl w:val="0"/>
          <w:numId w:val="12"/>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49" w:name="_Toc18705"/>
      <w:r>
        <w:rPr>
          <w:rStyle w:val="8"/>
          <w:rFonts w:hint="eastAsia" w:ascii="宋体" w:hAnsi="宋体" w:eastAsia="宋体" w:cs="宋体"/>
          <w:b/>
          <w:bCs w:val="0"/>
          <w:i w:val="0"/>
          <w:caps w:val="0"/>
          <w:color w:val="191919"/>
          <w:spacing w:val="0"/>
          <w:sz w:val="24"/>
          <w:szCs w:val="24"/>
          <w:shd w:val="clear" w:fill="FFFFFF"/>
          <w:lang w:val="en-US" w:eastAsia="zh-CN"/>
        </w:rPr>
        <w:t>帮助求职者</w:t>
      </w:r>
      <w:r>
        <w:rPr>
          <w:rStyle w:val="8"/>
          <w:rFonts w:hint="eastAsia" w:ascii="宋体" w:hAnsi="宋体" w:eastAsia="宋体" w:cs="宋体"/>
          <w:b/>
          <w:bCs w:val="0"/>
          <w:i w:val="0"/>
          <w:caps w:val="0"/>
          <w:color w:val="191919"/>
          <w:spacing w:val="0"/>
          <w:sz w:val="24"/>
          <w:szCs w:val="24"/>
          <w:shd w:val="clear" w:fill="FFFFFF"/>
        </w:rPr>
        <w:t>建立个人职业信用</w:t>
      </w:r>
      <w:bookmarkEnd w:id="49"/>
    </w:p>
    <w:p>
      <w:pPr>
        <w:numPr>
          <w:ilvl w:val="0"/>
          <w:numId w:val="0"/>
        </w:numPr>
        <w:spacing w:line="360" w:lineRule="auto"/>
        <w:ind w:left="420" w:leftChars="0" w:firstLine="480" w:firstLineChars="200"/>
        <w:jc w:val="left"/>
        <w:outlineLvl w:val="0"/>
        <w:rPr>
          <w:rFonts w:hint="eastAsia" w:ascii="宋体" w:hAnsi="宋体" w:eastAsia="宋体" w:cs="宋体"/>
          <w:b w:val="0"/>
          <w:bCs/>
          <w:sz w:val="24"/>
          <w:szCs w:val="24"/>
          <w:u w:val="none"/>
          <w:lang w:val="en-US" w:eastAsia="zh-CN"/>
        </w:rPr>
      </w:pPr>
      <w:bookmarkStart w:id="50" w:name="_Toc10794"/>
      <w:r>
        <w:rPr>
          <w:rFonts w:hint="eastAsia" w:ascii="宋体" w:hAnsi="宋体" w:eastAsia="宋体" w:cs="宋体"/>
          <w:b w:val="0"/>
          <w:bCs/>
          <w:sz w:val="24"/>
          <w:szCs w:val="24"/>
          <w:u w:val="none"/>
          <w:lang w:val="en-US" w:eastAsia="zh-CN"/>
        </w:rPr>
        <w:t>区块链技术将可能会使职员的“自主主义身份”概念成为现实，因为这些人将对已经由多方验证的数据拥有更大的输入和控制权。</w:t>
      </w:r>
      <w:bookmarkEnd w:id="50"/>
    </w:p>
    <w:p>
      <w:pPr>
        <w:numPr>
          <w:ilvl w:val="0"/>
          <w:numId w:val="0"/>
        </w:numPr>
        <w:spacing w:line="360" w:lineRule="auto"/>
        <w:ind w:left="420" w:leftChars="0" w:firstLine="480" w:firstLineChars="200"/>
        <w:jc w:val="left"/>
        <w:outlineLvl w:val="0"/>
        <w:rPr>
          <w:rFonts w:hint="eastAsia" w:ascii="宋体" w:hAnsi="宋体" w:eastAsia="宋体" w:cs="宋体"/>
          <w:b/>
          <w:bCs w:val="0"/>
          <w:sz w:val="24"/>
          <w:szCs w:val="24"/>
          <w:u w:val="single"/>
          <w:lang w:val="en-US" w:eastAsia="zh-CN"/>
        </w:rPr>
      </w:pPr>
      <w:bookmarkStart w:id="51" w:name="_Toc17440"/>
      <w:r>
        <w:rPr>
          <w:rFonts w:hint="eastAsia" w:ascii="宋体" w:hAnsi="宋体" w:eastAsia="宋体" w:cs="宋体"/>
          <w:b w:val="0"/>
          <w:bCs/>
          <w:sz w:val="24"/>
          <w:szCs w:val="24"/>
          <w:u w:val="none"/>
          <w:lang w:val="en-US" w:eastAsia="zh-CN"/>
        </w:rPr>
        <w:t>上了基于区块链的人力资源链并经过验证的简历信息，职员的工作将越稳定、获得公司嘉奖表彰次数越多、工作能力表现越优秀、同事评价越高、提供的信息越准确、无不良工作记录（如迟到、上下级关系恶化、受罚、工作失误造成公司重大损失等），那么</w:t>
      </w:r>
      <w:r>
        <w:rPr>
          <w:rFonts w:hint="eastAsia" w:ascii="宋体" w:hAnsi="宋体" w:eastAsia="宋体" w:cs="宋体"/>
          <w:b w:val="0"/>
          <w:bCs/>
          <w:color w:val="0000FF"/>
          <w:sz w:val="24"/>
          <w:szCs w:val="24"/>
          <w:u w:val="none"/>
          <w:lang w:val="en-US" w:eastAsia="zh-CN"/>
        </w:rPr>
        <w:t>职员的职业信用值就越高</w:t>
      </w:r>
      <w:r>
        <w:rPr>
          <w:rFonts w:hint="eastAsia" w:ascii="宋体" w:hAnsi="宋体" w:eastAsia="宋体" w:cs="宋体"/>
          <w:b w:val="0"/>
          <w:bCs/>
          <w:sz w:val="24"/>
          <w:szCs w:val="24"/>
          <w:u w:val="none"/>
          <w:lang w:val="en-US" w:eastAsia="zh-CN"/>
        </w:rPr>
        <w:t>，这样有利于更受到招聘企业的信任、好的评价，更有可能获得工作机会和较高的薪酬标准。</w:t>
      </w:r>
      <w:bookmarkEnd w:id="51"/>
    </w:p>
    <w:p>
      <w:pPr>
        <w:numPr>
          <w:ilvl w:val="0"/>
          <w:numId w:val="12"/>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52" w:name="_Toc6638"/>
      <w:r>
        <w:rPr>
          <w:rFonts w:hint="eastAsia" w:ascii="宋体" w:hAnsi="宋体" w:eastAsia="宋体" w:cs="宋体"/>
          <w:b/>
          <w:bCs w:val="0"/>
          <w:sz w:val="24"/>
          <w:szCs w:val="24"/>
          <w:u w:val="single"/>
          <w:lang w:val="en-US" w:eastAsia="zh-CN"/>
        </w:rPr>
        <w:t>求职者简历验证，提升个人价值</w:t>
      </w:r>
      <w:bookmarkEnd w:id="52"/>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bookmarkStart w:id="53" w:name="_Toc23333"/>
      <w:r>
        <w:rPr>
          <w:rFonts w:hint="eastAsia" w:ascii="宋体" w:hAnsi="宋体" w:eastAsia="宋体" w:cs="宋体"/>
          <w:i w:val="0"/>
          <w:caps w:val="0"/>
          <w:color w:val="191919"/>
          <w:spacing w:val="0"/>
          <w:sz w:val="24"/>
          <w:szCs w:val="24"/>
          <w:shd w:val="clear" w:fill="FFFFFF"/>
          <w:lang w:val="en-US" w:eastAsia="zh-CN"/>
        </w:rPr>
        <w:t>结合</w:t>
      </w:r>
      <w:r>
        <w:rPr>
          <w:rFonts w:hint="eastAsia" w:ascii="宋体" w:hAnsi="宋体" w:eastAsia="宋体" w:cs="宋体"/>
          <w:i w:val="0"/>
          <w:caps w:val="0"/>
          <w:color w:val="191919"/>
          <w:spacing w:val="0"/>
          <w:sz w:val="24"/>
          <w:szCs w:val="24"/>
          <w:shd w:val="clear" w:fill="FFFFFF"/>
        </w:rPr>
        <w:t>区块链不可篡改性、透明性、智能合约等特性记录个人的职业档案相关数据，包括学历信息、职业历程、培训记录、职场所受奖惩等，甚至包括过往的工作绩效指标、晋升情况以及离职原因都记录在案，而不是任由一个求职者单方在简历上描述他们的工作情况，从而</w:t>
      </w:r>
      <w:r>
        <w:rPr>
          <w:rFonts w:hint="eastAsia" w:ascii="宋体" w:hAnsi="宋体" w:eastAsia="宋体" w:cs="宋体"/>
          <w:i w:val="0"/>
          <w:caps w:val="0"/>
          <w:color w:val="0000FF"/>
          <w:spacing w:val="0"/>
          <w:sz w:val="24"/>
          <w:szCs w:val="24"/>
          <w:shd w:val="clear" w:fill="FFFFFF"/>
        </w:rPr>
        <w:t>实现应聘方简历信息的真实性、不可篡改性、不可伪造性，真正解决了困扰网络在线招聘多年的招聘信息失真这一问题</w:t>
      </w:r>
      <w:r>
        <w:rPr>
          <w:rFonts w:hint="eastAsia" w:ascii="宋体" w:hAnsi="宋体" w:eastAsia="宋体" w:cs="宋体"/>
          <w:i w:val="0"/>
          <w:caps w:val="0"/>
          <w:color w:val="191919"/>
          <w:spacing w:val="0"/>
          <w:sz w:val="24"/>
          <w:szCs w:val="24"/>
          <w:shd w:val="clear" w:fill="FFFFFF"/>
        </w:rPr>
        <w:t>。充分验证</w:t>
      </w:r>
      <w:r>
        <w:rPr>
          <w:rFonts w:hint="eastAsia" w:ascii="宋体" w:hAnsi="宋体" w:eastAsia="宋体" w:cs="宋体"/>
          <w:i w:val="0"/>
          <w:caps w:val="0"/>
          <w:color w:val="191919"/>
          <w:spacing w:val="0"/>
          <w:sz w:val="24"/>
          <w:szCs w:val="24"/>
          <w:shd w:val="clear" w:fill="FFFFFF"/>
          <w:lang w:val="en-US" w:eastAsia="zh-CN"/>
        </w:rPr>
        <w:t>后</w:t>
      </w:r>
      <w:r>
        <w:rPr>
          <w:rFonts w:hint="eastAsia" w:ascii="宋体" w:hAnsi="宋体" w:eastAsia="宋体" w:cs="宋体"/>
          <w:i w:val="0"/>
          <w:caps w:val="0"/>
          <w:color w:val="191919"/>
          <w:spacing w:val="0"/>
          <w:sz w:val="24"/>
          <w:szCs w:val="24"/>
          <w:shd w:val="clear" w:fill="FFFFFF"/>
        </w:rPr>
        <w:t>的成就，资格，经验和愿望将为潜在的雇主节省宝贵的时间和金钱，加速招聘过程</w:t>
      </w:r>
      <w:r>
        <w:rPr>
          <w:rFonts w:hint="eastAsia" w:ascii="宋体" w:hAnsi="宋体" w:eastAsia="宋体" w:cs="宋体"/>
          <w:i w:val="0"/>
          <w:caps w:val="0"/>
          <w:color w:val="191919"/>
          <w:spacing w:val="0"/>
          <w:sz w:val="24"/>
          <w:szCs w:val="24"/>
          <w:shd w:val="clear" w:fill="FFFFFF"/>
          <w:lang w:eastAsia="zh-CN"/>
        </w:rPr>
        <w:t>，提高了</w:t>
      </w:r>
      <w:r>
        <w:rPr>
          <w:rFonts w:hint="eastAsia" w:ascii="宋体" w:hAnsi="宋体" w:eastAsia="宋体" w:cs="宋体"/>
          <w:i w:val="0"/>
          <w:caps w:val="0"/>
          <w:color w:val="191919"/>
          <w:spacing w:val="0"/>
          <w:sz w:val="24"/>
          <w:szCs w:val="24"/>
          <w:shd w:val="clear" w:fill="FFFFFF"/>
          <w:lang w:val="en-US" w:eastAsia="zh-CN"/>
        </w:rPr>
        <w:t>求职者</w:t>
      </w:r>
      <w:r>
        <w:rPr>
          <w:rFonts w:hint="eastAsia" w:ascii="宋体" w:hAnsi="宋体" w:eastAsia="宋体" w:cs="宋体"/>
          <w:i w:val="0"/>
          <w:caps w:val="0"/>
          <w:color w:val="191919"/>
          <w:spacing w:val="0"/>
          <w:sz w:val="24"/>
          <w:szCs w:val="24"/>
          <w:shd w:val="clear" w:fill="FFFFFF"/>
          <w:lang w:eastAsia="zh-CN"/>
        </w:rPr>
        <w:t>的就业能力，</w:t>
      </w:r>
      <w:r>
        <w:rPr>
          <w:rFonts w:hint="eastAsia" w:ascii="宋体" w:hAnsi="宋体" w:eastAsia="宋体" w:cs="宋体"/>
          <w:i w:val="0"/>
          <w:caps w:val="0"/>
          <w:color w:val="191919"/>
          <w:spacing w:val="0"/>
          <w:sz w:val="24"/>
          <w:szCs w:val="24"/>
          <w:shd w:val="clear" w:fill="FFFFFF"/>
          <w:lang w:val="en-US" w:eastAsia="zh-CN"/>
        </w:rPr>
        <w:t>使求职者的个人价值水平得到更高层次提升。</w:t>
      </w:r>
      <w:bookmarkEnd w:id="53"/>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p>
    <w:p>
      <w:pPr>
        <w:numPr>
          <w:ilvl w:val="0"/>
          <w:numId w:val="0"/>
        </w:numPr>
        <w:spacing w:line="360" w:lineRule="auto"/>
        <w:ind w:leftChars="100" w:firstLine="280" w:firstLineChars="100"/>
        <w:jc w:val="left"/>
        <w:outlineLvl w:val="0"/>
        <w:rPr>
          <w:rFonts w:hint="eastAsia" w:ascii="宋体" w:hAnsi="宋体" w:eastAsia="宋体" w:cs="宋体"/>
          <w:b w:val="0"/>
          <w:bCs w:val="0"/>
          <w:sz w:val="28"/>
          <w:szCs w:val="28"/>
          <w:u w:val="single"/>
          <w:lang w:val="en-US" w:eastAsia="zh-CN"/>
        </w:rPr>
      </w:pPr>
      <w:bookmarkStart w:id="54" w:name="_Toc1676"/>
      <w:r>
        <w:rPr>
          <w:rFonts w:hint="eastAsia" w:ascii="宋体" w:hAnsi="宋体" w:eastAsia="宋体" w:cs="宋体"/>
          <w:b w:val="0"/>
          <w:bCs w:val="0"/>
          <w:sz w:val="28"/>
          <w:szCs w:val="28"/>
          <w:u w:val="single"/>
          <w:lang w:val="en-US" w:eastAsia="zh-CN"/>
        </w:rPr>
        <w:t>给招聘方带来的预期效果：</w:t>
      </w:r>
      <w:bookmarkEnd w:id="54"/>
    </w:p>
    <w:p>
      <w:pPr>
        <w:numPr>
          <w:ilvl w:val="0"/>
          <w:numId w:val="13"/>
        </w:numPr>
        <w:spacing w:line="360" w:lineRule="auto"/>
        <w:ind w:left="420" w:leftChars="0"/>
        <w:jc w:val="left"/>
        <w:outlineLvl w:val="0"/>
        <w:rPr>
          <w:rFonts w:hint="eastAsia" w:ascii="宋体" w:hAnsi="宋体" w:eastAsia="宋体" w:cs="宋体"/>
          <w:b/>
          <w:bCs/>
          <w:sz w:val="24"/>
          <w:szCs w:val="24"/>
          <w:u w:val="none"/>
          <w:lang w:val="en-US" w:eastAsia="zh-CN"/>
        </w:rPr>
      </w:pPr>
      <w:bookmarkStart w:id="55" w:name="_Toc21088"/>
      <w:r>
        <w:rPr>
          <w:rFonts w:hint="eastAsia" w:ascii="宋体" w:hAnsi="宋体" w:eastAsia="宋体" w:cs="宋体"/>
          <w:b/>
          <w:bCs/>
          <w:sz w:val="24"/>
          <w:szCs w:val="24"/>
          <w:u w:val="none"/>
          <w:lang w:val="en-US" w:eastAsia="zh-CN"/>
        </w:rPr>
        <w:t>缩短招聘时间</w:t>
      </w:r>
      <w:bookmarkEnd w:id="55"/>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6" w:name="_Toc29497"/>
      <w:r>
        <w:rPr>
          <w:rFonts w:hint="eastAsia" w:ascii="宋体" w:hAnsi="宋体" w:eastAsia="宋体" w:cs="宋体"/>
          <w:b w:val="0"/>
          <w:bCs w:val="0"/>
          <w:sz w:val="24"/>
          <w:szCs w:val="24"/>
          <w:u w:val="none"/>
          <w:lang w:val="en-US" w:eastAsia="zh-CN"/>
        </w:rPr>
        <w:t>当求职者简历上了基于区块链的人力资源的链并且被验证后，招聘方企业HR就将无需再进行大量背调，</w:t>
      </w:r>
      <w:r>
        <w:rPr>
          <w:rFonts w:hint="eastAsia" w:ascii="宋体" w:hAnsi="宋体" w:eastAsia="宋体" w:cs="宋体"/>
          <w:b w:val="0"/>
          <w:bCs w:val="0"/>
          <w:color w:val="0000FF"/>
          <w:sz w:val="24"/>
          <w:szCs w:val="24"/>
          <w:u w:val="none"/>
          <w:lang w:val="en-US" w:eastAsia="zh-CN"/>
        </w:rPr>
        <w:t>节约了人力调查核实求职者背景成本</w:t>
      </w:r>
      <w:r>
        <w:rPr>
          <w:rFonts w:hint="eastAsia" w:ascii="宋体" w:hAnsi="宋体" w:eastAsia="宋体" w:cs="宋体"/>
          <w:b w:val="0"/>
          <w:bCs w:val="0"/>
          <w:sz w:val="24"/>
          <w:szCs w:val="24"/>
          <w:u w:val="none"/>
          <w:lang w:val="en-US" w:eastAsia="zh-CN"/>
        </w:rPr>
        <w:t>，同时避免了验证过程过于冗长，可以有效缩短招聘周期。企业只需要通过区块链获取所需要的信息即可，区块链大大节省了企业HR的的人力成本和时间成本投入。</w:t>
      </w:r>
      <w:bookmarkEnd w:id="56"/>
    </w:p>
    <w:p>
      <w:pPr>
        <w:numPr>
          <w:ilvl w:val="0"/>
          <w:numId w:val="13"/>
        </w:numPr>
        <w:spacing w:line="360" w:lineRule="auto"/>
        <w:ind w:left="420" w:leftChars="0"/>
        <w:jc w:val="left"/>
        <w:outlineLvl w:val="0"/>
        <w:rPr>
          <w:rFonts w:hint="eastAsia" w:ascii="宋体" w:hAnsi="宋体" w:eastAsia="宋体" w:cs="宋体"/>
          <w:b/>
          <w:bCs/>
          <w:sz w:val="24"/>
          <w:szCs w:val="24"/>
          <w:u w:val="none"/>
          <w:lang w:val="en-US" w:eastAsia="zh-CN"/>
        </w:rPr>
      </w:pPr>
      <w:bookmarkStart w:id="57" w:name="_Toc30815"/>
      <w:r>
        <w:rPr>
          <w:rFonts w:hint="eastAsia" w:ascii="宋体" w:hAnsi="宋体" w:eastAsia="宋体" w:cs="宋体"/>
          <w:b/>
          <w:bCs/>
          <w:sz w:val="24"/>
          <w:szCs w:val="24"/>
          <w:u w:val="none"/>
          <w:lang w:val="en-US" w:eastAsia="zh-CN"/>
        </w:rPr>
        <w:t>降低招聘成本</w:t>
      </w:r>
      <w:bookmarkEnd w:id="5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8" w:name="_Toc5068"/>
      <w:r>
        <w:rPr>
          <w:rFonts w:hint="eastAsia" w:ascii="宋体" w:hAnsi="宋体" w:eastAsia="宋体" w:cs="宋体"/>
          <w:b w:val="0"/>
          <w:bCs w:val="0"/>
          <w:sz w:val="24"/>
          <w:szCs w:val="24"/>
          <w:u w:val="none"/>
          <w:lang w:val="en-US" w:eastAsia="zh-CN"/>
        </w:rPr>
        <w:t>运用区块链技术的去中心化特点后，可以</w:t>
      </w:r>
      <w:r>
        <w:rPr>
          <w:rFonts w:hint="eastAsia" w:ascii="宋体" w:hAnsi="宋体" w:eastAsia="宋体" w:cs="宋体"/>
          <w:b w:val="0"/>
          <w:bCs w:val="0"/>
          <w:color w:val="0000FF"/>
          <w:sz w:val="24"/>
          <w:szCs w:val="24"/>
          <w:u w:val="none"/>
          <w:lang w:val="en-US" w:eastAsia="zh-CN"/>
        </w:rPr>
        <w:t>降低企业人力的搜索成本和协调成本</w:t>
      </w:r>
      <w:r>
        <w:rPr>
          <w:rFonts w:hint="eastAsia" w:ascii="宋体" w:hAnsi="宋体" w:eastAsia="宋体" w:cs="宋体"/>
          <w:b w:val="0"/>
          <w:bCs w:val="0"/>
          <w:sz w:val="24"/>
          <w:szCs w:val="24"/>
          <w:u w:val="none"/>
          <w:lang w:val="en-US" w:eastAsia="zh-CN"/>
        </w:rPr>
        <w:t>。通过智能合约，区块链技术将提供无尽的人才供招聘方企业选择，每个人都可以上传并验证区块链平台上的个人简历，从而减少这些昂贵招聘机构存在的必要性。区块链技术有望为真正的人才提供无缝就业的方式，同时</w:t>
      </w:r>
      <w:r>
        <w:rPr>
          <w:rFonts w:hint="eastAsia" w:ascii="宋体" w:hAnsi="宋体" w:eastAsia="宋体" w:cs="宋体"/>
          <w:b w:val="0"/>
          <w:bCs w:val="0"/>
          <w:sz w:val="24"/>
          <w:szCs w:val="24"/>
          <w:u w:val="single"/>
          <w:lang w:val="en-US" w:eastAsia="zh-CN"/>
        </w:rPr>
        <w:t>确保企业不再无谓地在人力资源领域浪费一分钱</w:t>
      </w:r>
      <w:r>
        <w:rPr>
          <w:rFonts w:hint="eastAsia" w:ascii="宋体" w:hAnsi="宋体" w:eastAsia="宋体" w:cs="宋体"/>
          <w:b w:val="0"/>
          <w:bCs w:val="0"/>
          <w:sz w:val="24"/>
          <w:szCs w:val="24"/>
          <w:u w:val="none"/>
          <w:lang w:val="en-US" w:eastAsia="zh-CN"/>
        </w:rPr>
        <w:t>。</w:t>
      </w:r>
      <w:bookmarkEnd w:id="58"/>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9" w:name="_Toc23316"/>
      <w:r>
        <w:rPr>
          <w:rFonts w:hint="eastAsia" w:ascii="宋体" w:hAnsi="宋体" w:eastAsia="宋体" w:cs="宋体"/>
          <w:b w:val="0"/>
          <w:bCs w:val="0"/>
          <w:sz w:val="24"/>
          <w:szCs w:val="24"/>
          <w:u w:val="none"/>
          <w:lang w:val="en-US" w:eastAsia="zh-CN"/>
        </w:rPr>
        <w:t>其次，可以</w:t>
      </w:r>
      <w:r>
        <w:rPr>
          <w:rFonts w:hint="eastAsia" w:ascii="宋体" w:hAnsi="宋体" w:eastAsia="宋体" w:cs="宋体"/>
          <w:b w:val="0"/>
          <w:bCs w:val="0"/>
          <w:color w:val="0000FF"/>
          <w:sz w:val="24"/>
          <w:szCs w:val="24"/>
          <w:u w:val="none"/>
          <w:lang w:val="en-US" w:eastAsia="zh-CN"/>
        </w:rPr>
        <w:t>节约企业大量的业务开支</w:t>
      </w:r>
      <w:r>
        <w:rPr>
          <w:rFonts w:hint="eastAsia" w:ascii="宋体" w:hAnsi="宋体" w:eastAsia="宋体" w:cs="宋体"/>
          <w:b w:val="0"/>
          <w:bCs w:val="0"/>
          <w:sz w:val="24"/>
          <w:szCs w:val="24"/>
          <w:u w:val="none"/>
          <w:lang w:val="en-US" w:eastAsia="zh-CN"/>
        </w:rPr>
        <w:t>。通常人们会认为，省掉中介职能会导致员工失去无数的工作机会。实则不然，招聘方企业可以通过合并这些职能并培训这些员工，</w:t>
      </w:r>
      <w:r>
        <w:rPr>
          <w:rFonts w:hint="eastAsia" w:ascii="宋体" w:hAnsi="宋体" w:eastAsia="宋体" w:cs="宋体"/>
          <w:b w:val="0"/>
          <w:bCs w:val="0"/>
          <w:color w:val="0000FF"/>
          <w:sz w:val="24"/>
          <w:szCs w:val="24"/>
          <w:u w:val="none"/>
          <w:lang w:val="en-US" w:eastAsia="zh-CN"/>
        </w:rPr>
        <w:t>让员工在企业风险管理和财务分析中发挥作用，从而避免了大量的失业</w:t>
      </w:r>
      <w:r>
        <w:rPr>
          <w:rFonts w:hint="eastAsia" w:ascii="宋体" w:hAnsi="宋体" w:eastAsia="宋体" w:cs="宋体"/>
          <w:b w:val="0"/>
          <w:bCs w:val="0"/>
          <w:sz w:val="24"/>
          <w:szCs w:val="24"/>
          <w:u w:val="none"/>
          <w:lang w:val="en-US" w:eastAsia="zh-CN"/>
        </w:rPr>
        <w:t>。</w:t>
      </w:r>
      <w:bookmarkEnd w:id="59"/>
    </w:p>
    <w:p>
      <w:pPr>
        <w:numPr>
          <w:ilvl w:val="0"/>
          <w:numId w:val="13"/>
        </w:numPr>
        <w:spacing w:line="360" w:lineRule="auto"/>
        <w:ind w:left="420" w:leftChars="0"/>
        <w:jc w:val="left"/>
        <w:outlineLvl w:val="0"/>
        <w:rPr>
          <w:rFonts w:hint="eastAsia" w:ascii="宋体" w:hAnsi="宋体" w:eastAsia="宋体" w:cs="宋体"/>
          <w:b/>
          <w:bCs/>
          <w:sz w:val="24"/>
          <w:szCs w:val="24"/>
          <w:u w:val="none"/>
          <w:lang w:val="en-US" w:eastAsia="zh-CN"/>
        </w:rPr>
      </w:pPr>
      <w:bookmarkStart w:id="60" w:name="_Toc10754"/>
      <w:r>
        <w:rPr>
          <w:rFonts w:hint="eastAsia" w:ascii="宋体" w:hAnsi="宋体" w:eastAsia="宋体" w:cs="宋体"/>
          <w:b/>
          <w:bCs/>
          <w:sz w:val="24"/>
          <w:szCs w:val="24"/>
          <w:u w:val="none"/>
          <w:lang w:val="en-US" w:eastAsia="zh-CN"/>
        </w:rPr>
        <w:t>简化招聘流程，轻松高效</w:t>
      </w:r>
      <w:bookmarkEnd w:id="60"/>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61" w:name="_Toc14994"/>
      <w:r>
        <w:rPr>
          <w:rFonts w:hint="eastAsia" w:ascii="宋体" w:hAnsi="宋体" w:eastAsia="宋体" w:cs="宋体"/>
          <w:b w:val="0"/>
          <w:bCs w:val="0"/>
          <w:sz w:val="24"/>
          <w:szCs w:val="24"/>
          <w:u w:val="none"/>
          <w:lang w:val="en-US" w:eastAsia="zh-CN"/>
        </w:rPr>
        <w:t>使用区块链技术，招聘方公司的人力资源部门将能够直接访问潜在员工的区块链数据库。这个数据库将包含职员的初始教育、技能、培训和工作经历等可靠的记录。这种有用的信息被称为“价值护照”，从而可以提高招聘方精准找到岗位适合人才的能力，也增加了潜在员工展示其最佳技能的能力，更好地匹配人员职位可以提高生产力。结合区块链技术帮助求职者在最适合他们技能的角色中工作。有效的避免了员工简历造假、企业虚假招聘及招聘平台管理繁琐等弊端，能够让</w:t>
      </w:r>
      <w:r>
        <w:rPr>
          <w:rFonts w:hint="eastAsia" w:ascii="宋体" w:hAnsi="宋体" w:eastAsia="宋体" w:cs="宋体"/>
          <w:b w:val="0"/>
          <w:bCs w:val="0"/>
          <w:color w:val="0000FF"/>
          <w:sz w:val="24"/>
          <w:szCs w:val="24"/>
          <w:u w:val="none"/>
          <w:lang w:val="en-US" w:eastAsia="zh-CN"/>
        </w:rPr>
        <w:t>企业人力资源管理更加安全透明</w:t>
      </w:r>
      <w:r>
        <w:rPr>
          <w:rFonts w:hint="eastAsia" w:ascii="宋体" w:hAnsi="宋体" w:eastAsia="宋体" w:cs="宋体"/>
          <w:b w:val="0"/>
          <w:bCs w:val="0"/>
          <w:sz w:val="24"/>
          <w:szCs w:val="24"/>
          <w:u w:val="none"/>
          <w:lang w:val="en-US" w:eastAsia="zh-CN"/>
        </w:rPr>
        <w:t>。</w:t>
      </w:r>
      <w:bookmarkEnd w:id="61"/>
    </w:p>
    <w:p>
      <w:pPr>
        <w:numPr>
          <w:ilvl w:val="0"/>
          <w:numId w:val="0"/>
        </w:numPr>
        <w:spacing w:line="360" w:lineRule="auto"/>
        <w:ind w:leftChars="200" w:firstLine="480" w:firstLineChars="200"/>
        <w:jc w:val="left"/>
        <w:outlineLvl w:val="0"/>
        <w:rPr>
          <w:rFonts w:hint="eastAsia" w:ascii="宋体" w:hAnsi="宋体" w:eastAsia="宋体" w:cs="宋体"/>
          <w:b/>
          <w:bCs/>
          <w:sz w:val="24"/>
          <w:szCs w:val="24"/>
          <w:u w:val="none"/>
          <w:lang w:val="en-US" w:eastAsia="zh-CN"/>
        </w:rPr>
      </w:pPr>
      <w:bookmarkStart w:id="62" w:name="_Toc3523"/>
      <w:r>
        <w:rPr>
          <w:rFonts w:hint="eastAsia" w:ascii="宋体" w:hAnsi="宋体" w:eastAsia="宋体" w:cs="宋体"/>
          <w:b w:val="0"/>
          <w:bCs w:val="0"/>
          <w:sz w:val="24"/>
          <w:szCs w:val="24"/>
          <w:u w:val="none"/>
          <w:lang w:val="en-US" w:eastAsia="zh-CN"/>
        </w:rPr>
        <w:t>同时在企业进行招聘时，区块链能够</w:t>
      </w:r>
      <w:r>
        <w:rPr>
          <w:rFonts w:hint="eastAsia" w:ascii="宋体" w:hAnsi="宋体" w:eastAsia="宋体" w:cs="宋体"/>
          <w:b w:val="0"/>
          <w:bCs w:val="0"/>
          <w:color w:val="0000FF"/>
          <w:sz w:val="24"/>
          <w:szCs w:val="24"/>
          <w:u w:val="none"/>
          <w:lang w:val="en-US" w:eastAsia="zh-CN"/>
        </w:rPr>
        <w:t>帮助人力资源部门更准确地判断招聘职位有哪些合适的人才</w:t>
      </w:r>
      <w:r>
        <w:rPr>
          <w:rFonts w:hint="eastAsia" w:ascii="宋体" w:hAnsi="宋体" w:eastAsia="宋体" w:cs="宋体"/>
          <w:b w:val="0"/>
          <w:bCs w:val="0"/>
          <w:sz w:val="24"/>
          <w:szCs w:val="24"/>
          <w:u w:val="none"/>
          <w:lang w:val="en-US" w:eastAsia="zh-CN"/>
        </w:rPr>
        <w:t>，它能够简化当前的复杂招聘流程，提高招聘效率。链上的所有人都可以对自己或他人节点上存在的经历信息、能力信息进行测评，最终自动匹配到用人企业和岗位。</w:t>
      </w:r>
      <w:bookmarkEnd w:id="62"/>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63" w:name="_Toc20158"/>
      <w:bookmarkStart w:id="64" w:name="_Toc11524"/>
      <w:r>
        <w:rPr>
          <w:rFonts w:hint="eastAsia" w:ascii="宋体" w:hAnsi="宋体" w:eastAsia="宋体" w:cs="宋体"/>
          <w:b/>
          <w:bCs/>
          <w:sz w:val="28"/>
          <w:szCs w:val="28"/>
          <w:lang w:val="en-US" w:eastAsia="zh-CN"/>
        </w:rPr>
        <w:t>结语</w:t>
      </w:r>
      <w:bookmarkEnd w:id="63"/>
      <w:bookmarkEnd w:id="64"/>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bookmarkStart w:id="65" w:name="_Toc16531"/>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bookmarkEnd w:id="65"/>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6" w:name="_Toc24438"/>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bookmarkEnd w:id="66"/>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7" w:name="_Toc11674"/>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bookmarkEnd w:id="67"/>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8" w:name="_Toc27385"/>
      <w:r>
        <w:rPr>
          <w:rFonts w:hint="eastAsia" w:ascii="宋体" w:hAnsi="宋体" w:eastAsia="宋体" w:cs="宋体"/>
          <w:spacing w:val="0"/>
          <w:w w:val="100"/>
          <w:position w:val="0"/>
          <w:sz w:val="24"/>
          <w:szCs w:val="24"/>
          <w:shd w:val="clear" w:color="auto" w:fill="auto"/>
        </w:rPr>
        <w:t>二是社会性。社会性反映出“人是社会关系的总和”的本质, 展现人的世界观、人生观、价值观、思维方式与行为模式,为人力资源开发运用提供依据。</w:t>
      </w:r>
      <w:bookmarkEnd w:id="68"/>
      <w:r>
        <w:rPr>
          <w:rFonts w:hint="eastAsia" w:ascii="宋体" w:hAnsi="宋体" w:eastAsia="宋体" w:cs="宋体"/>
          <w:spacing w:val="0"/>
          <w:w w:val="100"/>
          <w:position w:val="0"/>
          <w:sz w:val="24"/>
          <w:szCs w:val="24"/>
          <w:shd w:val="clear" w:color="auto" w:fill="auto"/>
        </w:rPr>
        <w:t xml:space="preserve">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9" w:name="_Toc745"/>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bookmarkEnd w:id="69"/>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70" w:name="_Toc13469"/>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bookmarkEnd w:id="70"/>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bookmarkStart w:id="71" w:name="_Toc13799"/>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bookmarkEnd w:id="71"/>
    </w:p>
    <w:p>
      <w:pPr>
        <w:pStyle w:val="9"/>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9"/>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72" w:name="bookmark19"/>
      <w:bookmarkStart w:id="73" w:name="_Toc9740"/>
      <w:bookmarkStart w:id="74" w:name="bookmark18"/>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72"/>
      <w:bookmarkEnd w:id="73"/>
      <w:bookmarkEnd w:id="74"/>
    </w:p>
    <w:p>
      <w:pPr>
        <w:pStyle w:val="19"/>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bookmarkStart w:id="75" w:name="_Toc512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bookmarkEnd w:id="75"/>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6" w:name="_Toc3268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77" w:name="bookmark1"/>
      <w:bookmarkStart w:id="78"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77"/>
      <w:bookmarkEnd w:id="78"/>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bookmarkEnd w:id="76"/>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9" w:name="_Toc2584"/>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bookmarkEnd w:id="79"/>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80" w:name="_Toc30911"/>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bookmarkEnd w:id="80"/>
    </w:p>
    <w:p>
      <w:pPr>
        <w:pStyle w:val="19"/>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1" w:name="_Toc24657"/>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bookmarkEnd w:id="81"/>
    </w:p>
    <w:p>
      <w:pPr>
        <w:pStyle w:val="19"/>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2" w:name="_Toc14010"/>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bookmarkEnd w:id="82"/>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B0E272E4"/>
    <w:multiLevelType w:val="singleLevel"/>
    <w:tmpl w:val="B0E272E4"/>
    <w:lvl w:ilvl="0" w:tentative="0">
      <w:start w:val="1"/>
      <w:numFmt w:val="decimal"/>
      <w:lvlText w:val="(%1)"/>
      <w:lvlJc w:val="left"/>
      <w:pPr>
        <w:tabs>
          <w:tab w:val="left" w:pos="312"/>
        </w:tabs>
      </w:pPr>
    </w:lvl>
  </w:abstractNum>
  <w:abstractNum w:abstractNumId="3">
    <w:nsid w:val="B1B97F55"/>
    <w:multiLevelType w:val="multilevel"/>
    <w:tmpl w:val="B1B97F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5">
    <w:nsid w:val="E4FF7FC5"/>
    <w:multiLevelType w:val="singleLevel"/>
    <w:tmpl w:val="E4FF7FC5"/>
    <w:lvl w:ilvl="0" w:tentative="0">
      <w:start w:val="1"/>
      <w:numFmt w:val="decimal"/>
      <w:lvlText w:val="(%1)"/>
      <w:lvlJc w:val="left"/>
      <w:pPr>
        <w:ind w:left="425" w:hanging="425"/>
      </w:pPr>
      <w:rPr>
        <w:rFonts w:hint="default"/>
      </w:rPr>
    </w:lvl>
  </w:abstractNum>
  <w:abstractNum w:abstractNumId="6">
    <w:nsid w:val="EF8A2BC9"/>
    <w:multiLevelType w:val="singleLevel"/>
    <w:tmpl w:val="EF8A2BC9"/>
    <w:lvl w:ilvl="0" w:tentative="0">
      <w:start w:val="1"/>
      <w:numFmt w:val="decimal"/>
      <w:lvlText w:val="%1)"/>
      <w:lvlJc w:val="left"/>
      <w:pPr>
        <w:ind w:left="425" w:hanging="425"/>
      </w:pPr>
      <w:rPr>
        <w:rFonts w:hint="default"/>
      </w:rPr>
    </w:lvl>
  </w:abstractNum>
  <w:abstractNum w:abstractNumId="7">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9">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10">
    <w:nsid w:val="30D317D8"/>
    <w:multiLevelType w:val="singleLevel"/>
    <w:tmpl w:val="30D317D8"/>
    <w:lvl w:ilvl="0" w:tentative="0">
      <w:start w:val="1"/>
      <w:numFmt w:val="decimal"/>
      <w:lvlText w:val="(%1)"/>
      <w:lvlJc w:val="left"/>
      <w:pPr>
        <w:ind w:left="425" w:hanging="425"/>
      </w:pPr>
      <w:rPr>
        <w:rFonts w:hint="default"/>
      </w:rPr>
    </w:lvl>
  </w:abstractNum>
  <w:abstractNum w:abstractNumId="11">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12">
    <w:nsid w:val="7BDBE8E2"/>
    <w:multiLevelType w:val="singleLevel"/>
    <w:tmpl w:val="7BDBE8E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8"/>
  </w:num>
  <w:num w:numId="4">
    <w:abstractNumId w:val="11"/>
  </w:num>
  <w:num w:numId="5">
    <w:abstractNumId w:val="10"/>
  </w:num>
  <w:num w:numId="6">
    <w:abstractNumId w:val="7"/>
  </w:num>
  <w:num w:numId="7">
    <w:abstractNumId w:val="9"/>
  </w:num>
  <w:num w:numId="8">
    <w:abstractNumId w:val="1"/>
  </w:num>
  <w:num w:numId="9">
    <w:abstractNumId w:val="12"/>
  </w:num>
  <w:num w:numId="10">
    <w:abstractNumId w:val="5"/>
  </w:num>
  <w:num w:numId="11">
    <w:abstractNumId w:val="6"/>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742FAB"/>
    <w:rsid w:val="09C43015"/>
    <w:rsid w:val="0C592DC2"/>
    <w:rsid w:val="10F464B5"/>
    <w:rsid w:val="110557E8"/>
    <w:rsid w:val="11EF669B"/>
    <w:rsid w:val="12DF4BC9"/>
    <w:rsid w:val="14EA110C"/>
    <w:rsid w:val="15261EE5"/>
    <w:rsid w:val="16A66296"/>
    <w:rsid w:val="16C13044"/>
    <w:rsid w:val="173404BB"/>
    <w:rsid w:val="174C3E31"/>
    <w:rsid w:val="190E1691"/>
    <w:rsid w:val="1A3F4E88"/>
    <w:rsid w:val="1A4443CC"/>
    <w:rsid w:val="1B667221"/>
    <w:rsid w:val="1B9F5E79"/>
    <w:rsid w:val="1BF33D54"/>
    <w:rsid w:val="1CA458B0"/>
    <w:rsid w:val="1CC66BDD"/>
    <w:rsid w:val="1D3119E9"/>
    <w:rsid w:val="1EC717E0"/>
    <w:rsid w:val="211208A9"/>
    <w:rsid w:val="215E7F33"/>
    <w:rsid w:val="21EB01EA"/>
    <w:rsid w:val="24177BFE"/>
    <w:rsid w:val="241F31CE"/>
    <w:rsid w:val="26464CFC"/>
    <w:rsid w:val="26C97442"/>
    <w:rsid w:val="271A038C"/>
    <w:rsid w:val="2B921247"/>
    <w:rsid w:val="2D3565AC"/>
    <w:rsid w:val="2D572BDF"/>
    <w:rsid w:val="2DCD0749"/>
    <w:rsid w:val="301D4E6C"/>
    <w:rsid w:val="3089266F"/>
    <w:rsid w:val="31994759"/>
    <w:rsid w:val="33427994"/>
    <w:rsid w:val="335E0A52"/>
    <w:rsid w:val="338C4A70"/>
    <w:rsid w:val="36BB123C"/>
    <w:rsid w:val="37147291"/>
    <w:rsid w:val="37200197"/>
    <w:rsid w:val="37696079"/>
    <w:rsid w:val="378D466D"/>
    <w:rsid w:val="38530F80"/>
    <w:rsid w:val="38851872"/>
    <w:rsid w:val="390C7EFA"/>
    <w:rsid w:val="39A8181A"/>
    <w:rsid w:val="3A797102"/>
    <w:rsid w:val="3BD844EE"/>
    <w:rsid w:val="3C1152E0"/>
    <w:rsid w:val="3D370AC4"/>
    <w:rsid w:val="3D525692"/>
    <w:rsid w:val="3E605AD2"/>
    <w:rsid w:val="44A55656"/>
    <w:rsid w:val="45AA45AA"/>
    <w:rsid w:val="464D4661"/>
    <w:rsid w:val="46E34B88"/>
    <w:rsid w:val="48C47D89"/>
    <w:rsid w:val="4BD63F2A"/>
    <w:rsid w:val="4C792459"/>
    <w:rsid w:val="4E67778D"/>
    <w:rsid w:val="4E93139D"/>
    <w:rsid w:val="4F5323DE"/>
    <w:rsid w:val="507C237F"/>
    <w:rsid w:val="52604D4D"/>
    <w:rsid w:val="54EE001B"/>
    <w:rsid w:val="56731CC1"/>
    <w:rsid w:val="567C67C5"/>
    <w:rsid w:val="56FB0348"/>
    <w:rsid w:val="57BC132D"/>
    <w:rsid w:val="57E940AB"/>
    <w:rsid w:val="5A8B6ED9"/>
    <w:rsid w:val="5AE942D6"/>
    <w:rsid w:val="5B121F8A"/>
    <w:rsid w:val="5B8F5510"/>
    <w:rsid w:val="5C9B4FDD"/>
    <w:rsid w:val="5CF07F74"/>
    <w:rsid w:val="5D5B52F6"/>
    <w:rsid w:val="5DFB100E"/>
    <w:rsid w:val="5E1641E6"/>
    <w:rsid w:val="5F0B6568"/>
    <w:rsid w:val="60272CCF"/>
    <w:rsid w:val="60A37C36"/>
    <w:rsid w:val="611065FF"/>
    <w:rsid w:val="615476F9"/>
    <w:rsid w:val="61C70DCE"/>
    <w:rsid w:val="63557EA9"/>
    <w:rsid w:val="666940D6"/>
    <w:rsid w:val="66AB14A0"/>
    <w:rsid w:val="6C506CEC"/>
    <w:rsid w:val="71097576"/>
    <w:rsid w:val="73C53153"/>
    <w:rsid w:val="74EF0131"/>
    <w:rsid w:val="765C3456"/>
    <w:rsid w:val="76A14EE3"/>
    <w:rsid w:val="76A17A70"/>
    <w:rsid w:val="76ED128E"/>
    <w:rsid w:val="795B1842"/>
    <w:rsid w:val="79EE58A2"/>
    <w:rsid w:val="7BB82928"/>
    <w:rsid w:val="7CDD29B7"/>
    <w:rsid w:val="7E5B428D"/>
    <w:rsid w:val="7EA426D4"/>
    <w:rsid w:val="7EAF2350"/>
    <w:rsid w:val="7F980204"/>
    <w:rsid w:val="7FB6215C"/>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paragraph" w:customStyle="1" w:styleId="9">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10">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1">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12">
    <w:name w:val="分类号"/>
    <w:basedOn w:val="1"/>
    <w:qFormat/>
    <w:uiPriority w:val="0"/>
    <w:rPr>
      <w:rFonts w:ascii="仿宋_GB2312" w:hAnsi="Times New Roman" w:eastAsia="仿宋_GB2312" w:cs="Times New Roman"/>
      <w:sz w:val="28"/>
      <w:szCs w:val="28"/>
    </w:rPr>
  </w:style>
  <w:style w:type="paragraph" w:customStyle="1" w:styleId="13">
    <w:name w:val="封面日期"/>
    <w:basedOn w:val="1"/>
    <w:qFormat/>
    <w:uiPriority w:val="0"/>
    <w:pPr>
      <w:jc w:val="center"/>
    </w:pPr>
    <w:rPr>
      <w:rFonts w:ascii="黑体" w:hAnsi="Times New Roman" w:eastAsia="黑体" w:cs="Times New Roman"/>
      <w:sz w:val="32"/>
      <w:szCs w:val="32"/>
    </w:rPr>
  </w:style>
  <w:style w:type="paragraph" w:customStyle="1" w:styleId="14">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5">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6">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8">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9">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20">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2020-12-29T15:41:42Z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