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5520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bookmarkStart w:id="0" w:name="_Toc14328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65650" cy="1430655"/>
            <wp:effectExtent l="0" t="0" r="6350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6F46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jc w:val="center"/>
        <w:textAlignment w:val="auto"/>
        <w:outlineLvl w:val="9"/>
        <w:rPr>
          <w:rFonts w:hint="eastAsia" w:eastAsiaTheme="minorEastAsia"/>
          <w:lang w:eastAsia="zh-CN"/>
        </w:rPr>
      </w:pPr>
    </w:p>
    <w:p w14:paraId="38D8C2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jc w:val="center"/>
        <w:textAlignment w:val="auto"/>
        <w:outlineLvl w:val="9"/>
        <w:rPr>
          <w:rFonts w:hint="eastAsia" w:eastAsiaTheme="minorEastAsia"/>
          <w:lang w:eastAsia="zh-CN"/>
        </w:rPr>
      </w:pPr>
    </w:p>
    <w:p w14:paraId="5CE00C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00" w:lineRule="auto"/>
        <w:jc w:val="center"/>
        <w:textAlignment w:val="auto"/>
        <w:outlineLvl w:val="9"/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5D366BF0">
      <w:pPr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outlineLvl w:val="9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5268"/>
      </w:tblGrid>
      <w:tr w14:paraId="23F7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055E66D4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课程名称：</w:t>
            </w:r>
          </w:p>
        </w:tc>
        <w:tc>
          <w:tcPr>
            <w:tcW w:w="526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3602ADAC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私有云平台架构与实践</w:t>
            </w:r>
          </w:p>
        </w:tc>
      </w:tr>
      <w:tr w14:paraId="3E46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737461E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题    目：</w:t>
            </w:r>
          </w:p>
        </w:tc>
        <w:tc>
          <w:tcPr>
            <w:tcW w:w="526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23B8F974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API接口文档</w:t>
            </w:r>
          </w:p>
        </w:tc>
      </w:tr>
      <w:tr w14:paraId="55A3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1E955EA9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学    院：</w:t>
            </w:r>
          </w:p>
        </w:tc>
        <w:tc>
          <w:tcPr>
            <w:tcW w:w="526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102C5EFD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示范性软件学院</w:t>
            </w:r>
          </w:p>
        </w:tc>
      </w:tr>
      <w:tr w14:paraId="467E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  <w:tl2br w:val="nil"/>
            </w:tcBorders>
            <w:vAlign w:val="center"/>
          </w:tcPr>
          <w:p w14:paraId="2C3D8B44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学生姓名：</w:t>
            </w:r>
          </w:p>
        </w:tc>
        <w:tc>
          <w:tcPr>
            <w:tcW w:w="526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16D042F7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1.马志荣 2.苏景贤3.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吴子平</w:t>
            </w:r>
          </w:p>
        </w:tc>
      </w:tr>
      <w:tr w14:paraId="0E8A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5C9BB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学    号：</w:t>
            </w:r>
          </w:p>
        </w:tc>
        <w:tc>
          <w:tcPr>
            <w:tcW w:w="5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62C85675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1.2300770089  2.2300770155</w:t>
            </w:r>
          </w:p>
          <w:p w14:paraId="01AEBD4B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3.2300940034</w:t>
            </w:r>
          </w:p>
        </w:tc>
      </w:tr>
      <w:tr w14:paraId="4D34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ED531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年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级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1616F58B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2023级</w:t>
            </w:r>
          </w:p>
        </w:tc>
      </w:tr>
      <w:tr w14:paraId="0081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C4990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专业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班级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204F329B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软工2301</w:t>
            </w:r>
          </w:p>
        </w:tc>
      </w:tr>
      <w:tr w14:paraId="79C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AA2C0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任课老师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0A9486C6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丁玺润</w:t>
            </w:r>
          </w:p>
        </w:tc>
      </w:tr>
      <w:tr w14:paraId="5B48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37716">
            <w:pPr>
              <w:spacing w:after="0" w:afterLines="0" w:line="240" w:lineRule="auto"/>
              <w:jc w:val="right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完成日期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 w14:paraId="560CD5E7">
            <w:pPr>
              <w:spacing w:after="0" w:afterLines="0"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2026 年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月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sz w:val="32"/>
                <w:szCs w:val="32"/>
              </w:rPr>
              <w:t>日</w:t>
            </w:r>
          </w:p>
        </w:tc>
      </w:tr>
    </w:tbl>
    <w:p w14:paraId="14122DAA">
      <w:pPr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pacing w:line="300" w:lineRule="auto"/>
        <w:textAlignment w:val="auto"/>
        <w:outlineLvl w:val="9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545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-SA"/>
        </w:rPr>
      </w:sdtEndPr>
      <w:sdtContent>
        <w:p w14:paraId="75B63BA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/>
              <w:bCs/>
              <w:sz w:val="24"/>
              <w:szCs w:val="24"/>
            </w:rPr>
          </w:pPr>
          <w:bookmarkStart w:id="1" w:name="_Toc23242"/>
          <w:r>
            <w:rPr>
              <w:rFonts w:hint="eastAsia" w:ascii="宋体" w:hAnsi="宋体" w:eastAsia="宋体" w:cs="宋体"/>
              <w:b/>
              <w:bCs/>
              <w:sz w:val="24"/>
              <w:szCs w:val="24"/>
            </w:rPr>
            <w:t>目录</w:t>
          </w:r>
        </w:p>
        <w:p w14:paraId="1B92C35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/>
              <w:bCs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bCs w:val="0"/>
              <w:sz w:val="24"/>
              <w:szCs w:val="24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bCs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_Toc20495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第一章 概述</w:t>
          </w:r>
          <w:r>
            <w:tab/>
          </w:r>
          <w:r>
            <w:fldChar w:fldCharType="begin"/>
          </w:r>
          <w:r>
            <w:instrText xml:space="preserve"> PAGEREF _Toc20495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31F24A2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_Toc17457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_Toc17457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8C17F6F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_Toc20177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1.2 项目架构说明</w:t>
          </w:r>
          <w:r>
            <w:tab/>
          </w:r>
          <w:r>
            <w:fldChar w:fldCharType="begin"/>
          </w:r>
          <w:r>
            <w:instrText xml:space="preserve"> PAGEREF _Toc20177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F768405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_Toc15948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1.3 部署原则</w:t>
          </w:r>
          <w:r>
            <w:tab/>
          </w:r>
          <w:r>
            <w:fldChar w:fldCharType="begin"/>
          </w:r>
          <w:r>
            <w:instrText xml:space="preserve"> PAGEREF _Toc15948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519594DE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_Toc13427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第二章 部署环境准备</w:t>
          </w:r>
          <w:r>
            <w:tab/>
          </w:r>
          <w:r>
            <w:fldChar w:fldCharType="begin"/>
          </w:r>
          <w:r>
            <w:instrText xml:space="preserve"> PAGEREF _Toc13427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A6EA05F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_Toc27683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2.1 软件环境要求</w:t>
          </w:r>
          <w:r>
            <w:tab/>
          </w:r>
          <w:r>
            <w:fldChar w:fldCharType="begin"/>
          </w:r>
          <w:r>
            <w:instrText xml:space="preserve"> PAGEREF _Toc27683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E6D1373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_Toc32470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2.1.1 后端运行环境</w:t>
          </w:r>
          <w:r>
            <w:tab/>
          </w:r>
          <w:r>
            <w:fldChar w:fldCharType="begin"/>
          </w:r>
          <w:r>
            <w:instrText xml:space="preserve"> PAGEREF _Toc32470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4F213BA4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_Toc16612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2.1.2 前端运行环境</w:t>
          </w:r>
          <w:r>
            <w:tab/>
          </w:r>
          <w:r>
            <w:fldChar w:fldCharType="begin"/>
          </w:r>
          <w:r>
            <w:instrText xml:space="preserve"> PAGEREF _Toc16612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7F33954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_Toc22008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2.2 项目结构目录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0FF8052B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_Toc26615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第三章 中间件启动</w:t>
          </w:r>
          <w:r>
            <w:tab/>
          </w:r>
          <w:r>
            <w:fldChar w:fldCharType="begin"/>
          </w:r>
          <w:r>
            <w:instrText xml:space="preserve"> PAGEREF _Toc26615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5725725C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_Toc21877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3.1 MySQL启动</w:t>
          </w:r>
          <w:r>
            <w:tab/>
          </w:r>
          <w:r>
            <w:fldChar w:fldCharType="begin"/>
          </w:r>
          <w:r>
            <w:instrText xml:space="preserve"> PAGEREF _Toc21877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9849249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_Toc7418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3.2 Redis启动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BD76191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_Toc26405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3.3 MinIO 启动</w:t>
          </w:r>
          <w:r>
            <w:tab/>
          </w:r>
          <w:r>
            <w:fldChar w:fldCharType="begin"/>
          </w:r>
          <w:r>
            <w:instrText xml:space="preserve"> PAGEREF _Toc26405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608C304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_Toc29794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第四章 后端项目部署</w:t>
          </w:r>
          <w:r>
            <w:tab/>
          </w:r>
          <w:r>
            <w:fldChar w:fldCharType="begin"/>
          </w:r>
          <w:r>
            <w:instrText xml:space="preserve"> PAGEREF _Toc29794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486C0DDB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_Toc24475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4.1 后端配置文件修改</w:t>
          </w:r>
          <w:r>
            <w:tab/>
          </w:r>
          <w:r>
            <w:fldChar w:fldCharType="begin"/>
          </w:r>
          <w:r>
            <w:instrText xml:space="preserve"> PAGEREF _Toc24475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6076BA6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_Toc8848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4.1.1 配置文件路径</w:t>
          </w:r>
          <w:r>
            <w:tab/>
          </w:r>
          <w:r>
            <w:fldChar w:fldCharType="begin"/>
          </w:r>
          <w:r>
            <w:instrText xml:space="preserve"> PAGEREF _Toc8848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5630D8CC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_Toc364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4.1.2 核心配置项修改</w:t>
          </w:r>
          <w:r>
            <w:tab/>
          </w:r>
          <w:r>
            <w:fldChar w:fldCharType="begin"/>
          </w:r>
          <w:r>
            <w:instrText xml:space="preserve"> PAGEREF _Toc364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A670DAC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_Toc1116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4.2 数据库初始化</w:t>
          </w:r>
          <w:r>
            <w:tab/>
          </w:r>
          <w:r>
            <w:fldChar w:fldCharType="begin"/>
          </w:r>
          <w:r>
            <w:instrText xml:space="preserve"> PAGEREF _Toc1116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0B98627C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_Toc6550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4.3 后端项目打包</w:t>
          </w:r>
          <w:r>
            <w:tab/>
          </w:r>
          <w:r>
            <w:fldChar w:fldCharType="begin"/>
          </w:r>
          <w:r>
            <w:instrText xml:space="preserve"> PAGEREF _Toc6550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82B2C63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_Toc25591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4.4 后端服务启动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6820E3CA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_Toc31257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4.5 后端部署验证</w:t>
          </w:r>
          <w:r>
            <w:tab/>
          </w:r>
          <w:r>
            <w:fldChar w:fldCharType="begin"/>
          </w:r>
          <w:r>
            <w:instrText xml:space="preserve"> PAGEREF _Toc31257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A3045C0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_Toc23955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第五章 前端项目部署</w:t>
          </w:r>
          <w:r>
            <w:tab/>
          </w:r>
          <w:r>
            <w:fldChar w:fldCharType="begin"/>
          </w:r>
          <w:r>
            <w:instrText xml:space="preserve"> PAGEREF _Toc23955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1299047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_Toc28791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5.1 前端依赖安装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D372120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_Toc13057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5.2 前端项目构建</w:t>
          </w:r>
          <w:r>
            <w:tab/>
          </w:r>
          <w:r>
            <w:fldChar w:fldCharType="begin"/>
          </w:r>
          <w:r>
            <w:instrText xml:space="preserve"> PAGEREF _Toc13057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9056139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_Toc8239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5.3 前端服务启动与发布</w:t>
          </w:r>
          <w:r>
            <w:tab/>
          </w:r>
          <w:r>
            <w:fldChar w:fldCharType="begin"/>
          </w:r>
          <w:r>
            <w:instrText xml:space="preserve"> PAGEREF _Toc8239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66616586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_Toc1780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5.4 前端部署验证</w:t>
          </w:r>
          <w:r>
            <w:tab/>
          </w:r>
          <w:r>
            <w:fldChar w:fldCharType="begin"/>
          </w:r>
          <w:r>
            <w:instrText xml:space="preserve"> PAGEREF _Toc1780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652CED5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_Toc8618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第六章 本地服务部署</w:t>
          </w:r>
          <w:r>
            <w:tab/>
          </w:r>
          <w:r>
            <w:fldChar w:fldCharType="begin"/>
          </w:r>
          <w:r>
            <w:instrText xml:space="preserve"> PAGEREF _Toc8618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CD29F8A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_Toc5796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6.1 服务启动顺序</w:t>
          </w:r>
          <w:r>
            <w:tab/>
          </w:r>
          <w:r>
            <w:fldChar w:fldCharType="begin"/>
          </w:r>
          <w:r>
            <w:instrText xml:space="preserve"> PAGEREF _Toc5796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0728BFF0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_Toc4564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6.2 DeepFilterNet3 降噪服务</w:t>
          </w:r>
          <w:r>
            <w:tab/>
          </w:r>
          <w:r>
            <w:fldChar w:fldCharType="begin"/>
          </w:r>
          <w:r>
            <w:instrText xml:space="preserve"> PAGEREF _Toc4564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027E3301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_Toc21916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6.3 Live Guard 视觉审核服务</w:t>
          </w:r>
          <w:r>
            <w:tab/>
          </w:r>
          <w:r>
            <w:fldChar w:fldCharType="begin"/>
          </w:r>
          <w:r>
            <w:instrText xml:space="preserve"> PAGEREF _Toc21916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7D6A267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_Toc24362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6.4 Live Agent AI 智能体服务</w:t>
          </w:r>
          <w:r>
            <w:tab/>
          </w:r>
          <w:r>
            <w:fldChar w:fldCharType="begin"/>
          </w:r>
          <w:r>
            <w:instrText xml:space="preserve"> PAGEREF _Toc24362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974C97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_Toc9468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第七章 前后端联调验证</w:t>
          </w:r>
          <w:r>
            <w:tab/>
          </w:r>
          <w:r>
            <w:fldChar w:fldCharType="begin"/>
          </w:r>
          <w:r>
            <w:instrText xml:space="preserve"> PAGEREF _Toc9468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27E4F81A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_Toc18563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7.1 服务启动顺序</w:t>
          </w:r>
          <w:r>
            <w:tab/>
          </w:r>
          <w:r>
            <w:fldChar w:fldCharType="begin"/>
          </w:r>
          <w:r>
            <w:instrText xml:space="preserve"> PAGEREF _Toc18563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75FF0CCF">
          <w:pPr>
            <w:pStyle w:val="1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_Toc27053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"/>
            </w:rPr>
            <w:t>7.2 功能验证清单</w:t>
          </w:r>
          <w:r>
            <w:tab/>
          </w:r>
          <w:r>
            <w:fldChar w:fldCharType="begin"/>
          </w:r>
          <w:r>
            <w:instrText xml:space="preserve"> PAGEREF _Toc27053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089B899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instrText xml:space="preserve"> HYPERLINK \l _Toc25313 </w:instrText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第七章 部署总结</w:t>
          </w:r>
          <w:r>
            <w:tab/>
          </w:r>
          <w:r>
            <w:fldChar w:fldCharType="begin"/>
          </w:r>
          <w:r>
            <w:instrText xml:space="preserve"> PAGEREF _Toc25313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  <w:p w14:paraId="11E8074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textAlignment w:val="auto"/>
            <w:outlineLvl w:val="9"/>
            <w:rPr>
              <w:rFonts w:hint="eastAsia" w:ascii="宋体" w:hAnsi="宋体" w:eastAsia="宋体" w:cs="宋体"/>
              <w:b/>
              <w:bCs w:val="0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 w:val="0"/>
              <w:szCs w:val="24"/>
              <w:lang w:val="en-US" w:eastAsia="zh-CN"/>
            </w:rPr>
            <w:fldChar w:fldCharType="end"/>
          </w:r>
        </w:p>
      </w:sdtContent>
    </w:sdt>
    <w:p w14:paraId="3BFFC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40" w:name="_GoBack"/>
      <w:bookmarkEnd w:id="40"/>
    </w:p>
    <w:bookmarkEnd w:id="1"/>
    <w:p w14:paraId="40CC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2" w:name="_Toc2049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第一章 概述</w:t>
      </w:r>
      <w:bookmarkEnd w:id="2"/>
    </w:p>
    <w:p w14:paraId="315E8FF0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3" w:name="_Toc17457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1.1 文档目的</w:t>
      </w:r>
      <w:bookmarkEnd w:id="3"/>
    </w:p>
    <w:p w14:paraId="3560A5A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本文档为 PulseLive 直播平台的**前后端分离部署规范**，详细说明系统从环境准备、中间件启动、后端部署、前端构建、本地AI服务启动到联调验证的全流程操作步骤。本文档是开发、测试、运维人员完成项目发布与上线的技术依据，确保部署流程标准化、系统运行稳定。</w:t>
      </w:r>
    </w:p>
    <w:p w14:paraId="7A1D44CA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4" w:name="_Toc20177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1.2 项目架构说明</w:t>
      </w:r>
      <w:bookmarkEnd w:id="4"/>
    </w:p>
    <w:p w14:paraId="032E5A6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本项目采用前后端分离 + 微服务架构</w:t>
      </w:r>
    </w:p>
    <w:p w14:paraId="239DEC8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前端：Vue 3 + Vite，负责页面渲染与用户交互，支持直播观看、聊天、礼物打赏等功能；</w:t>
      </w:r>
    </w:p>
    <w:p w14:paraId="0DE756C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管理后台：Vue 2 管理端，负责用户管理、直播审核、数据统计等后台管理功能；</w:t>
      </w:r>
    </w:p>
    <w:p w14:paraId="69734E6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后端：Spring Boot 2.5.8，提供 RESTful 业务接口服务，集成 Netty WebSocket 实现实时聊天与 WebRTC 信令；</w:t>
      </w:r>
    </w:p>
    <w:p w14:paraId="39196C3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直播媒体服务器：Node.js + node-media-server，提供 RTMP 推流与 HTTP-FLV 拉流能力；</w:t>
      </w:r>
    </w:p>
    <w:p w14:paraId="454AAB7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AI 服务：包含 DeepFilterNet3 实时音频降噪、YOLOv8 视觉内容审核、LLM 智能直播助手三个独立服务；</w:t>
      </w:r>
    </w:p>
    <w:p w14:paraId="1055BC36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数据层：MySQL 8.x（业务数据存储）、Redis（缓存与会话）、MinIO（文件/封面对象存储）；</w:t>
      </w:r>
    </w:p>
    <w:p w14:paraId="2E9B940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第三方服务：阿里云短信验证码、支付宝沙箱支付、QQ邮箱 SMTP。</w:t>
      </w:r>
    </w:p>
    <w:p w14:paraId="2799E95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5" w:name="_Toc15948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1.3 部署原则</w:t>
      </w:r>
      <w:bookmarkEnd w:id="5"/>
    </w:p>
    <w:p w14:paraId="2AB4F4A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1.先启动基础中间件（MySQL、Redis、MinIO），再启动后端及AI服务，最后启动前端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；</w:t>
      </w:r>
    </w:p>
    <w:p w14:paraId="174D5CB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本地开发采用原生构建 + 直接运行方式部署，不使用 Docker 容器；</w:t>
      </w:r>
    </w:p>
    <w:p w14:paraId="305E0F4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3.配置文件与业务代码分离，生产环境敏感信息通过环境变量注入，不写入配置文件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；</w:t>
      </w:r>
    </w:p>
    <w:p w14:paraId="64D516FA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直播媒体服务器、AI模型服务需与后端同时运行，方可完整体验直播功能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；</w:t>
      </w:r>
    </w:p>
    <w:p w14:paraId="02FFCAF9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5.部署完成后必须完成全功能联调验证；</w:t>
      </w:r>
    </w:p>
    <w:p w14:paraId="7A8EB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" w:name="_Toc13427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第二章 部署环境准备</w:t>
      </w:r>
      <w:bookmarkEnd w:id="6"/>
    </w:p>
    <w:p w14:paraId="6A17D37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7" w:name="_Toc27683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2.1 软件环境要求</w:t>
      </w:r>
      <w:bookmarkEnd w:id="7"/>
    </w:p>
    <w:p w14:paraId="1799F080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8" w:name="_Toc3247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2.1.1 后端运行环境</w:t>
      </w:r>
      <w:bookmarkEnd w:id="8"/>
    </w:p>
    <w:p w14:paraId="4FFC7A0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表2-1 后端运行环境表</w:t>
      </w:r>
    </w:p>
    <w:tbl>
      <w:tblPr>
        <w:tblStyle w:val="13"/>
        <w:tblW w:w="478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022"/>
        <w:gridCol w:w="3506"/>
      </w:tblGrid>
      <w:tr w14:paraId="5D565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24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C548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软件名称</w:t>
            </w:r>
          </w:p>
        </w:tc>
        <w:tc>
          <w:tcPr>
            <w:tcW w:w="1271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AED2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版本要求</w:t>
            </w:r>
          </w:p>
        </w:tc>
        <w:tc>
          <w:tcPr>
            <w:tcW w:w="2204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7FA6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用途</w:t>
            </w:r>
          </w:p>
        </w:tc>
      </w:tr>
      <w:tr w14:paraId="06C7C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24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9273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JDK</w:t>
            </w:r>
          </w:p>
        </w:tc>
        <w:tc>
          <w:tcPr>
            <w:tcW w:w="1271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EA81E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8 及以上</w:t>
            </w:r>
          </w:p>
        </w:tc>
        <w:tc>
          <w:tcPr>
            <w:tcW w:w="2204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ED4B8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Java 运行环境</w:t>
            </w:r>
          </w:p>
        </w:tc>
      </w:tr>
      <w:tr w14:paraId="4C0F2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2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EB797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Maven</w:t>
            </w:r>
          </w:p>
        </w:tc>
        <w:tc>
          <w:tcPr>
            <w:tcW w:w="127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B7D58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3.6 及以上</w:t>
            </w:r>
          </w:p>
        </w:tc>
        <w:tc>
          <w:tcPr>
            <w:tcW w:w="220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5D579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后端项目打包构建</w:t>
            </w:r>
          </w:p>
        </w:tc>
      </w:tr>
      <w:tr w14:paraId="5385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2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4412B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MySQL</w:t>
            </w:r>
          </w:p>
        </w:tc>
        <w:tc>
          <w:tcPr>
            <w:tcW w:w="127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A2A8A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8.x</w:t>
            </w:r>
          </w:p>
        </w:tc>
        <w:tc>
          <w:tcPr>
            <w:tcW w:w="220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F57B5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业务数据存储</w:t>
            </w:r>
          </w:p>
        </w:tc>
      </w:tr>
      <w:tr w14:paraId="1CFF2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2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5DE8F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Redis</w:t>
            </w:r>
          </w:p>
        </w:tc>
        <w:tc>
          <w:tcPr>
            <w:tcW w:w="127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E3EAA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最新稳定版</w:t>
            </w:r>
          </w:p>
        </w:tc>
        <w:tc>
          <w:tcPr>
            <w:tcW w:w="220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A159F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登录状态、缓存、在线状态、限流</w:t>
            </w:r>
          </w:p>
        </w:tc>
      </w:tr>
      <w:tr w14:paraId="1A34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2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E1A4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MinIO</w:t>
            </w:r>
          </w:p>
        </w:tc>
        <w:tc>
          <w:tcPr>
            <w:tcW w:w="127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4EA0A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最新稳定版</w:t>
            </w:r>
          </w:p>
        </w:tc>
        <w:tc>
          <w:tcPr>
            <w:tcW w:w="2204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DF54B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文件/图片/封面资源存储</w:t>
            </w:r>
          </w:p>
        </w:tc>
      </w:tr>
    </w:tbl>
    <w:p w14:paraId="52A8BD9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9" w:name="_Toc1661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2.1.2 前端运行环境</w:t>
      </w:r>
      <w:bookmarkEnd w:id="9"/>
    </w:p>
    <w:p w14:paraId="261AB16B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表2-2 前端运行环境表</w:t>
      </w:r>
    </w:p>
    <w:tbl>
      <w:tblPr>
        <w:tblStyle w:val="13"/>
        <w:tblW w:w="492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139"/>
        <w:gridCol w:w="3328"/>
      </w:tblGrid>
      <w:tr w14:paraId="4571E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47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C57A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软件名称</w:t>
            </w:r>
          </w:p>
        </w:tc>
        <w:tc>
          <w:tcPr>
            <w:tcW w:w="1918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4F4A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版本要求</w:t>
            </w:r>
          </w:p>
        </w:tc>
        <w:tc>
          <w:tcPr>
            <w:tcW w:w="2034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20E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用途</w:t>
            </w:r>
          </w:p>
        </w:tc>
      </w:tr>
      <w:tr w14:paraId="5E3BC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47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B6461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Node.js</w:t>
            </w:r>
          </w:p>
        </w:tc>
        <w:tc>
          <w:tcPr>
            <w:tcW w:w="1918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5CDF7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18 及以上</w:t>
            </w:r>
          </w:p>
        </w:tc>
        <w:tc>
          <w:tcPr>
            <w:tcW w:w="2034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06CDA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前端项目构建运行</w:t>
            </w:r>
          </w:p>
        </w:tc>
      </w:tr>
      <w:tr w14:paraId="5117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47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C63AC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npm</w:t>
            </w:r>
          </w:p>
        </w:tc>
        <w:tc>
          <w:tcPr>
            <w:tcW w:w="1918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6BA85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随 Node.js 安装</w:t>
            </w:r>
          </w:p>
        </w:tc>
        <w:tc>
          <w:tcPr>
            <w:tcW w:w="2034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21258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前端依赖管理</w:t>
            </w:r>
          </w:p>
        </w:tc>
      </w:tr>
    </w:tbl>
    <w:p w14:paraId="72608A1A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0" w:name="_Toc22008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 项目结构目录</w:t>
      </w:r>
      <w:bookmarkEnd w:id="10"/>
    </w:p>
    <w:p w14:paraId="0F6A128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项目根目录/</w:t>
      </w:r>
    </w:p>
    <w:p w14:paraId="6180868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backend/                          Spring Boot 后端项目</w:t>
      </w:r>
    </w:p>
    <w:p w14:paraId="2448ABB0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src/main/java/                 业务接口、直播、聊天、钱包、审核等后端代码</w:t>
      </w:r>
    </w:p>
    <w:p w14:paraId="6413E02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src/main/resources/            application.yml、SQL、Mapper</w:t>
      </w:r>
    </w:p>
    <w:p w14:paraId="3A08159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settings.xml                   Maven 本地仓库配置</w:t>
      </w:r>
    </w:p>
    <w:p w14:paraId="5A67B7D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pom.xml                        Maven 依赖管理</w:t>
      </w:r>
    </w:p>
    <w:p w14:paraId="2F181C06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frontend/                         Vue 3 + Vite 用户端前端</w:t>
      </w:r>
    </w:p>
    <w:p w14:paraId="3739988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src/api/                       API 请求封装</w:t>
      </w:r>
    </w:p>
    <w:p w14:paraId="0440A06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src/views/                     页面与业务视图</w:t>
      </w:r>
    </w:p>
    <w:p w14:paraId="4B6AD690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src/utils/                     WebRTC、降噪、字幕等前端工具</w:t>
      </w:r>
    </w:p>
    <w:p w14:paraId="4730934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vite.config.js                 本地开发代理配置</w:t>
      </w:r>
    </w:p>
    <w:p w14:paraId="5074F81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admin-frontend/                   Vue 2 管理后台前端</w:t>
      </w:r>
    </w:p>
    <w:p w14:paraId="0A59D19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local-services/</w:t>
      </w:r>
    </w:p>
    <w:p w14:paraId="772494E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live-server/                   本地 RTMP / HTTP-FLV 直播媒体服务器</w:t>
      </w:r>
    </w:p>
    <w:p w14:paraId="0B031ED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broadcast-simulator/          直播推流模拟脚本</w:t>
      </w:r>
    </w:p>
    <w:p w14:paraId="1BB9024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ai-services/</w:t>
      </w:r>
    </w:p>
    <w:p w14:paraId="2D54AE4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deepfilternet3/                DeepFilterNet3 实时降噪</w:t>
      </w:r>
    </w:p>
    <w:p w14:paraId="2667787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│  ├─ engine/                     模型推理代码</w:t>
      </w:r>
    </w:p>
    <w:p w14:paraId="0DDF184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│  ├─ server/                     WebSocket 降噪服务</w:t>
      </w:r>
    </w:p>
    <w:p w14:paraId="704AD53C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│  └─ weights/                    预训练模型权重</w:t>
      </w:r>
    </w:p>
    <w:p w14:paraId="18AEFE6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vision-guard/                  视觉审核服务</w:t>
      </w:r>
    </w:p>
    <w:p w14:paraId="27D9108B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│  ├─ server/                     FastAPI 审核服务</w:t>
      </w:r>
    </w:p>
    <w:p w14:paraId="6184CAD4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│  └─ weights/                    YOLOv8l + YOLOv8l-pose 权重</w:t>
      </w:r>
    </w:p>
    <w:p w14:paraId="0748689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live-agent/                    AI 直播智能助手</w:t>
      </w:r>
    </w:p>
    <w:p w14:paraId="62B02C4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scripts/                          启动/停止与演示脚本</w:t>
      </w:r>
    </w:p>
    <w:p w14:paraId="2097A82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start-demo.ps1                 一键启动演示环境</w:t>
      </w:r>
    </w:p>
    <w:p w14:paraId="176B95E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demo-live.ps1                  演示数据播种脚本</w:t>
      </w:r>
    </w:p>
    <w:p w14:paraId="0512F8EA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stop-demo.ps1                  停止演示环境</w:t>
      </w:r>
    </w:p>
    <w:p w14:paraId="0072437C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docs/</w:t>
      </w:r>
    </w:p>
    <w:p w14:paraId="65506ECC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├─ deployment/                    部署文档与数据库初始化SQL</w:t>
      </w:r>
    </w:p>
    <w:p w14:paraId="4F4C41E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 └─ reports/                       技术报告</w:t>
      </w:r>
    </w:p>
    <w:p w14:paraId="06E7307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.env                              本地环境变量（机密信息，不提交Git）</w:t>
      </w:r>
    </w:p>
    <w:p w14:paraId="193B9AE9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├─ .env.example                      环境变量模板</w:t>
      </w:r>
    </w:p>
    <w:p w14:paraId="126999DE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└─ application.yml                   后端全局配置</w:t>
      </w:r>
    </w:p>
    <w:p w14:paraId="2A2DE6A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0C1A7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11" w:name="_Toc2661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第三章 中间件启动</w:t>
      </w:r>
      <w:bookmarkEnd w:id="11"/>
    </w:p>
    <w:p w14:paraId="1D9E814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本章为项目部署核心前置步骤，需依次启动 MySQL、Redis、MinIO 三大中间件，确保所有基础服务正常运行后，再进行后端项目部署。</w:t>
      </w:r>
    </w:p>
    <w:p w14:paraId="6B0AFA7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2" w:name="_Toc21877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3.1 MySQL启动</w:t>
      </w:r>
      <w:bookmarkEnd w:id="12"/>
    </w:p>
    <w:p w14:paraId="7AF9BEF8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net </w:t>
      </w:r>
      <w:r>
        <w:rPr>
          <w:rFonts w:ascii="宋体" w:hAnsi="宋体" w:eastAsia="宋体" w:cs="宋体"/>
          <w:color w:val="000000"/>
          <w:sz w:val="19"/>
          <w:szCs w:val="19"/>
        </w:rPr>
        <w:t>start</w:t>
      </w:r>
      <w:r>
        <w:rPr>
          <w:rFonts w:ascii="宋体" w:hAnsi="宋体" w:eastAsia="宋体" w:cs="宋体"/>
          <w:sz w:val="24"/>
          <w:szCs w:val="24"/>
        </w:rPr>
        <w:t xml:space="preserve"> mysql80</w:t>
      </w:r>
    </w:p>
    <w:p w14:paraId="5D0829EB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mysql -u root -p -e "SHOW DATABASES;"</w:t>
      </w:r>
    </w:p>
    <w:p w14:paraId="48509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5273040" cy="1878330"/>
            <wp:effectExtent l="0" t="0" r="10160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5BF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图3-1 MySQL 服务启动验证</w:t>
      </w:r>
    </w:p>
    <w:p w14:paraId="3C62B14E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3" w:name="_Toc7418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3.2 Redis启动</w:t>
      </w:r>
      <w:bookmarkEnd w:id="13"/>
    </w:p>
    <w:p w14:paraId="77A30D58">
      <w:pPr>
        <w:keepNext w:val="0"/>
        <w:keepLines w:val="0"/>
        <w:pageBreakBefore w:val="0"/>
        <w:widowControl w:val="0"/>
        <w:shd w:val="clear" w:fill="FFFFFF" w:themeFill="background1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# 进入Redis安装目录，双击redis-server.exe</w:t>
      </w:r>
    </w:p>
    <w:p w14:paraId="464FEDEE">
      <w:pPr>
        <w:keepNext w:val="0"/>
        <w:keepLines w:val="0"/>
        <w:pageBreakBefore w:val="0"/>
        <w:widowControl w:val="0"/>
        <w:shd w:val="clear" w:fill="FFFFFF" w:themeFill="background1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# 或命令行启动 </w:t>
      </w:r>
    </w:p>
    <w:p w14:paraId="5BEE19A3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redis-server.exe redis.windows.conf</w:t>
      </w:r>
    </w:p>
    <w:p w14:paraId="0A2EF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</w:pPr>
      <w:r>
        <w:drawing>
          <wp:inline distT="0" distB="0" distL="114300" distR="114300">
            <wp:extent cx="5263515" cy="2434590"/>
            <wp:effectExtent l="0" t="0" r="6985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A14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图3-2 Redis 服务启动验证</w:t>
      </w:r>
    </w:p>
    <w:p w14:paraId="7AB7F623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4" w:name="_Toc26405"/>
    </w:p>
    <w:p w14:paraId="10A8710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3.3 MinIO 启动</w:t>
      </w:r>
      <w:bookmarkEnd w:id="14"/>
    </w:p>
    <w:p w14:paraId="5173F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# 进入MinIO目录，指定存储路径启动</w:t>
      </w:r>
    </w:p>
    <w:p w14:paraId="19A5546A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.\minio server D:\minio\data --address ":9000" --console-address ":9001"</w:t>
      </w:r>
    </w:p>
    <w:p w14:paraId="3CEB7F8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3162300"/>
            <wp:effectExtent l="0" t="0" r="381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A71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图3-3 MinIO 服务启动验证</w:t>
      </w:r>
    </w:p>
    <w:p w14:paraId="6F91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15" w:name="_Toc29794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第四章 后端项目部署</w:t>
      </w:r>
      <w:bookmarkEnd w:id="15"/>
    </w:p>
    <w:p w14:paraId="4B0BFC9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后端核心负责用户登录、直播管理、聊天消息、钱包充值、文件上传、AI 审核等业务接口提供，部署核心为改配置 → 初始化库 → 打包 → 启动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DCEE74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6" w:name="_Toc24475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4.1 后端配置文件修改</w:t>
      </w:r>
      <w:bookmarkEnd w:id="16"/>
    </w:p>
    <w:p w14:paraId="2662CDA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17" w:name="_Toc8848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4.1.1 配置文件路径</w:t>
      </w:r>
      <w:bookmarkEnd w:id="17"/>
    </w:p>
    <w:p w14:paraId="26EBF2F6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8" w:name="_Toc21382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全局配置：`application.yml`（项目根目录）</w:t>
      </w:r>
      <w:bookmarkEnd w:id="18"/>
    </w:p>
    <w:p w14:paraId="1D77019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9" w:name="_Toc31763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本地环境覆盖：`backend/src/main/resources/application-local.yml`</w:t>
      </w:r>
      <w:bookmarkEnd w:id="19"/>
    </w:p>
    <w:p w14:paraId="5C2B12E6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0" w:name="_Toc5453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环境变量：`.env`（项目根目录）</w:t>
      </w:r>
      <w:bookmarkEnd w:id="20"/>
    </w:p>
    <w:p w14:paraId="74C5E4CB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5073AF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0A96CB1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ADDD08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D1BC372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7669F1D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1" w:name="_Toc364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4.1.2 核心配置项修改</w:t>
      </w:r>
      <w:bookmarkEnd w:id="21"/>
    </w:p>
    <w:p w14:paraId="3318378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server:</w:t>
      </w:r>
    </w:p>
    <w:p w14:paraId="7B7B52F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port: 8088    # 后端 API 服务端口</w:t>
      </w:r>
    </w:p>
    <w:p w14:paraId="3E06CC42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spring:</w:t>
      </w:r>
    </w:p>
    <w:p w14:paraId="321699B4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datasource:</w:t>
      </w:r>
    </w:p>
    <w:p w14:paraId="235A333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url: jdbc:mysql://服务器地址:3306/ant-live?characterEncoding=utf-8&amp;serverTimezone=GMT%2b8</w:t>
      </w:r>
    </w:p>
    <w:p w14:paraId="76ACC800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username: 数据库用户名</w:t>
      </w:r>
    </w:p>
    <w:p w14:paraId="007C9F4C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ind w:firstLine="420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password: ${DB_PASSWORD:}    # 通过环境变量注入，默认空</w:t>
      </w:r>
    </w:p>
    <w:p w14:paraId="3EC663D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spring:</w:t>
      </w:r>
    </w:p>
    <w:p w14:paraId="393EEF78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redis:</w:t>
      </w:r>
    </w:p>
    <w:p w14:paraId="2760AC23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host: Redis服务器地址</w:t>
      </w:r>
    </w:p>
    <w:p w14:paraId="2B3099E7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port: 6379</w:t>
      </w:r>
    </w:p>
    <w:p w14:paraId="1463FE5C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database: 0</w:t>
      </w:r>
    </w:p>
    <w:p w14:paraId="0857B03A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ind w:firstLine="420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password: ${REDIS_PASSWORD:}</w:t>
      </w:r>
    </w:p>
    <w:p w14:paraId="260D5AB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minio:</w:t>
      </w:r>
    </w:p>
    <w:p w14:paraId="44E872B8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endpoint: http://MinIO服务器地址:9000</w:t>
      </w:r>
    </w:p>
    <w:p w14:paraId="2B5F85B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ip: MinIO服务器IP</w:t>
      </w:r>
    </w:p>
    <w:p w14:paraId="71403E3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port: 9000</w:t>
      </w:r>
    </w:p>
    <w:p w14:paraId="5A446D70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accessKey: MinIO访问账号</w:t>
      </w:r>
    </w:p>
    <w:p w14:paraId="46557C7F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secretKey: MinIO访问密钥</w:t>
      </w:r>
    </w:p>
    <w:p w14:paraId="54484C7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bucketName: live.file.bucket</w:t>
      </w:r>
    </w:p>
    <w:p w14:paraId="18FFF16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lal:</w:t>
      </w:r>
    </w:p>
    <w:p w14:paraId="4D71FBA0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secret: ${LAL_SECRET:local-pulselive}</w:t>
      </w:r>
    </w:p>
    <w:p w14:paraId="1B4E988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rtmpPushStream: ${LAL_RTMP_PUSH_STREAM:rtmp://127.0.0.1:1935/live/}</w:t>
      </w:r>
    </w:p>
    <w:p w14:paraId="2C6FD21B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flvPullStream: ${LAL_FLV_PULL_STREAM:http://127.0.0.1:8080/live/}</w:t>
      </w:r>
    </w:p>
    <w:p w14:paraId="2FD1C273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hlsPullStream: ${LAL_HLS_PULL_STREAM:}    # 本地优先 FLV</w:t>
      </w:r>
    </w:p>
    <w:p w14:paraId="369AF52A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guard:</w:t>
      </w:r>
    </w:p>
    <w:p w14:paraId="6ABE17EC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enabled: true</w:t>
      </w:r>
    </w:p>
    <w:p w14:paraId="0DC0AC37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endpoint: http://localhost:8300/check</w:t>
      </w:r>
    </w:p>
    <w:p w14:paraId="4512F18F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intervalSeconds: 2    # 审核截图间隔</w:t>
      </w:r>
    </w:p>
    <w:p w14:paraId="19BDC0A2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alipay:</w:t>
      </w:r>
    </w:p>
    <w:p w14:paraId="1B2F74C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enabled: true</w:t>
      </w:r>
    </w:p>
    <w:p w14:paraId="34FB7A5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gatewayUrl: https://openapi-sandbox.dl.alipaydev.com/gateway.do</w:t>
      </w:r>
    </w:p>
    <w:p w14:paraId="233F980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appId: "9021000163606120"</w:t>
      </w:r>
    </w:p>
    <w:p w14:paraId="6F34592C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appPrivateKey: ${ALIPAY_APP_PRIVATE_KEY:}</w:t>
      </w:r>
    </w:p>
    <w:p w14:paraId="445D010C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alipayPublicKey: ${ALIPAY_PUBLIC_KEY:}</w:t>
      </w:r>
    </w:p>
    <w:p w14:paraId="7EE1549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notifyUrl: http://公网穿透地址/api/v1/wallet/alipay/notify</w:t>
      </w:r>
    </w:p>
    <w:p w14:paraId="496151E0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returnUrl: http://前端地址/#/center/dollar/wallet</w:t>
      </w:r>
    </w:p>
    <w:p w14:paraId="6854CB30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syncReturnUrl: http://公网穿透地址/api/v1/wallet/alipay/return</w:t>
      </w:r>
    </w:p>
    <w:p w14:paraId="66F18CB3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aliyun:</w:t>
      </w:r>
    </w:p>
    <w:p w14:paraId="2F64C73E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sms:</w:t>
      </w:r>
    </w:p>
    <w:p w14:paraId="421C66C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enabled: true</w:t>
      </w:r>
    </w:p>
    <w:p w14:paraId="4B04A8A8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accessKeyId: ${ALIYUN_SMS_ACCESS_KEY_ID:}</w:t>
      </w:r>
    </w:p>
    <w:p w14:paraId="05BAABD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accessKeySecret: ${ALIYUN_SMS_ACCESS_KEY_SECRET:}</w:t>
      </w:r>
    </w:p>
    <w:p w14:paraId="0D78C3C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endpoint: dypnsapi.aliyuncs.com</w:t>
      </w:r>
    </w:p>
    <w:p w14:paraId="253A4988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signName: "速通互联验证码"</w:t>
      </w:r>
    </w:p>
    <w:p w14:paraId="75116E32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ind w:firstLine="420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templateCode: "100001"</w:t>
      </w:r>
    </w:p>
    <w:p w14:paraId="306F37CD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spring:</w:t>
      </w:r>
    </w:p>
    <w:p w14:paraId="28B74319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mail:</w:t>
      </w:r>
    </w:p>
    <w:p w14:paraId="47242BB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host: smtp.qq.com</w:t>
      </w:r>
    </w:p>
    <w:p w14:paraId="364C3516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username: QQ邮箱地址</w:t>
      </w:r>
    </w:p>
    <w:p w14:paraId="3F2B76A5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password: ${MAIL_PASSWORD:}    # QQ邮箱SMTP授权码</w:t>
      </w:r>
    </w:p>
    <w:p w14:paraId="73D79229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 xml:space="preserve">    port: 465</w:t>
      </w:r>
    </w:p>
    <w:p w14:paraId="3CB2D304">
      <w:pPr>
        <w:keepNext w:val="0"/>
        <w:keepLines w:val="0"/>
        <w:widowControl/>
        <w:suppressLineNumbers w:val="0"/>
        <w:shd w:val="clear" w:fill="D7D7D7" w:themeFill="background1" w:themeFillShade="D8"/>
        <w:spacing w:line="408" w:lineRule="atLeast"/>
        <w:ind w:firstLine="420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protocol: smtps</w:t>
      </w:r>
    </w:p>
    <w:p w14:paraId="286AD8C7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2" w:name="_Toc1116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 数据库初始化</w:t>
      </w:r>
      <w:bookmarkEnd w:id="22"/>
    </w:p>
    <w:p w14:paraId="365A0F0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1.登录 MySQL，创建项目数据库：</w:t>
      </w:r>
    </w:p>
    <w:p w14:paraId="533EDC42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DATABASE IF NOT EXISTS `ant-live`</w:t>
      </w:r>
    </w:p>
    <w:p w14:paraId="1EC7C759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DEFAULT CHARACTER SET utf8mb4</w:t>
      </w:r>
    </w:p>
    <w:p w14:paraId="56F0364F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COLLATE utf8mb4_general_ci;</w:t>
      </w:r>
    </w:p>
    <w:p w14:paraId="30E4AFBE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执行初始化 SQL 脚本：</w:t>
      </w:r>
    </w:p>
    <w:p w14:paraId="7E50C0B2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mysql -u root -p ant-live &lt; docs\deployment\ant-live.sql</w:t>
      </w:r>
    </w:p>
    <w:p w14:paraId="487CA11A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验证：数据库中生成 `user`、`room`、`wallet`、`gift`、`chat_message`、`auth` 等相关表即为初始化成功。</w:t>
      </w:r>
    </w:p>
    <w:p w14:paraId="4B371B8F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</w:pPr>
      <w:r>
        <w:drawing>
          <wp:inline distT="0" distB="0" distL="114300" distR="114300">
            <wp:extent cx="5273675" cy="4137025"/>
            <wp:effectExtent l="0" t="0" r="9525" b="31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1065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图4-1 数据库初始化</w:t>
      </w:r>
    </w:p>
    <w:p w14:paraId="05403536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3" w:name="_Toc655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4.3 后端项目打包</w:t>
      </w:r>
      <w:bookmarkEnd w:id="23"/>
    </w:p>
    <w:p w14:paraId="070D529D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进入后端项目目录</w:t>
      </w:r>
    </w:p>
    <w:p w14:paraId="45983C9F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cd</w:t>
      </w:r>
      <w:r>
        <w:rPr>
          <w:rFonts w:ascii="宋体" w:hAnsi="宋体" w:eastAsia="宋体" w:cs="宋体"/>
          <w:sz w:val="24"/>
          <w:szCs w:val="24"/>
        </w:rPr>
        <w:t xml:space="preserve"> backend</w:t>
      </w:r>
    </w:p>
    <w:p w14:paraId="6C6E458C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执行 Maven 打包命令</w:t>
      </w:r>
    </w:p>
    <w:p w14:paraId="037DCBAB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mvn -s .\settings.xml clean package -DskipTests</w:t>
      </w:r>
    </w:p>
    <w:p w14:paraId="605A7890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打包成功后，在</w:t>
      </w:r>
      <w:r>
        <w:rPr>
          <w:rStyle w:val="18"/>
          <w:rFonts w:ascii="宋体" w:hAnsi="宋体" w:eastAsia="宋体" w:cs="宋体"/>
          <w:color w:val="000000"/>
          <w:sz w:val="24"/>
          <w:szCs w:val="24"/>
        </w:rPr>
        <w:t>backend/target</w:t>
      </w:r>
      <w:r>
        <w:rPr>
          <w:rFonts w:ascii="宋体" w:hAnsi="宋体" w:eastAsia="宋体" w:cs="宋体"/>
          <w:sz w:val="24"/>
          <w:szCs w:val="24"/>
        </w:rPr>
        <w:t>目录生成可运行 JAR 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：backend-1.0.0.RELEASE.jar</w:t>
      </w:r>
    </w:p>
    <w:p w14:paraId="78720E35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24" w:name="_Toc25591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4.4 后端服务启动</w:t>
      </w:r>
      <w:bookmarkEnd w:id="24"/>
    </w:p>
    <w:p w14:paraId="57E1F795">
      <w:pPr>
        <w:keepNext w:val="0"/>
        <w:keepLines w:val="0"/>
        <w:pageBreakBefore w:val="0"/>
        <w:widowControl w:val="0"/>
        <w:suppressLineNumbers w:val="0"/>
        <w:tabs>
          <w:tab w:val="left" w:pos="3051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outlineLvl w:val="9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基础启动命令：</w:t>
      </w:r>
    </w:p>
    <w:p w14:paraId="29C8CB24">
      <w:pPr>
        <w:keepNext w:val="0"/>
        <w:keepLines w:val="0"/>
        <w:pageBreakBefore w:val="0"/>
        <w:widowControl w:val="0"/>
        <w:shd w:val="clear" w:fill="D7D7D7" w:themeFill="background1" w:themeFillShade="D8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java -jar target/backend-1.0.0.RELEASE.jar</w:t>
      </w:r>
    </w:p>
    <w:p w14:paraId="49F97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Maven 插件启动（开发推荐）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3AB330AF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 backend</w:t>
      </w:r>
    </w:p>
    <w:p w14:paraId="67A09C3A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mvn -s .\settings.xml spring-boot:run</w:t>
      </w:r>
    </w:p>
    <w:p w14:paraId="01AFA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143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启动成功后，</w:t>
      </w:r>
      <w:r>
        <w:rPr>
          <w:rFonts w:hint="eastAsia" w:ascii="宋体" w:hAnsi="宋体" w:eastAsia="宋体" w:cs="宋体"/>
          <w:sz w:val="24"/>
          <w:szCs w:val="24"/>
        </w:rPr>
        <w:t>控制台输出 `Started Application in X.XXX seconds`，8088 端口正常监听，无数据库、Redis、MinIO 连接报错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A922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left"/>
        <w:textAlignment w:val="auto"/>
        <w:outlineLvl w:val="9"/>
      </w:pPr>
      <w:r>
        <w:drawing>
          <wp:inline distT="0" distB="0" distL="114300" distR="114300">
            <wp:extent cx="5266690" cy="3190875"/>
            <wp:effectExtent l="0" t="0" r="3810" b="952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DDF9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图4-2 后端服务启动</w:t>
      </w:r>
    </w:p>
    <w:p w14:paraId="7F6F43AC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25" w:name="_Toc31257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4.5 后端部署验证</w:t>
      </w:r>
      <w:bookmarkEnd w:id="25"/>
    </w:p>
    <w:p w14:paraId="20FB5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后端启动后需验证以下内容：</w:t>
      </w:r>
    </w:p>
    <w:p w14:paraId="1C5FA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控制台无 MySQL、Redis、MinIO 连接报错；</w:t>
      </w:r>
    </w:p>
    <w:p w14:paraId="6DDD4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2.8088 端口正常监听（`netstat -ano | findstr 8088`）</w:t>
      </w:r>
      <w:r>
        <w:rPr>
          <w:rFonts w:hint="default"/>
          <w:sz w:val="24"/>
          <w:szCs w:val="24"/>
          <w:lang w:val="en-US" w:eastAsia="zh-CN"/>
        </w:rPr>
        <w:t>；</w:t>
      </w:r>
    </w:p>
    <w:p w14:paraId="55BDC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default"/>
          <w:sz w:val="24"/>
          <w:szCs w:val="24"/>
          <w:lang w:val="en-US" w:eastAsia="zh-CN"/>
        </w:rPr>
        <w:t>Netty WebSocket 端口 10022 正常监听；</w:t>
      </w:r>
    </w:p>
    <w:p w14:paraId="156BC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4.所有中间件可正常访问；</w:t>
      </w:r>
    </w:p>
    <w:p w14:paraId="21FC3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5.接口无跨域、连接失败问题。</w:t>
      </w:r>
    </w:p>
    <w:p w14:paraId="7006A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26" w:name="_Toc2395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第五章 前端项目部署</w:t>
      </w:r>
      <w:bookmarkEnd w:id="26"/>
    </w:p>
    <w:p w14:paraId="12E50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前端负责页面展示与用户交互，部署核心为装依赖 → 改配置 → 启动。</w:t>
      </w:r>
    </w:p>
    <w:p w14:paraId="70348FCA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27" w:name="_Toc28791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5.1 前端依赖安装</w:t>
      </w:r>
      <w:bookmarkEnd w:id="27"/>
    </w:p>
    <w:p w14:paraId="4F36E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1.进入前端项目目录：</w:t>
      </w:r>
    </w:p>
    <w:p w14:paraId="60FBBB24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frontend</w:t>
      </w:r>
    </w:p>
    <w:p w14:paraId="784F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2.安装依赖包：</w:t>
      </w:r>
    </w:p>
    <w:p w14:paraId="17BE6A6A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install</w:t>
      </w:r>
    </w:p>
    <w:p w14:paraId="6CE1B8C1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28" w:name="_Toc13057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5.2 前端项目构建</w:t>
      </w:r>
      <w:bookmarkEnd w:id="28"/>
    </w:p>
    <w:p w14:paraId="2D30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1构建用户端页面：</w:t>
      </w:r>
    </w:p>
    <w:p w14:paraId="350BE87B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</w:t>
      </w:r>
    </w:p>
    <w:p w14:paraId="19FC9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构建成功生成frontend/dist目录（用户端发布文件）。</w:t>
      </w:r>
    </w:p>
    <w:p w14:paraId="44828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2.构建管理端页面：</w:t>
      </w:r>
    </w:p>
    <w:p w14:paraId="509FFDEF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build:admin</w:t>
      </w:r>
    </w:p>
    <w:p w14:paraId="3919A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构建成功生成frontend/dist-admin目录（管理端发布文件）。</w:t>
      </w:r>
    </w:p>
    <w:p w14:paraId="43D9E71D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29" w:name="_Toc8239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5.3 前端服务启动与发布</w:t>
      </w:r>
      <w:bookmarkEnd w:id="29"/>
    </w:p>
    <w:p w14:paraId="5FCD7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1.启动前端：</w:t>
      </w:r>
    </w:p>
    <w:p w14:paraId="0F8D8CA7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frontend</w:t>
      </w:r>
    </w:p>
    <w:p w14:paraId="48837C05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使用默认 .env 配置（端口 5173）</w:t>
      </w:r>
    </w:p>
    <w:p w14:paraId="5858A0B0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dev</w:t>
      </w:r>
    </w:p>
    <w:p w14:paraId="708C229D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或使用 .env.dev 配置（端口 5174）</w:t>
      </w:r>
    </w:p>
    <w:p w14:paraId="4C6B8203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run dev -- --mode dev</w:t>
      </w:r>
    </w:p>
    <w:p w14:paraId="06784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开发模式：http://localhost:5173/ 或 http://localhost:5174/（以终端输出为准）</w:t>
      </w:r>
    </w:p>
    <w:p w14:paraId="08DA1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生产模式：http://localhost:3000/</w:t>
      </w:r>
    </w:p>
    <w:p w14:paraId="6C569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5267960" cy="3308985"/>
            <wp:effectExtent l="0" t="0" r="2540" b="571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B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图5-1 前端启动</w:t>
      </w:r>
    </w:p>
    <w:p w14:paraId="1A938B41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30" w:name="_Toc1780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5.4 前端部署验证</w:t>
      </w:r>
      <w:bookmarkEnd w:id="30"/>
    </w:p>
    <w:p w14:paraId="76E66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1.浏览器可正常打开页面，无白屏、资源加载 404；</w:t>
      </w:r>
    </w:p>
    <w:p w14:paraId="6F21F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2.前端代理正确转发后端接口，Network 面板无 404/500/CORS 报错；</w:t>
      </w:r>
    </w:p>
    <w:p w14:paraId="5D8FF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3.直播列表加载正常，路由跳转、按钮交互正常；</w:t>
      </w:r>
    </w:p>
    <w:p w14:paraId="16C6B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4.WebSocket 连接正常（聊天、信令功能可用）。</w:t>
      </w:r>
    </w:p>
    <w:p w14:paraId="0D538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</w:p>
    <w:p w14:paraId="418DD5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1" w:name="_Toc8618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本地服务部署</w:t>
      </w:r>
      <w:bookmarkEnd w:id="31"/>
    </w:p>
    <w:p w14:paraId="7B069AD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除前后端外，PulseLive 依赖多个本地服务实现完整的直播功能。本章按启动顺序说明各服务的部署步骤。</w:t>
      </w:r>
    </w:p>
    <w:p w14:paraId="532D3D30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32" w:name="_Toc5796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6.1 服务启动顺序</w:t>
      </w:r>
      <w:bookmarkEnd w:id="32"/>
    </w:p>
    <w:p w14:paraId="32141B21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直播媒体服务器基于 Node.js + node-media-server，提供 RTMP 推流和 HTTP-FLV 拉流能力。</w:t>
      </w:r>
    </w:p>
    <w:p w14:paraId="5593AC67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服务端口：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65"/>
        <w:gridCol w:w="2766"/>
        <w:gridCol w:w="2765"/>
      </w:tblGrid>
      <w:tr w14:paraId="5A66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596A4A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2769" w:type="dxa"/>
            <w:vAlign w:val="center"/>
          </w:tcPr>
          <w:p w14:paraId="018582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端口</w:t>
            </w:r>
          </w:p>
        </w:tc>
        <w:tc>
          <w:tcPr>
            <w:tcW w:w="2769" w:type="dxa"/>
            <w:vAlign w:val="center"/>
          </w:tcPr>
          <w:p w14:paraId="00D5AD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F82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7950B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RTMP</w:t>
            </w:r>
          </w:p>
        </w:tc>
        <w:tc>
          <w:tcPr>
            <w:tcW w:w="2769" w:type="dxa"/>
            <w:vAlign w:val="center"/>
          </w:tcPr>
          <w:p w14:paraId="6C440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1935</w:t>
            </w:r>
          </w:p>
        </w:tc>
        <w:tc>
          <w:tcPr>
            <w:tcW w:w="2769" w:type="dxa"/>
            <w:vAlign w:val="center"/>
          </w:tcPr>
          <w:p w14:paraId="53D134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主播端推流入口</w:t>
            </w:r>
          </w:p>
        </w:tc>
      </w:tr>
      <w:tr w14:paraId="38D3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24C3A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HTTP-FLV</w:t>
            </w:r>
          </w:p>
        </w:tc>
        <w:tc>
          <w:tcPr>
            <w:tcW w:w="2769" w:type="dxa"/>
            <w:vAlign w:val="center"/>
          </w:tcPr>
          <w:p w14:paraId="388D16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8080</w:t>
            </w:r>
          </w:p>
        </w:tc>
        <w:tc>
          <w:tcPr>
            <w:tcW w:w="2769" w:type="dxa"/>
            <w:vAlign w:val="center"/>
          </w:tcPr>
          <w:p w14:paraId="63B44F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观众端直播拉流</w:t>
            </w:r>
          </w:p>
        </w:tc>
      </w:tr>
    </w:tbl>
    <w:p w14:paraId="2D0A36D1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启动步骤：</w:t>
      </w:r>
    </w:p>
    <w:p w14:paraId="220F0995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local-services\live-server</w:t>
      </w:r>
    </w:p>
    <w:p w14:paraId="0E5DD0BC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install</w:t>
      </w:r>
    </w:p>
    <w:p w14:paraId="2A3927CE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npm start</w:t>
      </w:r>
    </w:p>
    <w:p w14:paraId="13A2339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配置说明（`server.js`）：</w:t>
      </w:r>
    </w:p>
    <w:p w14:paraId="232E1F07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const config = {</w:t>
      </w:r>
    </w:p>
    <w:p w14:paraId="3E5C1060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rtmp: {</w:t>
      </w:r>
    </w:p>
    <w:p w14:paraId="17BC1C2D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port: 1935,</w:t>
      </w:r>
    </w:p>
    <w:p w14:paraId="16E409C5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chunk_size: 60000,</w:t>
      </w:r>
    </w:p>
    <w:p w14:paraId="263DB0A9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},</w:t>
      </w:r>
    </w:p>
    <w:p w14:paraId="37A9B42D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http: {</w:t>
      </w:r>
    </w:p>
    <w:p w14:paraId="66820AA7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port: 8080,</w:t>
      </w:r>
    </w:p>
    <w:p w14:paraId="2120694F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allow_origin: '*',</w:t>
      </w:r>
    </w:p>
    <w:p w14:paraId="01BCD960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},</w:t>
      </w:r>
    </w:p>
    <w:p w14:paraId="2213C9A2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};</w:t>
      </w:r>
    </w:p>
    <w:p w14:paraId="669CFE7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前置依赖：需系统安装 FFmpeg 并配置环境变量（推流转码依赖）。</w:t>
      </w:r>
    </w:p>
    <w:p w14:paraId="649F44D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推流地址示例：rtmp://127.0.0.1:1935/live/{roomId}</w:t>
      </w:r>
    </w:p>
    <w:p w14:paraId="5E5DA1E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拉流地址示例： http://127.0.0.1:8080/live/{roomId}.flv</w:t>
      </w:r>
    </w:p>
    <w:p w14:paraId="04EDE4E1">
      <w:pPr>
        <w:bidi w:val="0"/>
      </w:pPr>
      <w:r>
        <w:drawing>
          <wp:inline distT="0" distB="0" distL="114300" distR="114300">
            <wp:extent cx="5268595" cy="1340485"/>
            <wp:effectExtent l="0" t="0" r="1905" b="571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3074">
      <w:pPr>
        <w:bidi w:val="0"/>
        <w:jc w:val="center"/>
      </w:pPr>
      <w:r>
        <w:rPr>
          <w:rFonts w:hint="eastAsia"/>
        </w:rPr>
        <w:t>图6-1 直播媒体服务器启动</w:t>
      </w:r>
    </w:p>
    <w:p w14:paraId="231E390B">
      <w:pPr>
        <w:bidi w:val="0"/>
      </w:pPr>
    </w:p>
    <w:p w14:paraId="6B81296E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33" w:name="_Toc4564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6.2 DeepFilterNet3 降噪服务</w:t>
      </w:r>
      <w:bookmarkEnd w:id="33"/>
    </w:p>
    <w:p w14:paraId="6FE9FA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DeepFilterNet3 是基于深度学习的实时音频降噪服务，通过 WebSocket 与前端交互。</w:t>
      </w:r>
    </w:p>
    <w:p w14:paraId="15150124">
      <w:pPr>
        <w:bidi w:val="0"/>
        <w:rPr>
          <w:rFonts w:hint="eastAsia"/>
        </w:rPr>
      </w:pPr>
      <w:r>
        <w:rPr>
          <w:rFonts w:hint="eastAsia"/>
        </w:rPr>
        <w:t>服务端口： WebSocket ws://127.0.0.1:18765/ws</w:t>
      </w:r>
    </w:p>
    <w:p w14:paraId="283CD80E">
      <w:pPr>
        <w:bidi w:val="0"/>
        <w:rPr>
          <w:rFonts w:hint="eastAsia"/>
        </w:rPr>
      </w:pPr>
      <w:r>
        <w:rPr>
          <w:rFonts w:hint="eastAsia"/>
        </w:rPr>
        <w:t>启动步骤：</w:t>
      </w:r>
    </w:p>
    <w:p w14:paraId="77580DCC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ai-services\live-agent\.venv\Scripts\python.exe ai-services\deepfilternet3\server\server.py</w:t>
      </w:r>
    </w:p>
    <w:p w14:paraId="5AD1BE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前置依赖安装：</w:t>
      </w:r>
    </w:p>
    <w:p w14:paraId="5FC15806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ai-services\live-agent\.venv\Scripts\python.exe -m pip install -r ai-services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\deepfilternet3\server\requirements.txt</w:t>
      </w:r>
    </w:p>
    <w:p w14:paraId="3FF00FC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685165"/>
            <wp:effectExtent l="0" t="0" r="0" b="63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0EE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图6-2 降噪服务启动</w:t>
      </w:r>
    </w:p>
    <w:p w14:paraId="78E60F60">
      <w:pPr>
        <w:bidi w:val="0"/>
        <w:rPr>
          <w:rFonts w:hint="eastAsia"/>
          <w:lang w:val="en-US" w:eastAsia="zh-CN"/>
        </w:rPr>
      </w:pPr>
    </w:p>
    <w:p w14:paraId="66B6A977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/>
          <w:lang w:val="en-US" w:eastAsia="zh-CN"/>
        </w:rPr>
      </w:pPr>
      <w:bookmarkStart w:id="34" w:name="_Toc21916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6.3 Live Guard 视觉审核服务</w:t>
      </w:r>
      <w:bookmarkEnd w:id="34"/>
    </w:p>
    <w:p w14:paraId="14B3E1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Live Guard 基于 YOLOv8 模型的视觉内容审核服务，用于直播截图的自动内容安全审核。</w:t>
      </w:r>
    </w:p>
    <w:p w14:paraId="57C51D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服务端口： HTTP http://127.0.0.1:8300/check</w:t>
      </w:r>
    </w:p>
    <w:p w14:paraId="077682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启动步骤：</w:t>
      </w:r>
    </w:p>
    <w:p w14:paraId="18C4B3E7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ai-services\live-agent\.venv\Scripts\python.exe ai-services\vision-guard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\server\vision_guard.py</w:t>
      </w:r>
    </w:p>
    <w:p w14:paraId="100E96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前置依赖安装：</w:t>
      </w:r>
    </w:p>
    <w:p w14:paraId="562B637A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ai-services\live-agent\.venv\Scripts\python.exe -m pip install -r ai-services\vision-guard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\server\requirements.txt</w:t>
      </w:r>
    </w:p>
    <w:p w14:paraId="362629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 接口：</w:t>
      </w:r>
    </w:p>
    <w:p w14:paraId="562C39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POST /check — 提交直播截图进行内容审核</w:t>
      </w:r>
    </w:p>
    <w:p w14:paraId="29E767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GET /docs — Swagger API 文档</w:t>
      </w:r>
    </w:p>
    <w:p w14:paraId="3C6237EA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1026795"/>
            <wp:effectExtent l="0" t="0" r="12065" b="190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7D1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图6-3 视觉审核服务启动</w:t>
      </w:r>
    </w:p>
    <w:p w14:paraId="4A3AF9AC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/>
          <w:lang w:val="en-US" w:eastAsia="zh-CN"/>
        </w:rPr>
      </w:pPr>
      <w:bookmarkStart w:id="35" w:name="_Toc24362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6.4 Live Agent AI 智能体服务</w:t>
      </w:r>
      <w:bookmarkEnd w:id="35"/>
    </w:p>
    <w:p w14:paraId="775BB6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Live Agent 是基于 LLM 的直播智能助手服务，提供智能对话、直播互动等功能。</w:t>
      </w:r>
    </w:p>
    <w:p w14:paraId="50F5B4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服务端口： HTTP http://127.0.0.1:8100</w:t>
      </w:r>
    </w:p>
    <w:p w14:paraId="0C4A1F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配置说明（.env）：</w:t>
      </w:r>
    </w:p>
    <w:p w14:paraId="7CFAEB70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PULSELIVE_LLM_BASE_URL=http://localhost:8000/v1</w:t>
      </w:r>
    </w:p>
    <w:p w14:paraId="7D41F370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PULSELIVE_LLM_MODEL=Qwen1.5-1.8B</w:t>
      </w:r>
    </w:p>
    <w:p w14:paraId="5C506327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PULSELIVE_LLM_API_KEY=</w:t>
      </w:r>
    </w:p>
    <w:p w14:paraId="38D153B6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PULSELIVE_LLM_TIMEOUT=60</w:t>
      </w:r>
    </w:p>
    <w:p w14:paraId="1153B9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启动步骤：</w:t>
      </w:r>
    </w:p>
    <w:p w14:paraId="31DEC19F">
      <w:pPr>
        <w:keepNext w:val="0"/>
        <w:keepLines w:val="0"/>
        <w:pageBreakBefore w:val="0"/>
        <w:widowControl w:val="0"/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ai-services\live-agent\.venv\Scripts\python.exe ai-services\live-agent\server.py</w:t>
      </w:r>
    </w:p>
    <w:p w14:paraId="7C4CD3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健康检查地址：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"http://localhost:8100/api/agent/health"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http://localhost:8100/api/agent/health</w:t>
      </w:r>
      <w:r>
        <w:rPr>
          <w:rFonts w:hint="eastAsia"/>
          <w:lang w:val="en-US" w:eastAsia="zh-CN"/>
        </w:rPr>
        <w:fldChar w:fldCharType="end"/>
      </w:r>
    </w:p>
    <w:p w14:paraId="06C6F642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047750"/>
            <wp:effectExtent l="0" t="0" r="3175" b="635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EECA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图6-4 AI 智能体服务启动</w:t>
      </w:r>
    </w:p>
    <w:p w14:paraId="42F18EB8">
      <w:pPr>
        <w:bidi w:val="0"/>
        <w:rPr>
          <w:rFonts w:hint="eastAsia"/>
          <w:lang w:val="en-US" w:eastAsia="zh-CN"/>
        </w:rPr>
      </w:pPr>
    </w:p>
    <w:p w14:paraId="7543F6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6" w:name="_Toc9468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前后端联调验证</w:t>
      </w:r>
      <w:bookmarkEnd w:id="36"/>
    </w:p>
    <w:p w14:paraId="54EFE5A5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37" w:name="_Toc18563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7.1 服务启动顺序</w:t>
      </w:r>
      <w:bookmarkEnd w:id="37"/>
    </w:p>
    <w:p w14:paraId="7902F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1.启动中间件；</w:t>
      </w:r>
    </w:p>
    <w:p w14:paraId="53794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2.启动后端 Spring Boot 服务；</w:t>
      </w:r>
    </w:p>
    <w:p w14:paraId="48C86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3.启动前端静态服务；</w:t>
      </w:r>
    </w:p>
    <w:p w14:paraId="4F790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4.浏览器访问前端地址验证。</w:t>
      </w:r>
    </w:p>
    <w:p w14:paraId="624D8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 w14:paraId="16A37011">
      <w:pPr>
        <w:keepNext w:val="0"/>
        <w:keepLines w:val="0"/>
        <w:widowControl w:val="0"/>
        <w:suppressLineNumbers w:val="0"/>
        <w:tabs>
          <w:tab w:val="left" w:pos="3051"/>
        </w:tabs>
        <w:autoSpaceDE w:val="0"/>
        <w:autoSpaceDN/>
        <w:spacing w:before="0" w:beforeAutospacing="0" w:after="0" w:afterAutospacing="0" w:line="360" w:lineRule="auto"/>
        <w:ind w:left="0" w:right="0"/>
        <w:jc w:val="both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bookmarkStart w:id="38" w:name="_Toc27053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7.2 功能验证清单</w:t>
      </w:r>
      <w:bookmarkEnd w:id="38"/>
    </w:p>
    <w:p w14:paraId="10FA0388">
      <w:pPr>
        <w:keepNext w:val="0"/>
        <w:keepLines w:val="0"/>
        <w:pageBreakBefore w:val="0"/>
        <w:widowControl w:val="0"/>
        <w:tabs>
          <w:tab w:val="left" w:pos="3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表6-1 功能验证清单表</w:t>
      </w:r>
    </w:p>
    <w:tbl>
      <w:tblPr>
        <w:tblStyle w:val="13"/>
        <w:tblW w:w="485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3682"/>
        <w:gridCol w:w="3185"/>
      </w:tblGrid>
      <w:tr w14:paraId="3C54E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41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3262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验证模块</w:t>
            </w:r>
          </w:p>
        </w:tc>
        <w:tc>
          <w:tcPr>
            <w:tcW w:w="2283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B4E9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验证内容</w:t>
            </w:r>
          </w:p>
        </w:tc>
        <w:tc>
          <w:tcPr>
            <w:tcW w:w="1975" w:type="pct"/>
            <w:tcBorders>
              <w:top w:val="single" w:color="auto" w:sz="12" w:space="0"/>
              <w:left w:val="single" w:color="CCCCCC" w:sz="4" w:space="0"/>
              <w:bottom w:val="single" w:color="auto" w:sz="12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4CA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</w:tr>
      <w:tr w14:paraId="474F4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A4B80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基础功能</w:t>
            </w:r>
          </w:p>
        </w:tc>
        <w:tc>
          <w:tcPr>
            <w:tcW w:w="2283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D0A47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页面打开、注册登录</w:t>
            </w:r>
          </w:p>
        </w:tc>
        <w:tc>
          <w:tcPr>
            <w:tcW w:w="1975" w:type="pct"/>
            <w:tcBorders>
              <w:top w:val="single" w:color="auto" w:sz="12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F2BD7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正常打开页面，注册/登录成功，获取 Token</w:t>
            </w:r>
          </w:p>
        </w:tc>
      </w:tr>
      <w:tr w14:paraId="3B0B7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60493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直播管理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39B10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创建直播间、开始/结束直播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4FC61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开播成功，RTMP 推流正常</w:t>
            </w:r>
          </w:p>
        </w:tc>
      </w:tr>
      <w:tr w14:paraId="354A8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2F2BE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直播观看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7D49D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进入直播间、观看直播流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FAC67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HTTP-FLV 拉流正常，画面流畅</w:t>
            </w:r>
          </w:p>
        </w:tc>
      </w:tr>
      <w:tr w14:paraId="40846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9D5FB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实时聊天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6A41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发送/接收聊天消息、弹幕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91864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WebSocket 连接正常，消息实时同步</w:t>
            </w:r>
          </w:p>
        </w:tc>
      </w:tr>
      <w:tr w14:paraId="6C3B9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62A65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礼物打赏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2E35F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发送礼物、余额扣减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4BD3C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动画正常播放，钱包余额正确变动</w:t>
            </w:r>
          </w:p>
        </w:tc>
      </w:tr>
      <w:tr w14:paraId="768D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59E9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钱包充值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B1D67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支付宝沙箱充值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7FFBF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生成订单，跳转支付，回调入账</w:t>
            </w:r>
          </w:p>
        </w:tc>
      </w:tr>
      <w:tr w14:paraId="5AD1B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AAF0E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文件上传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91693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头像/封面上传 MinIO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38DE1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上传成功，返回可访问链接</w:t>
            </w:r>
          </w:p>
        </w:tc>
      </w:tr>
      <w:tr w14:paraId="314BC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BC457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AI 降噪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868EB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开播时开启降噪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1BA53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hint="eastAsia"/>
                <w:b w:val="0"/>
                <w:color w:val="000000"/>
                <w:sz w:val="21"/>
                <w:szCs w:val="21"/>
              </w:rPr>
              <w:t>WebSocket 连接降噪服务，音频质量提升</w:t>
            </w:r>
          </w:p>
        </w:tc>
      </w:tr>
      <w:tr w14:paraId="71E75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4703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AI 审核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C8308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直播自动截图审核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52F6B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截图定时发送审核服务，违规内容告警</w:t>
            </w:r>
          </w:p>
        </w:tc>
      </w:tr>
      <w:tr w14:paraId="3AC5E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403D5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AI 助手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31B9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直播间智能对话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C46AA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LLM 正常响应，对话记录正确</w:t>
            </w:r>
          </w:p>
        </w:tc>
      </w:tr>
      <w:tr w14:paraId="3956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7C213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管理后台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A05792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用户管理、直播审核、数据统计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4472C4" w:sz="4" w:space="0"/>
              <w:right w:val="nil"/>
            </w:tcBorders>
            <w:shd w:val="clear" w:color="auto" w:fill="ECF1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64D6DE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功能正常，操作日志可查</w:t>
            </w:r>
          </w:p>
        </w:tc>
      </w:tr>
      <w:tr w14:paraId="14861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41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1E5D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日志监控</w:t>
            </w:r>
          </w:p>
        </w:tc>
        <w:tc>
          <w:tcPr>
            <w:tcW w:w="2283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9D4FE1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后端/浏览器控制台</w:t>
            </w:r>
          </w:p>
        </w:tc>
        <w:tc>
          <w:tcPr>
            <w:tcW w:w="1975" w:type="pct"/>
            <w:tcBorders>
              <w:top w:val="single" w:color="4472C4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1F0B0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无持续异常报错</w:t>
            </w:r>
          </w:p>
        </w:tc>
      </w:tr>
    </w:tbl>
    <w:p w14:paraId="19307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9" w:name="_Toc25313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第七章 部署总结</w:t>
      </w:r>
      <w:bookmarkEnd w:id="39"/>
    </w:p>
    <w:p w14:paraId="6573D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 PulseLive 直播平台通过原生构建 + 直接运行的方式完成全部服务部署，完整流程为：环境准备 → 中间件启动（MySQL、Redis、MinIO）→ 本地服务启动（直播媒体服务器、降噪、审核、AI助手）→ 数据库初始化 → 后端配置打包启动 → 前端配置启动 → 联调验证。</w:t>
      </w:r>
    </w:p>
    <w:p w14:paraId="13C56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 w14:paraId="19302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D92E334-DD94-4223-92F0-33DC669C30A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14EA428A-7BE3-4C3A-BF38-DC9F0D68482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C7C669BC-0283-4402-A896-AD238DE5EA2F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03D60541-9853-494F-9B32-66130B931BC9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8229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2593975</wp:posOffset>
              </wp:positionH>
              <wp:positionV relativeFrom="paragraph">
                <wp:posOffset>-14605</wp:posOffset>
              </wp:positionV>
              <wp:extent cx="252095" cy="193675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095" cy="193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68DA43">
                          <w:pPr>
                            <w:pStyle w:val="7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4.25pt;margin-top:-1.15pt;height:15.25pt;width:19.85pt;mso-position-horizontal-relative:margin;z-index:251660288;mso-width-relative:page;mso-height-relative:page;" filled="f" stroked="f" coordsize="21600,21600" o:gfxdata="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bjYx32AAAAAkBAAAPAAAAAAAAAAEAIAAAACIAAABkcnMvZG93&#10;bnJldi54bWxQSwECFAAUAAAACACHTuJAtXrggTkCAABjBAAADgAAAAAAAAABACAAAAAn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768DA43">
                    <w:pPr>
                      <w:pStyle w:val="7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9258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2593975</wp:posOffset>
              </wp:positionH>
              <wp:positionV relativeFrom="paragraph">
                <wp:posOffset>-43180</wp:posOffset>
              </wp:positionV>
              <wp:extent cx="501015" cy="22225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01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8C47A6">
                          <w:pPr>
                            <w:pStyle w:val="7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4.25pt;margin-top:-3.4pt;height:17.5pt;width:39.45pt;mso-position-horizontal-relative:margin;z-index:251659264;mso-width-relative:page;mso-height-relative:page;" filled="f" stroked="f" coordsize="21600,21600" o:gfxdata="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78NJB2AAAAAkBAAAPAAAAAAAAAAEAIAAAACIAAABkcnMvZG93bnJldi54&#10;bWxQSwECFAAUAAAACACHTuJAef6S5zMCAABh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F8C47A6">
                    <w:pPr>
                      <w:pStyle w:val="7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8163A"/>
    <w:multiLevelType w:val="singleLevel"/>
    <w:tmpl w:val="8B58163A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4E43BF"/>
    <w:rsid w:val="005006DB"/>
    <w:rsid w:val="00615D95"/>
    <w:rsid w:val="006911F9"/>
    <w:rsid w:val="0075194C"/>
    <w:rsid w:val="007A1BEF"/>
    <w:rsid w:val="008809C0"/>
    <w:rsid w:val="00A566D5"/>
    <w:rsid w:val="00A6244D"/>
    <w:rsid w:val="00BE30D2"/>
    <w:rsid w:val="00E63A25"/>
    <w:rsid w:val="01A06E9D"/>
    <w:rsid w:val="01B446F6"/>
    <w:rsid w:val="020236B3"/>
    <w:rsid w:val="02A4476B"/>
    <w:rsid w:val="02B37943"/>
    <w:rsid w:val="02F53218"/>
    <w:rsid w:val="03166657"/>
    <w:rsid w:val="037F6DE9"/>
    <w:rsid w:val="03993BA4"/>
    <w:rsid w:val="03A26017"/>
    <w:rsid w:val="03EE2141"/>
    <w:rsid w:val="045A1585"/>
    <w:rsid w:val="0466617C"/>
    <w:rsid w:val="046E6DDE"/>
    <w:rsid w:val="04D01847"/>
    <w:rsid w:val="04D31337"/>
    <w:rsid w:val="050A68F6"/>
    <w:rsid w:val="052971A9"/>
    <w:rsid w:val="055A55B4"/>
    <w:rsid w:val="055F6C0F"/>
    <w:rsid w:val="05665F1B"/>
    <w:rsid w:val="057F6DC9"/>
    <w:rsid w:val="05E530D0"/>
    <w:rsid w:val="06044285"/>
    <w:rsid w:val="06324601"/>
    <w:rsid w:val="06510766"/>
    <w:rsid w:val="06540256"/>
    <w:rsid w:val="065D35AE"/>
    <w:rsid w:val="065D4B21"/>
    <w:rsid w:val="066C6B06"/>
    <w:rsid w:val="068B1EC9"/>
    <w:rsid w:val="0721638A"/>
    <w:rsid w:val="07261BF2"/>
    <w:rsid w:val="07927288"/>
    <w:rsid w:val="07CA07CF"/>
    <w:rsid w:val="087F780C"/>
    <w:rsid w:val="088968DD"/>
    <w:rsid w:val="089F49DA"/>
    <w:rsid w:val="09027B1F"/>
    <w:rsid w:val="09061CDB"/>
    <w:rsid w:val="09CB6A81"/>
    <w:rsid w:val="09F77876"/>
    <w:rsid w:val="0A090C58"/>
    <w:rsid w:val="0A3B09C6"/>
    <w:rsid w:val="0B697181"/>
    <w:rsid w:val="0BC97BFA"/>
    <w:rsid w:val="0BED0F30"/>
    <w:rsid w:val="0C01678A"/>
    <w:rsid w:val="0C30706F"/>
    <w:rsid w:val="0C517711"/>
    <w:rsid w:val="0C566AD6"/>
    <w:rsid w:val="0C85499F"/>
    <w:rsid w:val="0C994AB9"/>
    <w:rsid w:val="0CD741FF"/>
    <w:rsid w:val="0CFD1647"/>
    <w:rsid w:val="0D527254"/>
    <w:rsid w:val="0DB00467"/>
    <w:rsid w:val="0E791AE2"/>
    <w:rsid w:val="0EC35F79"/>
    <w:rsid w:val="0F0E3698"/>
    <w:rsid w:val="0F5A68DD"/>
    <w:rsid w:val="0FA37DE8"/>
    <w:rsid w:val="0FE22177"/>
    <w:rsid w:val="10B244F7"/>
    <w:rsid w:val="10CA5CE4"/>
    <w:rsid w:val="129C0FBA"/>
    <w:rsid w:val="12F42BA4"/>
    <w:rsid w:val="13143247"/>
    <w:rsid w:val="1332191F"/>
    <w:rsid w:val="1333476A"/>
    <w:rsid w:val="13482EF0"/>
    <w:rsid w:val="136330E4"/>
    <w:rsid w:val="13CA1B57"/>
    <w:rsid w:val="14531B4D"/>
    <w:rsid w:val="14536440"/>
    <w:rsid w:val="14B60A59"/>
    <w:rsid w:val="14EC447B"/>
    <w:rsid w:val="152F4368"/>
    <w:rsid w:val="15E31689"/>
    <w:rsid w:val="15F2359D"/>
    <w:rsid w:val="15F37A01"/>
    <w:rsid w:val="163D2AB4"/>
    <w:rsid w:val="164645FB"/>
    <w:rsid w:val="16557DFE"/>
    <w:rsid w:val="169B18EC"/>
    <w:rsid w:val="16A50DC5"/>
    <w:rsid w:val="16E13976"/>
    <w:rsid w:val="16E41182"/>
    <w:rsid w:val="170E70DA"/>
    <w:rsid w:val="170F4451"/>
    <w:rsid w:val="17437632"/>
    <w:rsid w:val="175232E3"/>
    <w:rsid w:val="182C2DE0"/>
    <w:rsid w:val="18714C97"/>
    <w:rsid w:val="18A1557C"/>
    <w:rsid w:val="18F356AC"/>
    <w:rsid w:val="19433D1D"/>
    <w:rsid w:val="19600F94"/>
    <w:rsid w:val="198A44D7"/>
    <w:rsid w:val="19CE7BA6"/>
    <w:rsid w:val="1A6E5932"/>
    <w:rsid w:val="1A923CE6"/>
    <w:rsid w:val="1ACD79DB"/>
    <w:rsid w:val="1B2115C8"/>
    <w:rsid w:val="1B240BF3"/>
    <w:rsid w:val="1B9A0218"/>
    <w:rsid w:val="1BFF1F5A"/>
    <w:rsid w:val="1C625023"/>
    <w:rsid w:val="1CA70C88"/>
    <w:rsid w:val="1CAA0778"/>
    <w:rsid w:val="1CAE64BA"/>
    <w:rsid w:val="1D391B0A"/>
    <w:rsid w:val="1D546E6E"/>
    <w:rsid w:val="1D5563C9"/>
    <w:rsid w:val="1D862F93"/>
    <w:rsid w:val="1DBC4C07"/>
    <w:rsid w:val="1DC00253"/>
    <w:rsid w:val="1DCD2970"/>
    <w:rsid w:val="1DE33F41"/>
    <w:rsid w:val="1E6F3A27"/>
    <w:rsid w:val="1EDF15C8"/>
    <w:rsid w:val="1F4C5B16"/>
    <w:rsid w:val="1F705CA9"/>
    <w:rsid w:val="1F811C64"/>
    <w:rsid w:val="1FB85CDA"/>
    <w:rsid w:val="20392458"/>
    <w:rsid w:val="203A14A3"/>
    <w:rsid w:val="205D1F22"/>
    <w:rsid w:val="20C55B80"/>
    <w:rsid w:val="214B077B"/>
    <w:rsid w:val="21984973"/>
    <w:rsid w:val="21B87493"/>
    <w:rsid w:val="21F8543C"/>
    <w:rsid w:val="22250FCC"/>
    <w:rsid w:val="22460F43"/>
    <w:rsid w:val="226E2973"/>
    <w:rsid w:val="22AF6AE8"/>
    <w:rsid w:val="22CE33FD"/>
    <w:rsid w:val="23063879"/>
    <w:rsid w:val="23812232"/>
    <w:rsid w:val="23AB773C"/>
    <w:rsid w:val="23DA5DE6"/>
    <w:rsid w:val="24003A9F"/>
    <w:rsid w:val="24493ADD"/>
    <w:rsid w:val="24F1163A"/>
    <w:rsid w:val="251D242F"/>
    <w:rsid w:val="25461985"/>
    <w:rsid w:val="25F77567"/>
    <w:rsid w:val="260C4EAC"/>
    <w:rsid w:val="261559C6"/>
    <w:rsid w:val="264F6FAE"/>
    <w:rsid w:val="26C16DEA"/>
    <w:rsid w:val="26C225C6"/>
    <w:rsid w:val="276E0D20"/>
    <w:rsid w:val="278252AD"/>
    <w:rsid w:val="27FF406E"/>
    <w:rsid w:val="281318C7"/>
    <w:rsid w:val="28445F24"/>
    <w:rsid w:val="290D32FF"/>
    <w:rsid w:val="2917188B"/>
    <w:rsid w:val="293A173A"/>
    <w:rsid w:val="29A44ECD"/>
    <w:rsid w:val="29DF4157"/>
    <w:rsid w:val="29E4176D"/>
    <w:rsid w:val="2A0239A1"/>
    <w:rsid w:val="2A5A1A2F"/>
    <w:rsid w:val="2A715C58"/>
    <w:rsid w:val="2AF459E0"/>
    <w:rsid w:val="2B3B716B"/>
    <w:rsid w:val="2C2440A3"/>
    <w:rsid w:val="2CCE400E"/>
    <w:rsid w:val="2DC23B73"/>
    <w:rsid w:val="2E76495E"/>
    <w:rsid w:val="2EF73CF0"/>
    <w:rsid w:val="2F161568"/>
    <w:rsid w:val="2F247DFA"/>
    <w:rsid w:val="2F830F23"/>
    <w:rsid w:val="2FF65D56"/>
    <w:rsid w:val="300A0537"/>
    <w:rsid w:val="303B3936"/>
    <w:rsid w:val="3049232A"/>
    <w:rsid w:val="306E7EBB"/>
    <w:rsid w:val="30930A18"/>
    <w:rsid w:val="30A27C8C"/>
    <w:rsid w:val="31047ADE"/>
    <w:rsid w:val="31727625"/>
    <w:rsid w:val="31B25CAD"/>
    <w:rsid w:val="31CC78A0"/>
    <w:rsid w:val="3282547B"/>
    <w:rsid w:val="329968C5"/>
    <w:rsid w:val="32F63EA0"/>
    <w:rsid w:val="33266952"/>
    <w:rsid w:val="334E7C57"/>
    <w:rsid w:val="33D940BA"/>
    <w:rsid w:val="342C29A2"/>
    <w:rsid w:val="345614B9"/>
    <w:rsid w:val="3485388F"/>
    <w:rsid w:val="35B9585C"/>
    <w:rsid w:val="3628478F"/>
    <w:rsid w:val="36581519"/>
    <w:rsid w:val="366003CD"/>
    <w:rsid w:val="36C71D65"/>
    <w:rsid w:val="373A29CC"/>
    <w:rsid w:val="37667C65"/>
    <w:rsid w:val="37735EDE"/>
    <w:rsid w:val="377725B2"/>
    <w:rsid w:val="38555446"/>
    <w:rsid w:val="38800F78"/>
    <w:rsid w:val="3883088F"/>
    <w:rsid w:val="38925B50"/>
    <w:rsid w:val="389B393F"/>
    <w:rsid w:val="38E71F40"/>
    <w:rsid w:val="39212935"/>
    <w:rsid w:val="392A6DE2"/>
    <w:rsid w:val="39F257E0"/>
    <w:rsid w:val="3A0402C5"/>
    <w:rsid w:val="3A085004"/>
    <w:rsid w:val="3A3A07ED"/>
    <w:rsid w:val="3A3C6A5B"/>
    <w:rsid w:val="3AB72586"/>
    <w:rsid w:val="3AE9637E"/>
    <w:rsid w:val="3B07350D"/>
    <w:rsid w:val="3B077069"/>
    <w:rsid w:val="3B1E77A1"/>
    <w:rsid w:val="3B4E2EEA"/>
    <w:rsid w:val="3B516C1B"/>
    <w:rsid w:val="3B5F56A0"/>
    <w:rsid w:val="3B7A5A8D"/>
    <w:rsid w:val="3BA55DAA"/>
    <w:rsid w:val="3BAA5C47"/>
    <w:rsid w:val="3BD15CA5"/>
    <w:rsid w:val="3C0F0CC4"/>
    <w:rsid w:val="3C527D04"/>
    <w:rsid w:val="3C641779"/>
    <w:rsid w:val="3CF529FA"/>
    <w:rsid w:val="3CFE021D"/>
    <w:rsid w:val="3D1813B7"/>
    <w:rsid w:val="3D575816"/>
    <w:rsid w:val="3DA80E77"/>
    <w:rsid w:val="3E350391"/>
    <w:rsid w:val="3F0E30BC"/>
    <w:rsid w:val="3F255D10"/>
    <w:rsid w:val="3FAF7CCF"/>
    <w:rsid w:val="3FB50E82"/>
    <w:rsid w:val="40070D70"/>
    <w:rsid w:val="40436D96"/>
    <w:rsid w:val="40C477AB"/>
    <w:rsid w:val="410D2F00"/>
    <w:rsid w:val="41263FC1"/>
    <w:rsid w:val="414274D5"/>
    <w:rsid w:val="416B6967"/>
    <w:rsid w:val="420A743F"/>
    <w:rsid w:val="423F5089"/>
    <w:rsid w:val="426518CE"/>
    <w:rsid w:val="42974222"/>
    <w:rsid w:val="42B20202"/>
    <w:rsid w:val="42FC76D0"/>
    <w:rsid w:val="432509D4"/>
    <w:rsid w:val="432804C5"/>
    <w:rsid w:val="43321CE7"/>
    <w:rsid w:val="43495151"/>
    <w:rsid w:val="439F5B10"/>
    <w:rsid w:val="43FF1225"/>
    <w:rsid w:val="441058BC"/>
    <w:rsid w:val="44BD4C3D"/>
    <w:rsid w:val="44FB0210"/>
    <w:rsid w:val="455B692F"/>
    <w:rsid w:val="45844B71"/>
    <w:rsid w:val="458614D2"/>
    <w:rsid w:val="45E87A97"/>
    <w:rsid w:val="46334510"/>
    <w:rsid w:val="464721D5"/>
    <w:rsid w:val="467C0E32"/>
    <w:rsid w:val="468B4FF2"/>
    <w:rsid w:val="47022DDB"/>
    <w:rsid w:val="47503B46"/>
    <w:rsid w:val="47CF7161"/>
    <w:rsid w:val="488E10F3"/>
    <w:rsid w:val="48AC1250"/>
    <w:rsid w:val="48B63E7D"/>
    <w:rsid w:val="48E56510"/>
    <w:rsid w:val="48F02E5E"/>
    <w:rsid w:val="49584F34"/>
    <w:rsid w:val="49957F36"/>
    <w:rsid w:val="49A32653"/>
    <w:rsid w:val="49BE123B"/>
    <w:rsid w:val="4A301249"/>
    <w:rsid w:val="4A6C0FC6"/>
    <w:rsid w:val="4A783AE0"/>
    <w:rsid w:val="4A8561FD"/>
    <w:rsid w:val="4A9B5C03"/>
    <w:rsid w:val="4AB341A3"/>
    <w:rsid w:val="4AC4464F"/>
    <w:rsid w:val="4B783BAD"/>
    <w:rsid w:val="4B8F2A95"/>
    <w:rsid w:val="4C87000A"/>
    <w:rsid w:val="4CE96EE8"/>
    <w:rsid w:val="4CF40A1E"/>
    <w:rsid w:val="4D826A23"/>
    <w:rsid w:val="4DAB1AD6"/>
    <w:rsid w:val="4E426916"/>
    <w:rsid w:val="4E5D3F74"/>
    <w:rsid w:val="4E7E7F71"/>
    <w:rsid w:val="4E946627"/>
    <w:rsid w:val="4EE1442E"/>
    <w:rsid w:val="4EE47996"/>
    <w:rsid w:val="4F6939F7"/>
    <w:rsid w:val="4FF736F9"/>
    <w:rsid w:val="5003209D"/>
    <w:rsid w:val="50153B7F"/>
    <w:rsid w:val="501A1195"/>
    <w:rsid w:val="501D5CF7"/>
    <w:rsid w:val="506C17C7"/>
    <w:rsid w:val="50777292"/>
    <w:rsid w:val="50A13664"/>
    <w:rsid w:val="50BB2978"/>
    <w:rsid w:val="50BD049E"/>
    <w:rsid w:val="50EA6DB9"/>
    <w:rsid w:val="51935D31"/>
    <w:rsid w:val="519A258E"/>
    <w:rsid w:val="51C770FB"/>
    <w:rsid w:val="51CD2963"/>
    <w:rsid w:val="51D35E0B"/>
    <w:rsid w:val="51E7154B"/>
    <w:rsid w:val="51EE4687"/>
    <w:rsid w:val="51F021AD"/>
    <w:rsid w:val="53424E07"/>
    <w:rsid w:val="53567946"/>
    <w:rsid w:val="53A97ABA"/>
    <w:rsid w:val="540939FA"/>
    <w:rsid w:val="548117E3"/>
    <w:rsid w:val="55083CB2"/>
    <w:rsid w:val="550F7726"/>
    <w:rsid w:val="55482F11"/>
    <w:rsid w:val="555C57C3"/>
    <w:rsid w:val="556F5ADF"/>
    <w:rsid w:val="55985036"/>
    <w:rsid w:val="55A0525D"/>
    <w:rsid w:val="55DF0EB7"/>
    <w:rsid w:val="56473A7F"/>
    <w:rsid w:val="56DF68E8"/>
    <w:rsid w:val="576E6ABA"/>
    <w:rsid w:val="577473DD"/>
    <w:rsid w:val="57777CDD"/>
    <w:rsid w:val="57996E43"/>
    <w:rsid w:val="57AF48B9"/>
    <w:rsid w:val="58562F86"/>
    <w:rsid w:val="58773629"/>
    <w:rsid w:val="587A34FD"/>
    <w:rsid w:val="58852E3A"/>
    <w:rsid w:val="58A41AE0"/>
    <w:rsid w:val="58BF44DD"/>
    <w:rsid w:val="593F51AB"/>
    <w:rsid w:val="594828CF"/>
    <w:rsid w:val="594A5CAC"/>
    <w:rsid w:val="598D5DFE"/>
    <w:rsid w:val="59A26483"/>
    <w:rsid w:val="5A0A7D6A"/>
    <w:rsid w:val="5A186745"/>
    <w:rsid w:val="5A2C3F9F"/>
    <w:rsid w:val="5AE96334"/>
    <w:rsid w:val="5B1F1D55"/>
    <w:rsid w:val="5B453029"/>
    <w:rsid w:val="5B4F263B"/>
    <w:rsid w:val="5BB57FC4"/>
    <w:rsid w:val="5C3F5151"/>
    <w:rsid w:val="5C4C403C"/>
    <w:rsid w:val="5C913DE2"/>
    <w:rsid w:val="5CDD5A24"/>
    <w:rsid w:val="5D267DAB"/>
    <w:rsid w:val="5D7916A9"/>
    <w:rsid w:val="5D7C5F36"/>
    <w:rsid w:val="5DCD7847"/>
    <w:rsid w:val="5E251431"/>
    <w:rsid w:val="5E802B0B"/>
    <w:rsid w:val="5ECE7D1A"/>
    <w:rsid w:val="5F3A5896"/>
    <w:rsid w:val="60097D62"/>
    <w:rsid w:val="60255718"/>
    <w:rsid w:val="602816AC"/>
    <w:rsid w:val="608C5797"/>
    <w:rsid w:val="60BD1C59"/>
    <w:rsid w:val="60E91ADE"/>
    <w:rsid w:val="61001CE1"/>
    <w:rsid w:val="6175447D"/>
    <w:rsid w:val="61955E0D"/>
    <w:rsid w:val="619D5782"/>
    <w:rsid w:val="61FF2E4A"/>
    <w:rsid w:val="62347E94"/>
    <w:rsid w:val="627B1F67"/>
    <w:rsid w:val="6283084D"/>
    <w:rsid w:val="63822E81"/>
    <w:rsid w:val="643E4FFA"/>
    <w:rsid w:val="646E447D"/>
    <w:rsid w:val="65CB0B10"/>
    <w:rsid w:val="65CB56A8"/>
    <w:rsid w:val="6639016F"/>
    <w:rsid w:val="669435F8"/>
    <w:rsid w:val="66EE47F1"/>
    <w:rsid w:val="67095D94"/>
    <w:rsid w:val="672C7F92"/>
    <w:rsid w:val="67BD744D"/>
    <w:rsid w:val="690663AE"/>
    <w:rsid w:val="6A31403E"/>
    <w:rsid w:val="6A392806"/>
    <w:rsid w:val="6A731776"/>
    <w:rsid w:val="6A7C687C"/>
    <w:rsid w:val="6A9040D6"/>
    <w:rsid w:val="6B482C03"/>
    <w:rsid w:val="6B4C44A1"/>
    <w:rsid w:val="6BA170FF"/>
    <w:rsid w:val="6BBA26E8"/>
    <w:rsid w:val="6BBF489C"/>
    <w:rsid w:val="6BE02E3B"/>
    <w:rsid w:val="6BE446D9"/>
    <w:rsid w:val="6BF54B38"/>
    <w:rsid w:val="6C4B6506"/>
    <w:rsid w:val="6CBE2F10"/>
    <w:rsid w:val="6DE80915"/>
    <w:rsid w:val="6E4B4A70"/>
    <w:rsid w:val="6E891568"/>
    <w:rsid w:val="6EB5235D"/>
    <w:rsid w:val="6EC52DE9"/>
    <w:rsid w:val="6F1C062E"/>
    <w:rsid w:val="6F6112FF"/>
    <w:rsid w:val="6FAD572A"/>
    <w:rsid w:val="6FC51330"/>
    <w:rsid w:val="703F45D4"/>
    <w:rsid w:val="70E827B5"/>
    <w:rsid w:val="716360A0"/>
    <w:rsid w:val="71814B45"/>
    <w:rsid w:val="71C254BD"/>
    <w:rsid w:val="71CD4C63"/>
    <w:rsid w:val="72141A90"/>
    <w:rsid w:val="728E2630"/>
    <w:rsid w:val="72A45205"/>
    <w:rsid w:val="73245D03"/>
    <w:rsid w:val="73373C88"/>
    <w:rsid w:val="733A5527"/>
    <w:rsid w:val="733F48EB"/>
    <w:rsid w:val="73926314"/>
    <w:rsid w:val="73C66DBA"/>
    <w:rsid w:val="74634609"/>
    <w:rsid w:val="74884070"/>
    <w:rsid w:val="74B66E2F"/>
    <w:rsid w:val="75061B64"/>
    <w:rsid w:val="7524023C"/>
    <w:rsid w:val="753F626A"/>
    <w:rsid w:val="757D16FB"/>
    <w:rsid w:val="760836BA"/>
    <w:rsid w:val="760F2B7E"/>
    <w:rsid w:val="76575DF5"/>
    <w:rsid w:val="76F53C3E"/>
    <w:rsid w:val="77487972"/>
    <w:rsid w:val="77664B3C"/>
    <w:rsid w:val="77AD2C56"/>
    <w:rsid w:val="782245FF"/>
    <w:rsid w:val="783C3F1A"/>
    <w:rsid w:val="785E5813"/>
    <w:rsid w:val="78674372"/>
    <w:rsid w:val="78B66278"/>
    <w:rsid w:val="79200D1B"/>
    <w:rsid w:val="794B7905"/>
    <w:rsid w:val="79A27982"/>
    <w:rsid w:val="79B72DC6"/>
    <w:rsid w:val="79FE6A4A"/>
    <w:rsid w:val="79FF23A7"/>
    <w:rsid w:val="7A925C48"/>
    <w:rsid w:val="7AA0116B"/>
    <w:rsid w:val="7AA06AA0"/>
    <w:rsid w:val="7ACF29F8"/>
    <w:rsid w:val="7B0A12DE"/>
    <w:rsid w:val="7BF73FB5"/>
    <w:rsid w:val="7C5619F6"/>
    <w:rsid w:val="7C741AA9"/>
    <w:rsid w:val="7CDD653D"/>
    <w:rsid w:val="7CDE33C7"/>
    <w:rsid w:val="7D0270B5"/>
    <w:rsid w:val="7E372D8F"/>
    <w:rsid w:val="7E4470E0"/>
    <w:rsid w:val="7EF73319"/>
    <w:rsid w:val="7F4C0ABC"/>
    <w:rsid w:val="7F5E259D"/>
    <w:rsid w:val="7F9D7581"/>
    <w:rsid w:val="7FBD3767"/>
    <w:rsid w:val="7FE4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4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auto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unhideWhenUsed/>
    <w:uiPriority w:val="99"/>
    <w:pPr>
      <w:spacing w:after="120" w:afterLines="0" w:afterAutospacing="0"/>
    </w:p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1">
    <w:name w:val="HTML Preformatted"/>
    <w:basedOn w:val="1"/>
    <w:link w:val="2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HTML 预设格式 字符"/>
    <w:basedOn w:val="15"/>
    <w:link w:val="11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页眉 字符"/>
    <w:basedOn w:val="15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5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2243</Words>
  <Characters>3853</Characters>
  <Lines>1</Lines>
  <Paragraphs>1</Paragraphs>
  <TotalTime>0</TotalTime>
  <ScaleCrop>false</ScaleCrop>
  <LinksUpToDate>false</LinksUpToDate>
  <CharactersWithSpaces>4399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Zhao_Tlyer</dc:creator>
  <cp:lastModifiedBy>WPS_1627136482</cp:lastModifiedBy>
  <dcterms:modified xsi:type="dcterms:W3CDTF">2026-06-30T12:42:40Z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eyJoZGlkIjoiMGQ4MjIyZmY4N2ZhNTZkZWRkNzAyZTQ0ZTY0ZWU0NTQiLCJ1c2VySWQiOiIxMjM3NDY0NjYzIn0=</vt:lpwstr>
  </property>
</Properties>
</file>