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МЕЖГОСУДАРСТВЕННЫЙ СТАНДАРТ 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СТАЛЬ АРМАТУРНАЯ ТЕРМОМЕХАНИЧЕСКИ УПРОЧНЕННАЯ ДЛЯ ЖЕЛЕЗОБЕТОННЫХ КОНСТРУКЦИЙ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val="en-US"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Технические</w:t>
      </w:r>
      <w:r w:rsidRPr="006E4249">
        <w:rPr>
          <w:rFonts w:eastAsia="Times New Roman" w:cs="Arial"/>
          <w:b/>
          <w:bCs/>
          <w:sz w:val="24"/>
          <w:szCs w:val="24"/>
          <w:lang w:val="en-US"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условия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after="0" w:line="240" w:lineRule="auto"/>
        <w:jc w:val="center"/>
        <w:outlineLvl w:val="1"/>
        <w:rPr>
          <w:rFonts w:eastAsia="Times New Roman" w:cs="Arial"/>
          <w:b/>
          <w:bCs/>
          <w:sz w:val="24"/>
          <w:szCs w:val="24"/>
          <w:lang w:val="en-US" w:eastAsia="ru-RU"/>
        </w:rPr>
      </w:pPr>
      <w:r w:rsidRPr="006E4249">
        <w:rPr>
          <w:rFonts w:eastAsia="Times New Roman" w:cs="Times"/>
          <w:b/>
          <w:bCs/>
          <w:sz w:val="24"/>
          <w:szCs w:val="24"/>
          <w:lang w:eastAsia="ru-RU"/>
        </w:rPr>
        <w:t>ГОСТ</w:t>
      </w:r>
      <w:r w:rsidRPr="006E4249">
        <w:rPr>
          <w:rFonts w:eastAsia="Times New Roman" w:cs="Times"/>
          <w:b/>
          <w:bCs/>
          <w:sz w:val="24"/>
          <w:szCs w:val="24"/>
          <w:lang w:val="en-US" w:eastAsia="ru-RU"/>
        </w:rPr>
        <w:t xml:space="preserve"> 10884-94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val="en-US" w:eastAsia="ru-RU"/>
        </w:rPr>
      </w:pPr>
      <w:r w:rsidRPr="006E4249">
        <w:rPr>
          <w:rFonts w:eastAsia="Times New Roman" w:cs="Arial"/>
          <w:sz w:val="24"/>
          <w:szCs w:val="24"/>
          <w:lang w:val="en-US" w:eastAsia="ru-RU"/>
        </w:rPr>
        <w:t>Thermomechanically hardened steel bars for reinforced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val="en-US" w:eastAsia="ru-RU"/>
        </w:rPr>
      </w:pPr>
      <w:proofErr w:type="gramStart"/>
      <w:r w:rsidRPr="006E4249">
        <w:rPr>
          <w:rFonts w:eastAsia="Times New Roman" w:cs="Arial"/>
          <w:sz w:val="24"/>
          <w:szCs w:val="24"/>
          <w:lang w:val="en-US" w:eastAsia="ru-RU"/>
        </w:rPr>
        <w:t>concrete</w:t>
      </w:r>
      <w:proofErr w:type="gramEnd"/>
      <w:r w:rsidRPr="006E4249">
        <w:rPr>
          <w:rFonts w:eastAsia="Times New Roman" w:cs="Arial"/>
          <w:sz w:val="24"/>
          <w:szCs w:val="24"/>
          <w:lang w:val="en-US" w:eastAsia="ru-RU"/>
        </w:rPr>
        <w:t xml:space="preserve"> constructions. Specifications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val="en-US" w:eastAsia="ru-RU"/>
        </w:rPr>
      </w:pPr>
      <w:r w:rsidRPr="006E4249">
        <w:rPr>
          <w:rFonts w:eastAsia="Times New Roman" w:cs="Arial"/>
          <w:sz w:val="24"/>
          <w:szCs w:val="24"/>
          <w:lang w:val="en-US" w:eastAsia="ru-RU"/>
        </w:rPr>
        <w:t> </w:t>
      </w:r>
      <w:r w:rsidRPr="006E4249">
        <w:rPr>
          <w:rFonts w:eastAsia="Times New Roman" w:cs="Arial"/>
          <w:sz w:val="24"/>
          <w:szCs w:val="24"/>
          <w:lang w:eastAsia="ru-RU"/>
        </w:rPr>
        <w:t>Дата</w:t>
      </w:r>
      <w:r w:rsidRPr="006E4249">
        <w:rPr>
          <w:rFonts w:eastAsia="Times New Roman" w:cs="Arial"/>
          <w:sz w:val="24"/>
          <w:szCs w:val="24"/>
          <w:lang w:val="en-US" w:eastAsia="ru-RU"/>
        </w:rPr>
        <w:t xml:space="preserve"> </w:t>
      </w:r>
      <w:r w:rsidRPr="006E4249">
        <w:rPr>
          <w:rFonts w:eastAsia="Times New Roman" w:cs="Arial"/>
          <w:sz w:val="24"/>
          <w:szCs w:val="24"/>
          <w:lang w:eastAsia="ru-RU"/>
        </w:rPr>
        <w:t>введения</w:t>
      </w:r>
      <w:r w:rsidRPr="006E4249">
        <w:rPr>
          <w:rFonts w:eastAsia="Times New Roman" w:cs="Arial"/>
          <w:sz w:val="24"/>
          <w:szCs w:val="24"/>
          <w:lang w:val="en-US" w:eastAsia="ru-RU"/>
        </w:rPr>
        <w:t xml:space="preserve"> 1996-01-01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val="en-US" w:eastAsia="ru-RU"/>
        </w:rPr>
        <w:t> 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Предисловие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1. РАЗРАБОТАН ТК 120 "Чугун, сталь, прокат"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 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ВНЕСЕН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Госстандартом России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2. ПРИНЯТ Межгосударственным Советом по стандартизации, метрологии и сертификации (протокол № 6-94 от 17.10.94)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3. Постановлением Комитета Российской Федерации по стандартизации, метрологии и сертификации от 13.04.95 № 214 Межгосударственный стандарт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ГОСТ 10884-94</w:t>
      </w:r>
      <w:r w:rsidRPr="006E4249">
        <w:rPr>
          <w:rFonts w:eastAsia="Times New Roman" w:cs="Arial"/>
          <w:sz w:val="24"/>
          <w:szCs w:val="24"/>
          <w:lang w:eastAsia="ru-RU"/>
        </w:rPr>
        <w:t> введен в действие непосредственно в качестве государственного стандарта Российской Федерации с 1 января 1996 г.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 4. ВЗАМЕН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ГОСТ 10884</w:t>
      </w:r>
      <w:r w:rsidRPr="006E4249">
        <w:rPr>
          <w:rFonts w:eastAsia="Times New Roman" w:cs="Arial"/>
          <w:sz w:val="24"/>
          <w:szCs w:val="24"/>
          <w:lang w:eastAsia="ru-RU"/>
        </w:rPr>
        <w:t>-81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1. ОБЛАСТЬ ПРИМЕНЕНИЯ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 Настоящий стандарт распространяется на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термомеханически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упрочненную арматурную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сталь</w:t>
      </w:r>
      <w:r w:rsidRPr="006E4249">
        <w:rPr>
          <w:rFonts w:eastAsia="Times New Roman" w:cs="Arial"/>
          <w:sz w:val="24"/>
          <w:szCs w:val="24"/>
          <w:lang w:eastAsia="ru-RU"/>
        </w:rPr>
        <w:t> гладкую и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периодического профиля</w:t>
      </w:r>
      <w:r w:rsidRPr="006E4249">
        <w:rPr>
          <w:rFonts w:eastAsia="Times New Roman" w:cs="Arial"/>
          <w:sz w:val="24"/>
          <w:szCs w:val="24"/>
          <w:lang w:eastAsia="ru-RU"/>
        </w:rPr>
        <w:t> диаметрами 6-40 мм, предназначенную для армирования железобетонных конструкций.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Стандарт содержит сертификационные требования к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термомеханически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упрочненной арматурной стали для железобетонных конструкций.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2. НОРМАТИВНЫЕ ССЫЛКИ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В настоящем стандарте использованы ссылки на следующие стандарты: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380-88 Сталь углеродистая обыкновенного качества. Марки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ГОСТ 2999-75 Металлы и сплавы. Метод измерения твердости по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Виккерсу</w:t>
      </w:r>
      <w:proofErr w:type="spellEnd"/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5781-82 Сталь горячекатаная для армирования железобетонных конструкций. Технические условия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ГОСТ 7564-73 Сталь. Общие правила отбора проб, заготовок и образцов для механических и технологических испытаний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7565-81 Чугун, сталь и сплавы. Метод отбора проб для химического состава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ГОСТ 7566-81 Прокат и изделия дальнейшего передела. Правила приемки, маркировки, упаковки, транспортирования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к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хранения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10243-75 Сталь. Метод испытаний и оценки макроструктуры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12004-81 Сталь арматурная. Методы испытания на растяжение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12344-88 Стали легированные и высоколегированные. Методы определения углерода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12345-88 Стали легированные и высоколегированные. Методы определения серы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12346-78 Стали легированные и высоколегированные. Методы определения кремния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12347-77 Стали легированные и высоколегированные. Методы определения фосфора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12348-78 Стали легированные и высоколегированные. Методы определения марганца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12350-78. Стали легированные и высоколегированные. Методы определения хрома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12352-81 Стали легированные и высоколегированные. Методы определения никеля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12355-78 Стали легированные и высоколегированные. Методы определения меди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12356-81 Стали легированные и высоколегированные. Методы определения титана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12357-84 Стали легированные и высоколегированные. Методы определения алюминия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12358-82 Стали легированные и высоколегированные. Методы определения мышьяка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12359-81 Стали углеродистые, легированные и высоколегированные. Методы определения азота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12360-82 Стали легированные и высоколегированные. Методы определения бора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14019-80 Методы и сплавы. Методы испытаний на изгиб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ГОСТ 14098-91 Соединения сварные арматуры и закладных изделий железобетонных конструкций. Типы, конструкция и размеры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ГОСТ 18895-81 Сталь. Метод фотоэлектрического спектрального анализа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3. ОПРЕДЕЛЕНИЯ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В настоящем стандарте применяются следующие термины: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3.1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sz w:val="24"/>
          <w:szCs w:val="24"/>
          <w:lang w:eastAsia="ru-RU"/>
        </w:rPr>
        <w:t>Арматурная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 сталь периодического профиля</w:t>
      </w:r>
      <w:r w:rsidRPr="006E4249">
        <w:rPr>
          <w:rFonts w:eastAsia="Times New Roman" w:cs="Arial"/>
          <w:sz w:val="24"/>
          <w:szCs w:val="24"/>
          <w:lang w:eastAsia="ru-RU"/>
        </w:rPr>
        <w:t> - стержни с равномерно расположенными на их поверхности под углом к продольной оси стержня поперечными выступами (рифлением) для улучшения сцепления с бетоном.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3.2 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Арматурная сталь гладкая</w:t>
      </w:r>
      <w:r w:rsidRPr="006E4249">
        <w:rPr>
          <w:rFonts w:eastAsia="Times New Roman" w:cs="Arial"/>
          <w:sz w:val="24"/>
          <w:szCs w:val="24"/>
          <w:lang w:eastAsia="ru-RU"/>
        </w:rPr>
        <w:t> - круглые стержни с гладкой поверхностью, не имеющей рифления для улучшения сцепления с бетоном.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3.3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 Класс прочности</w:t>
      </w:r>
      <w:r w:rsidRPr="006E4249">
        <w:rPr>
          <w:rFonts w:eastAsia="Times New Roman" w:cs="Arial"/>
          <w:sz w:val="24"/>
          <w:szCs w:val="24"/>
          <w:lang w:eastAsia="ru-RU"/>
        </w:rPr>
        <w:t xml:space="preserve"> - установленное стандартом нормируемое значение физического или условного предела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текучести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стали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3.4 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Угол наклона поперечных выступов</w:t>
      </w:r>
      <w:r w:rsidRPr="006E4249">
        <w:rPr>
          <w:rFonts w:eastAsia="Times New Roman" w:cs="Arial"/>
          <w:sz w:val="24"/>
          <w:szCs w:val="24"/>
          <w:lang w:eastAsia="ru-RU"/>
        </w:rPr>
        <w:t> - угол между поперечными выступами (рифлением) и продольной осью стержня.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3.5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 Шаг поперечных выступов</w:t>
      </w:r>
      <w:r w:rsidRPr="006E4249">
        <w:rPr>
          <w:rFonts w:eastAsia="Times New Roman" w:cs="Arial"/>
          <w:sz w:val="24"/>
          <w:szCs w:val="24"/>
          <w:lang w:eastAsia="ru-RU"/>
        </w:rPr>
        <w:t> - расстояние между центрами двух последовательных поперечных выступов, измеренное параллельно продольной оси стержня.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3.6 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Высота поперечных выступов</w:t>
      </w:r>
      <w:r w:rsidRPr="006E4249">
        <w:rPr>
          <w:rFonts w:eastAsia="Times New Roman" w:cs="Arial"/>
          <w:sz w:val="24"/>
          <w:szCs w:val="24"/>
          <w:lang w:eastAsia="ru-RU"/>
        </w:rPr>
        <w:t> - расстояние от наивысшей точки поперечного выступа до поверхности сердцевины стержня периодического профиля, измеренное под прямым углом к продольной оси стержня.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3.7 Номинальный диаметр арматурной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 стали периодического профиля</w:t>
      </w:r>
      <w:r w:rsidRPr="006E4249">
        <w:rPr>
          <w:rFonts w:eastAsia="Times New Roman" w:cs="Arial"/>
          <w:sz w:val="24"/>
          <w:szCs w:val="24"/>
          <w:lang w:eastAsia="ru-RU"/>
        </w:rPr>
        <w:t> (номер профиля) - диаметр равновеликого по площади поперечного сечения круглого гладкого стержня (таблица 1).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3.8 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Номинальная площадь поперечного сечения</w:t>
      </w:r>
      <w:r w:rsidRPr="006E4249">
        <w:rPr>
          <w:rFonts w:eastAsia="Times New Roman" w:cs="Arial"/>
          <w:sz w:val="24"/>
          <w:szCs w:val="24"/>
          <w:lang w:eastAsia="ru-RU"/>
        </w:rPr>
        <w:t> - площадь поперечного сечения, эквивалентная площади поперечного сечения круглого гладкого стержня того же номинального диаметра.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4. ОСНОВНЫЕ ПАРАМЕТРЫ И РАЗМЕРЫ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4.1 Арматурную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сталь</w:t>
      </w:r>
      <w:r w:rsidRPr="006E4249">
        <w:rPr>
          <w:rFonts w:eastAsia="Times New Roman" w:cs="Arial"/>
          <w:sz w:val="24"/>
          <w:szCs w:val="24"/>
          <w:lang w:eastAsia="ru-RU"/>
        </w:rPr>
        <w:t> подразделяют на классы в зависимости: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от механических свойств -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класса прочности</w:t>
      </w:r>
      <w:r w:rsidRPr="006E4249">
        <w:rPr>
          <w:rFonts w:eastAsia="Times New Roman" w:cs="Arial"/>
          <w:sz w:val="24"/>
          <w:szCs w:val="24"/>
          <w:lang w:eastAsia="ru-RU"/>
        </w:rPr>
        <w:t> (установленного стандартом нормируемого значения условного или физического предела текучести в ньютонах на квадратный миллиметр);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- от эксплуатационных характеристик - на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свариваемую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(индекс С), стойкую против коррозионного растрескивания (индекс К).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4.2 Арматурную сталь изготовляют классов Ат400С, Ат500С, Ат600, Ат600С, Ат600К, Ат800, Ат800К, Ат1000, Ат1000К и Ат1200.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4.3 Арматурную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сталь</w:t>
      </w:r>
      <w:r w:rsidRPr="006E4249">
        <w:rPr>
          <w:rFonts w:eastAsia="Times New Roman" w:cs="Arial"/>
          <w:sz w:val="24"/>
          <w:szCs w:val="24"/>
          <w:lang w:eastAsia="ru-RU"/>
        </w:rPr>
        <w:t> изготовляют с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периодическим профилем</w:t>
      </w:r>
      <w:r w:rsidRPr="006E4249">
        <w:rPr>
          <w:rFonts w:eastAsia="Times New Roman" w:cs="Arial"/>
          <w:sz w:val="24"/>
          <w:szCs w:val="24"/>
          <w:lang w:eastAsia="ru-RU"/>
        </w:rPr>
        <w:t> 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согласно рисунка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1 или ГОСТ 5781.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Размеры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периодического профиля</w:t>
      </w:r>
      <w:r w:rsidRPr="006E4249">
        <w:rPr>
          <w:rFonts w:eastAsia="Times New Roman" w:cs="Arial"/>
          <w:sz w:val="24"/>
          <w:szCs w:val="24"/>
          <w:lang w:eastAsia="ru-RU"/>
        </w:rPr>
        <w:t>, соответствующего рисунку 1, приведены в таблице 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Арматурную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сталь</w:t>
      </w:r>
      <w:r w:rsidRPr="006E4249">
        <w:rPr>
          <w:rFonts w:eastAsia="Times New Roman" w:cs="Arial"/>
          <w:sz w:val="24"/>
          <w:szCs w:val="24"/>
          <w:lang w:eastAsia="ru-RU"/>
        </w:rPr>
        <w:t> класса прочности Ат800 и выше по согласованию изготовителя с потребителем допускается изготовлять гладкой.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2155825" cy="2860675"/>
            <wp:effectExtent l="19050" t="0" r="0" b="0"/>
            <wp:docPr id="1" name="Рисунок 1" descr="http://metallurg-moskva.ru/d/133304/d/276794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tallurg-moskva.ru/d/133304/d/2767947_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Рисунок 1</w:t>
      </w:r>
    </w:p>
    <w:p w:rsidR="003C6BBB" w:rsidRPr="006E4249" w:rsidRDefault="003C6BBB" w:rsidP="001418EC">
      <w:pPr>
        <w:shd w:val="solid" w:color="FFFFFF" w:themeColor="background1" w:fill="FFFFFF" w:themeFill="background1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br/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Таблица 1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В миллиметрах </w:t>
      </w:r>
    </w:p>
    <w:tbl>
      <w:tblPr>
        <w:tblW w:w="9433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1"/>
        <w:gridCol w:w="500"/>
        <w:gridCol w:w="707"/>
        <w:gridCol w:w="900"/>
        <w:gridCol w:w="944"/>
        <w:gridCol w:w="1322"/>
        <w:gridCol w:w="443"/>
        <w:gridCol w:w="395"/>
        <w:gridCol w:w="500"/>
        <w:gridCol w:w="673"/>
        <w:gridCol w:w="403"/>
        <w:gridCol w:w="403"/>
        <w:gridCol w:w="430"/>
        <w:gridCol w:w="426"/>
      </w:tblGrid>
      <w:tr w:rsidR="003C6BBB" w:rsidRPr="006E4249" w:rsidTr="001418EC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Номинальный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диаметр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арматурной стали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(номер профиля)</w:t>
            </w:r>
          </w:p>
        </w:tc>
        <w:tc>
          <w:tcPr>
            <w:tcW w:w="0" w:type="auto"/>
            <w:gridSpan w:val="9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Параметры</w:t>
            </w: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стального периодического профиля</w:t>
            </w: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Размеры маркировочных знаков</w:t>
            </w:r>
          </w:p>
        </w:tc>
      </w:tr>
      <w:tr w:rsidR="001418EC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51130" cy="184785"/>
                  <wp:effectExtent l="19050" t="0" r="0" b="0"/>
                  <wp:docPr id="2" name="Рисунок 2" descr="http://www.stroyoffis.ru/gost_konstrukc/gost_10884_94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troyoffis.ru/gost_konstrukc/gost_10884_94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01295" cy="243205"/>
                  <wp:effectExtent l="19050" t="0" r="0" b="0"/>
                  <wp:docPr id="3" name="Рисунок 3" descr="http://www.stroyoffis.ru/gost_konstrukc/gost_10884_94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troyoffis.ru/gost_konstrukc/gost_10884_94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43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,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не менее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93040" cy="234950"/>
                  <wp:effectExtent l="0" t="0" r="0" b="0"/>
                  <wp:docPr id="4" name="Рисунок 4" descr="http://www.stroyoffis.ru/gost_konstrukc/gost_10884_94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troyoffis.ru/gost_konstrukc/gost_10884_94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01295" cy="184785"/>
                  <wp:effectExtent l="19050" t="0" r="8255" b="0"/>
                  <wp:docPr id="5" name="Рисунок 5" descr="http://www.stroyoffis.ru/gost_konstrukc/gost_10884_94/image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troyoffis.ru/gost_konstrukc/gost_10884_94/image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42875" cy="184785"/>
                  <wp:effectExtent l="19050" t="0" r="0" b="0"/>
                  <wp:docPr id="6" name="Рисунок 6" descr="http://www.stroyoffis.ru/gost_konstrukc/gost_10884_94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troyoffis.ru/gost_konstrukc/gost_10884_94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84785" cy="234950"/>
                  <wp:effectExtent l="19050" t="0" r="5715" b="0"/>
                  <wp:docPr id="7" name="Рисунок 7" descr="http://www.stroyoffis.ru/gost_konstrukc/gost_10884_94/imag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troyoffis.ru/gost_konstrukc/gost_10884_94/imag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с</w:t>
            </w: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, не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более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84785" cy="234950"/>
                  <wp:effectExtent l="0" t="0" r="5715" b="0"/>
                  <wp:docPr id="8" name="Рисунок 8" descr="http://www.stroyoffis.ru/gost_konstrukc/gost_10884_94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troyoffis.ru/gost_konstrukc/gost_10884_94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93040" cy="234950"/>
                  <wp:effectExtent l="0" t="0" r="0" b="0"/>
                  <wp:docPr id="9" name="Рисунок 9" descr="http://www.stroyoffis.ru/gost_konstrukc/gost_10884_94/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troyoffis.ru/gost_konstrukc/gost_10884_94/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93040" cy="234950"/>
                  <wp:effectExtent l="19050" t="0" r="0" b="0"/>
                  <wp:docPr id="10" name="Рисунок 10" descr="http://www.stroyoffis.ru/gost_konstrukc/gost_10884_94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troyoffis.ru/gost_konstrukc/gost_10884_94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01295" cy="234950"/>
                  <wp:effectExtent l="0" t="0" r="8255" b="0"/>
                  <wp:docPr id="11" name="Рисунок 11" descr="http://www.stroyoffis.ru/gost_konstrukc/gost_10884_94/image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troyoffis.ru/gost_konstrukc/gost_10884_94/image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1418EC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номина</w:t>
            </w:r>
            <w:proofErr w:type="spellEnd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-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льный</w:t>
            </w:r>
            <w:proofErr w:type="spell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отклонения при точности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  <w:tr w:rsidR="001418EC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обычной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повышенной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±0,6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±0,8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±1,2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</w:tr>
      <w:tr w:rsidR="001418EC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</w:tbl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* Предельные отклонения составляют ±15 %.</w:t>
      </w:r>
    </w:p>
    <w:p w:rsidR="003C6BBB" w:rsidRPr="006E4249" w:rsidRDefault="003C6BBB" w:rsidP="001418EC">
      <w:pPr>
        <w:shd w:val="solid" w:color="FFFFFF" w:themeColor="background1" w:fill="FFFFFF" w:themeFill="background1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br/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4.4 Арматурная сталь с профилем, соответствующим рисунку 1, представляет собой круглые стержни с двумя продольными ребрами или без них и с расположенными под углом к продольной оси стержня поперечными серповидными выступами высотой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42875" cy="184785"/>
            <wp:effectExtent l="19050" t="0" r="9525" b="0"/>
            <wp:docPr id="12" name="Рисунок 12" descr="http://www.stroyoffis.ru/gost_konstrukc/gost_10884_94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troyoffis.ru/gost_konstrukc/gost_10884_94/image01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по середине, не пересекающимися с продольными ребрами и идущими по многозаходной винтовой линии, имеющей на сторонах профиля разное направление.</w:t>
      </w:r>
      <w:proofErr w:type="gramEnd"/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4.4.1 Угол между поперечными выступами и продольной осью стержня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51130" cy="234950"/>
            <wp:effectExtent l="19050" t="0" r="1270" b="0"/>
            <wp:docPr id="13" name="Рисунок 13" descr="http://www.stroyoffis.ru/gost_konstrukc/gost_10884_94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royoffis.ru/gost_konstrukc/gost_10884_94/image01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 рекомендуется принимать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равным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45°.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Допускается указанный угол принимать от 35 до 70°.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4.4.2 Угол наклона боковых граней поперечных выступов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68605" cy="285115"/>
            <wp:effectExtent l="0" t="0" r="0" b="0"/>
            <wp:docPr id="14" name="Рисунок 14" descr="http://www.stroyoffis.ru/gost_konstrukc/gost_10884_94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royoffis.ru/gost_konstrukc/gost_10884_94/image01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должен быть от 30 до 45°.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4.4.3. Расстояние между окончаниями поперечных выступов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i/>
          <w:iCs/>
          <w:sz w:val="24"/>
          <w:szCs w:val="24"/>
          <w:lang w:eastAsia="ru-RU"/>
        </w:rPr>
        <w:t>С</w:t>
      </w:r>
      <w:proofErr w:type="gramEnd"/>
      <w:r w:rsidRPr="006E4249">
        <w:rPr>
          <w:rFonts w:eastAsia="Times New Roman" w:cs="Arial"/>
          <w:i/>
          <w:iCs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sz w:val="24"/>
          <w:szCs w:val="24"/>
          <w:lang w:eastAsia="ru-RU"/>
        </w:rPr>
        <w:t>не должно превышать значений, указанных в таблице 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4.4.4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арматурной стали диаметрами 6, 8 и 10 мм допускается сопряжение продольного ребра с поперечными выступами равной высоты при отношении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713105" cy="419735"/>
            <wp:effectExtent l="0" t="0" r="0" b="0"/>
            <wp:docPr id="15" name="Рисунок 15" descr="http://www.stroyoffis.ru/gost_konstrukc/gost_10884_94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troyoffis.ru/gost_konstrukc/gost_10884_94/image015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Значения и допускаемые отклонения размера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16" name="Рисунок 16" descr="http://www.stroyoffis.ru/gost_konstrukc/gost_10884_94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troyoffis.ru/gost_konstrukc/gost_10884_94/image016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 соответствуют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приведенным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в таблице 1 для размера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3040" cy="234950"/>
            <wp:effectExtent l="0" t="0" r="0" b="0"/>
            <wp:docPr id="17" name="Рисунок 17" descr="http://www.stroyoffis.ru/gost_konstrukc/gost_10884_94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troyoffis.ru/gost_konstrukc/gost_10884_94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Овальность стержней (разность между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3040" cy="234950"/>
            <wp:effectExtent l="0" t="0" r="0" b="0"/>
            <wp:docPr id="18" name="Рисунок 18" descr="http://www.stroyoffis.ru/gost_konstrukc/gost_10884_94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troyoffis.ru/gost_konstrukc/gost_10884_94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и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19" name="Рисунок 19" descr="http://www.stroyoffis.ru/gost_konstrukc/gost_10884_94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troyoffis.ru/gost_konstrukc/gost_10884_94/image016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 в одном сечении) не должна превышать суммы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плюсового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и минусового предельных отклонений по размеру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3040" cy="234950"/>
            <wp:effectExtent l="0" t="0" r="0" b="0"/>
            <wp:docPr id="20" name="Рисунок 20" descr="http://www.stroyoffis.ru/gost_konstrukc/gost_10884_94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troyoffis.ru/gost_konstrukc/gost_10884_94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4.4.5 Размеры, на которые не установлены предельные отклонения, приведены для построения калибра и на готовом прокате их не контролируют.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4.5 Номинальные диаметры арматурной стали, площади поперечного сечения, линейная плотность (масса стержня длиной 1 м), предельные отклонения по размерам и массе, овальность и кривизна стержней должны соответствовать установленным таблицей 1 и ГОСТ 5781.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Примечание - Номинальный диаметр арматурной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стали периодического профиля</w:t>
      </w:r>
      <w:r w:rsidRPr="006E4249">
        <w:rPr>
          <w:rFonts w:eastAsia="Times New Roman" w:cs="Arial"/>
          <w:sz w:val="24"/>
          <w:szCs w:val="24"/>
          <w:lang w:eastAsia="ru-RU"/>
        </w:rPr>
        <w:t> (номер профиля) соответствует номинальному диаметру равновеликой по площади поперечного сечения гладкой арматурной стали.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4.6 Арматурную сталь диаметром 10 мм и более изготовляют в виде стержней длиной, оговоренной в заказе.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Арматурная сталь диаметрами 6 и 8 мм изготовляется в мотках. Изготовление арматурной стали классов Ат400С, Ат500С и Ат600С диаметром 10 мм допускается в мотках.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4.6.1 Стержни изготовляют мерной длины от 5,3 до 13,5 м. Допускается изготовление стержней мерной длиной до 26 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Длина стержней - по требованию потребителя.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4.6.2 Свариваемую арматурную сталь допускается поставлять в виде стержней: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мерной длины с немерными отрезками длиной не менее 2 м в количестве не более 15% массы партии;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немерной длины от 6 до 12м. В партии такой арматурной стали допускается наличие стержней длиной от 3 до 6 м в количестве не более 7 % массы партии.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4.7 Предельные отклонения по длине стержней мерной длины должны соответствовать требованиям ГОСТ 5781.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4.8 Обозначение арматурной стали должно содержать: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- номинальный диаметр (номер профиля),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мм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- обозначение класса прочности (4.1);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обозначение ее эксплуатационных характеристик - свариваемости (индекс С), стойкости против коррозионного растрескивания (индекс К).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Примеры условного обозначения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Арматурная сталь диаметром 20 мм, класса прочности Ат800: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i/>
          <w:iCs/>
          <w:sz w:val="24"/>
          <w:szCs w:val="24"/>
          <w:lang w:eastAsia="ru-RU"/>
        </w:rPr>
        <w:t>20Ат800 </w:t>
      </w: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ГОСТ 10884-94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То же, диаметром 10 мм, класса прочности Ат400, свариваемой (С):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i/>
          <w:iCs/>
          <w:sz w:val="24"/>
          <w:szCs w:val="24"/>
          <w:lang w:eastAsia="ru-RU"/>
        </w:rPr>
        <w:t>10Ат400С </w:t>
      </w: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ГОСТ 10884-94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То же, диаметром 16 мм, класса прочности Ат600, стойкой против коррозионного растрескивания (К):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i/>
          <w:iCs/>
          <w:sz w:val="24"/>
          <w:szCs w:val="24"/>
          <w:lang w:eastAsia="ru-RU"/>
        </w:rPr>
        <w:t>16Ат600К ГОСТ </w:t>
      </w: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10884-94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5. ТЕХНИЧЕСКИЕ ТРЕБОВАНИЯ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5.1 Арматурную сталь изготовляют в соответствии с требованиями настоящего стандарта по технологическому регламенту, утвержденному в установленном порядке.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5.2 Арматурная сталь изготовляется из углеродистой и низколегированной стали с массовой долей химических элементов по ковшовой пробе, приведенной в таблице 2.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Таблица 2</w:t>
      </w: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tbl>
      <w:tblPr>
        <w:tblW w:w="9433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9"/>
        <w:gridCol w:w="1676"/>
        <w:gridCol w:w="1651"/>
        <w:gridCol w:w="1553"/>
        <w:gridCol w:w="984"/>
        <w:gridCol w:w="1540"/>
      </w:tblGrid>
      <w:tr w:rsidR="003C6BBB" w:rsidRPr="006E4249" w:rsidTr="001418EC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Класс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арматурной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стали</w:t>
            </w:r>
          </w:p>
        </w:tc>
        <w:tc>
          <w:tcPr>
            <w:tcW w:w="0" w:type="auto"/>
            <w:gridSpan w:val="5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Массовая доля химических элементов, %</w:t>
            </w:r>
          </w:p>
        </w:tc>
      </w:tr>
      <w:tr w:rsidR="003C6BBB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углерода,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не более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марганца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кремния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серы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фосфора</w:t>
            </w:r>
          </w:p>
        </w:tc>
      </w:tr>
      <w:tr w:rsidR="003C6BBB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не более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Ат400С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0,5-1,5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Не более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0,065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0,045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0,045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Ат500С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0,32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Ат600С,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Ат600К,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Ат800,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Ат1000,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Ат1000К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0,6-2,3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0,6-2,4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lastRenderedPageBreak/>
              <w:t>Ат1200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0,6-1,0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1,5-2,3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</w:tbl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Примечания: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1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арматурной стали классов Ат400С и Ат500С при обеспечении механических свойств и свариваемости допускается массовая доля кремния до 1,2%.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2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арматурной стали класса Ат500С допускается массовая доля углерода не более 0,37%.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3 Рекомендуемые марки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стали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и их химический состав приведены в приложения 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5.3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свариваемой арматурной стали класса Ат400С углеродный эквивалент, определяемый по формуле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568450" cy="478155"/>
            <wp:effectExtent l="19050" t="0" r="0" b="0"/>
            <wp:docPr id="21" name="Рисунок 21" descr="http://www.stroyoffis.ru/gost_konstrukc/gost_10884_94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troyoffis.ru/gost_konstrukc/gost_10884_94/image017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, должен быть не менее 0,32%, класса Ат500С - не менее 0,40%, класса Ат600С - не менее 0,44%.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В указанной формуле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771525" cy="201295"/>
            <wp:effectExtent l="0" t="0" r="9525" b="0"/>
            <wp:docPr id="22" name="Рисунок 22" descr="http://www.stroyoffis.ru/gost_konstrukc/gost_10884_94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troyoffis.ru/gost_konstrukc/gost_10884_94/image018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- массовая доля соответствующих химических элементов.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5.4 Предельные отклонения по химическому составу в готовом прокате от норм, установленных таблицей 2, должны соответствовать приведенным в таблице 3.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Таблица 3</w:t>
      </w: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tbl>
      <w:tblPr>
        <w:tblW w:w="940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2"/>
        <w:gridCol w:w="5304"/>
      </w:tblGrid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Химический элемент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Предельные отклонения, %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Углерод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+0,02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Марганец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+0,10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Кремний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±0,10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Сера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+0,005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Фосфор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+0,005</w:t>
            </w:r>
          </w:p>
        </w:tc>
      </w:tr>
    </w:tbl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5.5 Свариваемость и стойкость против коррозионного растрескивания арматурной стали обеспечиваются химическим составом и технологией изготовления в соответствии с приложением Б.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5.6 Механические свойства арматурной стали до и после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электронагрева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>, а также результаты испытаний ее на изгиб должны соответствовать требованиям, установленным таблицей 4.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Статистические показатели механических свойств арматурной стали должны соответствовать установленным таблицей 5 и приложением В.</w:t>
      </w:r>
    </w:p>
    <w:p w:rsidR="003C6BBB" w:rsidRPr="006E4249" w:rsidRDefault="003C6BBB" w:rsidP="001418EC">
      <w:pPr>
        <w:shd w:val="solid" w:color="FFFFFF" w:themeColor="background1" w:fill="FFFFFF" w:themeFill="background1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br/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Таблица 4</w:t>
      </w:r>
    </w:p>
    <w:tbl>
      <w:tblPr>
        <w:tblW w:w="945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"/>
        <w:gridCol w:w="956"/>
        <w:gridCol w:w="1118"/>
        <w:gridCol w:w="1286"/>
        <w:gridCol w:w="1577"/>
        <w:gridCol w:w="650"/>
        <w:gridCol w:w="669"/>
        <w:gridCol w:w="967"/>
        <w:gridCol w:w="1214"/>
      </w:tblGrid>
      <w:tr w:rsidR="003C6BBB" w:rsidRPr="006E4249" w:rsidTr="001418EC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Класс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прочности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арматурной стали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Номиналь</w:t>
            </w:r>
            <w:proofErr w:type="spellEnd"/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ные</w:t>
            </w:r>
            <w:proofErr w:type="spellEnd"/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диаметры, </w:t>
            </w:r>
            <w:proofErr w:type="gram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Температура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электро-нагрева</w:t>
            </w:r>
            <w:proofErr w:type="spellEnd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, °С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Механические свойства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Испытание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на изгиб </w:t>
            </w:r>
            <w:proofErr w:type="gram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в</w:t>
            </w:r>
            <w:proofErr w:type="gramEnd"/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gram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холодном</w:t>
            </w:r>
            <w:proofErr w:type="gramEnd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 состоянии, градус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Диаметр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оправки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6E4249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d</w:t>
            </w:r>
            <w:proofErr w:type="spellEnd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-номинальный диаметр)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стержня</w:t>
            </w:r>
          </w:p>
        </w:tc>
      </w:tr>
      <w:tr w:rsidR="003C6BBB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временное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Условный или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Относительное удлинение, %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  <w:tr w:rsidR="003C6BBB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сопротивление разрыву </w:t>
            </w: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01295" cy="226695"/>
                  <wp:effectExtent l="0" t="0" r="8255" b="0"/>
                  <wp:docPr id="23" name="Рисунок 23" descr="http://www.stroyoffis.ru/gost_konstrukc/gost_10884_94/image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stroyoffis.ru/gost_konstrukc/gost_10884_94/image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, Н/мм</w:t>
            </w:r>
            <w:proofErr w:type="gramStart"/>
            <w:r w:rsidRPr="006E4249">
              <w:rPr>
                <w:rFonts w:eastAsia="Times New Roman" w:cs="Arial"/>
                <w:b/>
                <w:bCs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физический предел текучести </w:t>
            </w: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87375" cy="234950"/>
                  <wp:effectExtent l="0" t="0" r="3175" b="0"/>
                  <wp:docPr id="24" name="Рисунок 24" descr="http://www.stroyoffis.ru/gost_konstrukc/gost_10884_94/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stroyoffis.ru/gost_konstrukc/gost_10884_94/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, Н/мм</w:t>
            </w:r>
            <w:proofErr w:type="gramStart"/>
            <w:r w:rsidRPr="006E4249">
              <w:rPr>
                <w:rFonts w:eastAsia="Times New Roman" w:cs="Arial"/>
                <w:b/>
                <w:bCs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93040" cy="226695"/>
                  <wp:effectExtent l="0" t="0" r="0" b="0"/>
                  <wp:docPr id="25" name="Рисунок 25" descr="http://www.stroyoffis.ru/gost_konstrukc/gost_10884_94/image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stroyoffis.ru/gost_konstrukc/gost_10884_94/image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01295" cy="234950"/>
                  <wp:effectExtent l="0" t="0" r="0" b="0"/>
                  <wp:docPr id="26" name="Рисунок 26" descr="http://www.stroyoffis.ru/gost_konstrukc/gost_10884_94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stroyoffis.ru/gost_konstrukc/gost_10884_94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  <w:tr w:rsidR="003C6BBB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не менее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6-40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  <w:r w:rsidRPr="006E4249">
              <w:rPr>
                <w:rFonts w:eastAsia="Times New Roman" w:cs="Arial"/>
                <w:i/>
                <w:iCs/>
                <w:sz w:val="24"/>
                <w:szCs w:val="24"/>
                <w:lang w:eastAsia="ru-RU"/>
              </w:rPr>
              <w:t>d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Ат500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6-40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  <w:r w:rsidRPr="006E4249">
              <w:rPr>
                <w:rFonts w:eastAsia="Times New Roman" w:cs="Arial"/>
                <w:i/>
                <w:iCs/>
                <w:sz w:val="24"/>
                <w:szCs w:val="24"/>
                <w:lang w:eastAsia="ru-RU"/>
              </w:rPr>
              <w:t>d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Ат600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10-40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  <w:r w:rsidRPr="006E4249">
              <w:rPr>
                <w:rFonts w:eastAsia="Times New Roman" w:cs="Arial"/>
                <w:i/>
                <w:iCs/>
                <w:sz w:val="24"/>
                <w:szCs w:val="24"/>
                <w:lang w:eastAsia="ru-RU"/>
              </w:rPr>
              <w:t>d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Ат800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10-32*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  <w:r w:rsidRPr="006E4249">
              <w:rPr>
                <w:rFonts w:eastAsia="Times New Roman" w:cs="Arial"/>
                <w:i/>
                <w:iCs/>
                <w:sz w:val="24"/>
                <w:szCs w:val="24"/>
                <w:lang w:eastAsia="ru-RU"/>
              </w:rPr>
              <w:t>d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Ат1000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  <w:r w:rsidRPr="006E4249">
              <w:rPr>
                <w:rFonts w:eastAsia="Times New Roman" w:cs="Arial"/>
                <w:i/>
                <w:iCs/>
                <w:sz w:val="24"/>
                <w:szCs w:val="24"/>
                <w:lang w:eastAsia="ru-RU"/>
              </w:rPr>
              <w:t>d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Ат1200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1450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  <w:r w:rsidRPr="006E4249">
              <w:rPr>
                <w:rFonts w:eastAsia="Times New Roman" w:cs="Arial"/>
                <w:i/>
                <w:iCs/>
                <w:sz w:val="24"/>
                <w:szCs w:val="24"/>
                <w:lang w:eastAsia="ru-RU"/>
              </w:rPr>
              <w:t>d</w:t>
            </w:r>
          </w:p>
        </w:tc>
      </w:tr>
    </w:tbl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* Для арматурной стали класса Ат800К диаметрами 18-32 мм.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Примечания: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1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арматурной стали класса Ат600С допускается снижение временного сопротивления разрыву на 50 Н/мм</w:t>
      </w:r>
      <w:r w:rsidRPr="006E4249">
        <w:rPr>
          <w:rFonts w:eastAsia="Times New Roman" w:cs="Arial"/>
          <w:sz w:val="24"/>
          <w:szCs w:val="24"/>
          <w:vertAlign w:val="superscript"/>
          <w:lang w:eastAsia="ru-RU"/>
        </w:rPr>
        <w:t>2</w:t>
      </w:r>
      <w:r w:rsidRPr="006E4249">
        <w:rPr>
          <w:rFonts w:eastAsia="Times New Roman" w:cs="Arial"/>
          <w:sz w:val="24"/>
          <w:szCs w:val="24"/>
          <w:lang w:eastAsia="ru-RU"/>
        </w:rPr>
        <w:t> ниже норм, установленных таблицей, при увеличении относительного удлинения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3040" cy="226695"/>
            <wp:effectExtent l="0" t="0" r="0" b="0"/>
            <wp:docPr id="27" name="Рисунок 27" descr="http://www.stroyoffis.ru/gost_konstrukc/gost_10884_94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troyoffis.ru/gost_konstrukc/gost_10884_94/image021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на 2 % (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абс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>.) и равномерного удлинения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0" b="0"/>
            <wp:docPr id="28" name="Рисунок 28" descr="http://www.stroyoffis.ru/gost_konstrukc/gost_10884_94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troyoffis.ru/gost_konstrukc/gost_10884_94/image02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на 1 % (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абс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>.).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2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арматурной стали классов Ат400С, Ат500С и Ат600 в стержнях временное сопротивление разрыву не должно превышать значений, приведенных в таблице, более чем на 200 Н/мм</w:t>
      </w:r>
      <w:r w:rsidRPr="006E4249">
        <w:rPr>
          <w:rFonts w:eastAsia="Times New Roman" w:cs="Arial"/>
          <w:sz w:val="24"/>
          <w:szCs w:val="24"/>
          <w:vertAlign w:val="superscript"/>
          <w:lang w:eastAsia="ru-RU"/>
        </w:rPr>
        <w:t>2</w:t>
      </w:r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арматурной стали класса прочности Ат1200 в состоянии поставки допускается снижение условного предела текучести до 1150 Н/мм</w:t>
      </w:r>
      <w:r w:rsidRPr="006E4249">
        <w:rPr>
          <w:rFonts w:eastAsia="Times New Roman" w:cs="Arial"/>
          <w:sz w:val="24"/>
          <w:szCs w:val="24"/>
          <w:vertAlign w:val="superscript"/>
          <w:lang w:eastAsia="ru-RU"/>
        </w:rPr>
        <w:t>2</w:t>
      </w:r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П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ри испытании арматурной стали классов прочности Ат800, Ат1000 и Ат1200 непосредственно после прокатки допускается снижение показателей пластичности на 1 % (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абс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>).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Таблица 5</w:t>
      </w:r>
    </w:p>
    <w:tbl>
      <w:tblPr>
        <w:tblW w:w="944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6"/>
        <w:gridCol w:w="1375"/>
        <w:gridCol w:w="616"/>
        <w:gridCol w:w="1375"/>
        <w:gridCol w:w="616"/>
        <w:gridCol w:w="1032"/>
        <w:gridCol w:w="557"/>
        <w:gridCol w:w="1032"/>
        <w:gridCol w:w="557"/>
      </w:tblGrid>
      <w:tr w:rsidR="003C6BBB" w:rsidRPr="006E4249" w:rsidTr="001418EC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lastRenderedPageBreak/>
              <w:t>Номинальный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диаметр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gram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арматурной стали (номер</w:t>
            </w:r>
            <w:proofErr w:type="gramEnd"/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профиля), </w:t>
            </w:r>
            <w:proofErr w:type="gram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8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Статистические показатели механических свойств</w:t>
            </w:r>
          </w:p>
        </w:tc>
      </w:tr>
      <w:tr w:rsidR="003C6BBB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Среднее </w:t>
            </w:r>
            <w:proofErr w:type="spell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квадратическое</w:t>
            </w:r>
            <w:proofErr w:type="spellEnd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 отклонение, Н/мм</w:t>
            </w:r>
            <w:proofErr w:type="gramStart"/>
            <w:r w:rsidRPr="006E4249">
              <w:rPr>
                <w:rFonts w:eastAsia="Times New Roman" w:cs="Arial"/>
                <w:b/>
                <w:bCs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Отношение</w:t>
            </w:r>
          </w:p>
        </w:tc>
      </w:tr>
      <w:tr w:rsidR="003C6BBB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51130" cy="184785"/>
                  <wp:effectExtent l="19050" t="0" r="1270" b="0"/>
                  <wp:docPr id="29" name="Рисунок 29" descr="http://www.stroyoffis.ru/gost_konstrukc/gost_10884_94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stroyoffis.ru/gost_konstrukc/gost_10884_94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01295" cy="234950"/>
                  <wp:effectExtent l="0" t="0" r="8255" b="0"/>
                  <wp:docPr id="30" name="Рисунок 30" descr="http://www.stroyoffis.ru/gost_konstrukc/gost_10884_94/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stroyoffis.ru/gost_konstrukc/gost_10884_94/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26695" cy="419735"/>
                  <wp:effectExtent l="0" t="0" r="0" b="0"/>
                  <wp:docPr id="31" name="Рисунок 31" descr="http://www.stroyoffis.ru/gost_konstrukc/gost_10884_94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stroyoffis.ru/gost_konstrukc/gost_10884_94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41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68605" cy="478155"/>
                  <wp:effectExtent l="0" t="0" r="0" b="0"/>
                  <wp:docPr id="32" name="Рисунок 32" descr="http://www.stroyoffis.ru/gost_konstrukc/gost_10884_94/image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stroyoffis.ru/gost_konstrukc/gost_10884_94/image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BB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70230" cy="234950"/>
                  <wp:effectExtent l="0" t="0" r="1270" b="0"/>
                  <wp:docPr id="33" name="Рисунок 33" descr="http://www.stroyoffis.ru/gost_konstrukc/gost_10884_94/image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stroyoffis.ru/gost_konstrukc/gost_10884_94/image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01295" cy="226695"/>
                  <wp:effectExtent l="0" t="0" r="8255" b="0"/>
                  <wp:docPr id="34" name="Рисунок 34" descr="http://www.stroyoffis.ru/gost_konstrukc/gost_10884_94/image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stroyoffis.ru/gost_konstrukc/gost_10884_94/image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70230" cy="234950"/>
                  <wp:effectExtent l="0" t="0" r="1270" b="0"/>
                  <wp:docPr id="35" name="Рисунок 35" descr="http://www.stroyoffis.ru/gost_konstrukc/gost_10884_94/image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stroyoffis.ru/gost_konstrukc/gost_10884_94/image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01295" cy="226695"/>
                  <wp:effectExtent l="0" t="0" r="8255" b="0"/>
                  <wp:docPr id="36" name="Рисунок 36" descr="http://www.stroyoffis.ru/gost_konstrukc/gost_10884_94/image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stroyoffis.ru/gost_konstrukc/gost_10884_94/image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70230" cy="234950"/>
                  <wp:effectExtent l="0" t="0" r="1270" b="0"/>
                  <wp:docPr id="37" name="Рисунок 37" descr="http://www.stroyoffis.ru/gost_konstrukc/gost_10884_94/image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stroyoffis.ru/gost_konstrukc/gost_10884_94/image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01295" cy="226695"/>
                  <wp:effectExtent l="0" t="0" r="8255" b="0"/>
                  <wp:docPr id="38" name="Рисунок 38" descr="http://www.stroyoffis.ru/gost_konstrukc/gost_10884_94/image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stroyoffis.ru/gost_konstrukc/gost_10884_94/image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70230" cy="234950"/>
                  <wp:effectExtent l="0" t="0" r="1270" b="0"/>
                  <wp:docPr id="39" name="Рисунок 39" descr="http://www.stroyoffis.ru/gost_konstrukc/gost_10884_94/image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stroyoffis.ru/gost_konstrukc/gost_10884_94/image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201295" cy="226695"/>
                  <wp:effectExtent l="0" t="0" r="8255" b="0"/>
                  <wp:docPr id="40" name="Рисунок 40" descr="http://www.stroyoffis.ru/gost_konstrukc/gost_10884_94/image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stroyoffis.ru/gost_konstrukc/gost_10884_94/image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10-14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0,05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Св. 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</w:t>
            </w:r>
          </w:p>
        </w:tc>
      </w:tr>
    </w:tbl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Примечания: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1 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51130" cy="184785"/>
            <wp:effectExtent l="19050" t="0" r="1270" b="0"/>
            <wp:docPr id="41" name="Рисунок 41" descr="http://www.stroyoffis.ru/gost_konstrukc/gost_10884_94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stroyoffis.ru/gost_konstrukc/gost_10884_94/image023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-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отклонение параметра в генеральной совокупности испытаний;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42" name="Рисунок 42" descr="http://www.stroyoffis.ru/gost_konstrukc/gost_10884_94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stroyoffis.ru/gost_konstrukc/gost_10884_94/image02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-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отклонение параметра в партии;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3040" cy="201295"/>
            <wp:effectExtent l="19050" t="0" r="0" b="0"/>
            <wp:docPr id="43" name="Рисунок 43" descr="http://www.stroyoffis.ru/gost_konstrukc/gost_10884_94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stroyoffis.ru/gost_konstrukc/gost_10884_94/image028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среднее значение параметра в генеральной совокупности испытаний;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3040" cy="184785"/>
            <wp:effectExtent l="19050" t="0" r="0" b="0"/>
            <wp:docPr id="44" name="Рисунок 44" descr="http://www.stroyoffis.ru/gost_konstrukc/gost_10884_94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stroyoffis.ru/gost_konstrukc/gost_10884_94/image029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минимальное среднее значение параметра в партии.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2. Для арматурной стали классов Ат400С и Ат500С диаметрами 6-10 мм в мотках значения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51130" cy="184785"/>
            <wp:effectExtent l="19050" t="0" r="1270" b="0"/>
            <wp:docPr id="45" name="Рисунок 45" descr="http://www.stroyoffis.ru/gost_konstrukc/gost_10884_94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stroyoffis.ru/gost_konstrukc/gost_10884_94/image023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,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46" name="Рисунок 46" descr="http://www.stroyoffis.ru/gost_konstrukc/gost_10884_94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stroyoffis.ru/gost_konstrukc/gost_10884_94/image02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,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419735"/>
            <wp:effectExtent l="0" t="0" r="0" b="0"/>
            <wp:docPr id="47" name="Рисунок 47" descr="http://www.stroyoffis.ru/gost_konstrukc/gost_10884_94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stroyoffis.ru/gost_konstrukc/gost_10884_94/image025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и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43205" cy="494665"/>
            <wp:effectExtent l="0" t="0" r="0" b="0"/>
            <wp:docPr id="48" name="Рисунок 48" descr="http://www.stroyoffis.ru/gost_konstrukc/gost_10884_94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stroyoffis.ru/gost_konstrukc/gost_10884_94/image030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 принимают в соответствии с ГОСТ 5781 для арматурной стали класса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А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-III.</w:t>
      </w:r>
    </w:p>
    <w:p w:rsidR="003C6BBB" w:rsidRPr="006E4249" w:rsidRDefault="003C6BBB" w:rsidP="001418EC">
      <w:pPr>
        <w:shd w:val="solid" w:color="FFFFFF" w:themeColor="background1" w:fill="FFFFFF" w:themeFill="background1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br/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5.7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П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о требованию потребителя регламентируют требования по релаксации напряжений, усталостной прочности и по испытанию на изгиб с разгибом.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5.7.1. Для арматурной стали классов прочности Ат800, Ат1000 и Ат1200 релаксация напряжений не должна превышать 4% за 1000 ч при исходном усилии, составляющем 70% максимального усилия, соответствующего временному сопротивлению разрыва по таблице 4.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Нормы не являются браковочными до 01.01.97.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5.7.2 Арматурная сталь классов прочности Ат800, Ат1000 и Ат1200 должна выдерживать без разрушения 2 млн. циклов напряжения, составляющего 70% номинального предела прочности на растяжение. Интервал напряжения для гладкой арматурной стали должен составлять 245 Н/мм</w:t>
      </w:r>
      <w:proofErr w:type="gramStart"/>
      <w:r w:rsidRPr="006E4249">
        <w:rPr>
          <w:rFonts w:eastAsia="Times New Roman" w:cs="Arial"/>
          <w:sz w:val="24"/>
          <w:szCs w:val="24"/>
          <w:vertAlign w:val="superscript"/>
          <w:lang w:eastAsia="ru-RU"/>
        </w:rPr>
        <w:t>2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, для арматурной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стали периодического профиля</w:t>
      </w:r>
      <w:r w:rsidRPr="006E4249">
        <w:rPr>
          <w:rFonts w:eastAsia="Times New Roman" w:cs="Arial"/>
          <w:sz w:val="24"/>
          <w:szCs w:val="24"/>
          <w:lang w:eastAsia="ru-RU"/>
        </w:rPr>
        <w:t> 195 Н/мм</w:t>
      </w:r>
      <w:r w:rsidRPr="006E4249">
        <w:rPr>
          <w:rFonts w:eastAsia="Times New Roman" w:cs="Arial"/>
          <w:sz w:val="24"/>
          <w:szCs w:val="24"/>
          <w:vertAlign w:val="superscript"/>
          <w:lang w:eastAsia="ru-RU"/>
        </w:rPr>
        <w:t>2</w:t>
      </w:r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Нормы не являются браковочными до 01.01.97.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5.7.3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арматурной стали классов Ат400С, Ат500С и Ат600С испытание на изгиб может быть заменено испытанием на изгиб с разгибом в соответствии с приложением Г.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После испытания ни один из испытываемых образцов не должен иметь разрывов или трещин, видимых невооруженным глазом.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5.8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арматурной стали классов прочности Ат800, Ат1000 и Ат1200 условный предел упругости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368935" cy="243205"/>
            <wp:effectExtent l="0" t="0" r="0" b="0"/>
            <wp:docPr id="49" name="Рисунок 49" descr="http://www.stroyoffis.ru/gost_konstrukc/gost_10884_94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stroyoffis.ru/gost_konstrukc/gost_10884_94/image031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должен быть не менее 0,85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327025" cy="243205"/>
            <wp:effectExtent l="0" t="0" r="0" b="0"/>
            <wp:docPr id="50" name="Рисунок 50" descr="http://www.stroyoffis.ru/gost_konstrukc/gost_10884_94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stroyoffis.ru/gost_konstrukc/gost_10884_94/image032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5.9 Качество поверхности арматурной стали должно соответствовать требованиям ГОСТ 5781.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5.10 Маркировка, наносимая при прокатке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5.10.1 Арматурная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сталь периодического профиля</w:t>
      </w:r>
      <w:r w:rsidRPr="006E4249">
        <w:rPr>
          <w:rFonts w:eastAsia="Times New Roman" w:cs="Arial"/>
          <w:sz w:val="24"/>
          <w:szCs w:val="24"/>
          <w:lang w:eastAsia="ru-RU"/>
        </w:rPr>
        <w:t> имеет маркировку класса прочности и завода-изготовителя, наносимую при ее прокатке в виде маркировочных коротких поперечных ребер или точек на поперечных выступах, в соответствии с приложением Д.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5.10.2 Маркировочные короткие поперечные ребра высотой 0,5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мм, не выходящие за пределы габаритного размера по окружности диаметром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3040" cy="234950"/>
            <wp:effectExtent l="0" t="0" r="0" b="0"/>
            <wp:docPr id="51" name="Рисунок 51" descr="http://www.stroyoffis.ru/gost_konstrukc/gost_10884_94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stroyoffis.ru/gost_konstrukc/gost_10884_94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располагают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на поверхностях, примыкающих к продольным ребрам (рисунки 1а и 1в).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5.10.3 Маркировочные точки высотой, равной высоте поперечного выступа, представляют собой конусообразные утолщения на поперечных выступах (рисунок 1б).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Диаметр основания конусообразного утолщения приведен в таблице 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5.10.4 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Класс прочности</w:t>
      </w:r>
      <w:r w:rsidRPr="006E4249">
        <w:rPr>
          <w:rFonts w:eastAsia="Times New Roman" w:cs="Arial"/>
          <w:sz w:val="24"/>
          <w:szCs w:val="24"/>
          <w:lang w:eastAsia="ru-RU"/>
        </w:rPr>
        <w:t> арматурной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стали</w:t>
      </w:r>
      <w:r w:rsidRPr="006E4249">
        <w:rPr>
          <w:rFonts w:eastAsia="Times New Roman" w:cs="Arial"/>
          <w:sz w:val="24"/>
          <w:szCs w:val="24"/>
          <w:lang w:eastAsia="ru-RU"/>
        </w:rPr>
        <w:t> обозначают числом поперечных выступов согласно таблице 6 в интервале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51130" cy="234950"/>
            <wp:effectExtent l="0" t="0" r="1270" b="0"/>
            <wp:docPr id="52" name="Рисунок 52" descr="http://www.stroyoffis.ru/gost_konstrukc/gost_10884_94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stroyoffis.ru/gost_konstrukc/gost_10884_94/image033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по рисунку 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Таблица 6</w:t>
      </w: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tbl>
      <w:tblPr>
        <w:tblW w:w="938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8"/>
        <w:gridCol w:w="5202"/>
      </w:tblGrid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Класс прочности арматурной стали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Число поперечных выступов в интервале </w:t>
            </w:r>
            <w:r w:rsidRPr="006E4249">
              <w:rPr>
                <w:rFonts w:eastAsia="Times New Roman" w:cs="Arial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51130" cy="234950"/>
                  <wp:effectExtent l="0" t="0" r="1270" b="0"/>
                  <wp:docPr id="53" name="Рисунок 53" descr="http://www.stroyoffis.ru/gost_konstrukc/gost_10884_94/image0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stroyoffis.ru/gost_konstrukc/gost_10884_94/image0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Ат500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Ат600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Ат800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Ат1000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Ат1200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</w:tr>
    </w:tbl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5.11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П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ри отсутствии прокатной маркировки концы стержней или связки арматурной стали соответствующего класса должны быть окрашены несмываемой краской следующих цветов: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Ат400С            - белой;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Ат500С            - белой и синей;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Ат600               - желтой;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Ат600С            - желтой и белой;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Ат600К            - желтой и красной;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Ат800               - зеленой;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Ат800К            - зеленой и красной;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Ат1000             - синей;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Ат1000К          синей и красной;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Ат1200             - черной.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Допускается окраска связок на расстоянии 0,5 м от концов.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5.12 Стержни упаковывают в связки массой до 10 т, перевязанные проволокой. По требованию потребителей стержни упаковывают в связки массой до 3 т.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5.13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П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ри поставке в мотках каждый моток должен состоять из одного отрезка арматурной стали. Масса мотка - до 3 т.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Моток должен быть равномерно перевязан по окружности не менее чем в четырех местах. Каждая из этих вязок должна иметь промежуточную стяжку (вязку), которая располагается на уровне средней толщины мотка.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5.14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К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каждому мотку или связке стержней должен быть прочно прикреплен ярлык, на котором указывают: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товарный знак или товарный знак и наименование предприятия-изготовителя;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условное обозначение арматурной стали (4.8);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номер партии;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клеймо технического контроля.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5.15. При несоответствии механических свойств арматурной стали маркировке, нанесенной при ее прокатке,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фактический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класс</w:t>
      </w:r>
      <w:proofErr w:type="spellEnd"/>
      <w:r w:rsidRPr="006E4249">
        <w:rPr>
          <w:rFonts w:eastAsia="Times New Roman" w:cs="Arial"/>
          <w:b/>
          <w:bCs/>
          <w:sz w:val="24"/>
          <w:szCs w:val="24"/>
          <w:lang w:eastAsia="ru-RU"/>
        </w:rPr>
        <w:t xml:space="preserve"> прочности стали</w:t>
      </w:r>
      <w:r w:rsidRPr="006E4249">
        <w:rPr>
          <w:rFonts w:eastAsia="Times New Roman" w:cs="Arial"/>
          <w:sz w:val="24"/>
          <w:szCs w:val="24"/>
          <w:lang w:eastAsia="ru-RU"/>
        </w:rPr>
        <w:t> должен быть указан на ярлыке и в документе о качестве, а концы стержней должны быть окрашены краской в соответствии с 5.11.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6. ПРАВИЛА ПРИЕМКИ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 6.1 Арматурная сталь принимается партиями.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Партия должна состоять из арматурной стали одного класса и одного диаметра, изготовленной из одной плавки-ковша.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Масса партии - по ГОСТ 5781.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6.2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контроля геометрических параметров арматурной стали и ее линейной плотности (массы стержня длиной 1 м) от партии отбирают: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при поставке в стержнях - не менее 5% от партии;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при поставке в мотках - два мотка.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6.3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проверки химического состава стали отбирают одну пробу от плавки-ковша.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Отбор проб - по ГОСТ 7565.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6.4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ля контроля механических свойств арматурной стали от партии отбирают для испытания на растяжение до и после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электронагрева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по два образца.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Для испытания на изгиб от партии отбирают два образца.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6.5 Контроль временного сопротивления разрыву и условного предела текучести после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электронагрева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проводят при отсутствии в технологическом процессе специального отпуска или наличии отпуска с нагревом ниже температур, указанных в таблице 4.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6.6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контроля релаксации напряжений, усталостной прочности и изгиба с разгибом (при регламентации этих параметров по требованию потребителя) от партии отбирают для испытаний: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на релаксацию напряжений и изгиб с разгибом - по четыре образца;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на усталостную прочность - шесть образцов.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6.7. Отбор образцов для контроля механических свойств и испытаний на изгиб, а также на релаксацию напряжений, усталостную прочность и изгиб с разгибом проводят по ГОСТ 7564.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Интервал отбора образцов должен быть не менее половины времени, затраченного на прокатку арматурной стали этой партии.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6.8 Определение статистических показателей прочностных характеристик арматурной стали - в соответствии с приложением Б.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6.9 Контроль механических свойств допускается проводить неразрушающими методами в соответствии с нормативно-технологической документацией.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6.10. При получении неудовлетворительных результатов испытания хотя бы по одному из показателей, повторные испытания следует проводить по ГОСТ 7566.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6.11 Партия арматурной стали должна сопровождаться документом о качестве по ГОСТ 7566 с дополнительными данными: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- номинальный диаметр (номер профиля),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мм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класс арматурной стали;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- механических свойств до и после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электронагрева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>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минимальное среднее значение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76860"/>
            <wp:effectExtent l="0" t="0" r="0" b="0"/>
            <wp:docPr id="54" name="Рисунок 54" descr="http://www.stroyoffis.ru/gost_konstrukc/gost_10884_94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stroyoffis.ru/gost_konstrukc/gost_10884_94/image034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, и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отклонение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55" name="Рисунок 55" descr="http://www.stroyoffis.ru/gost_konstrukc/gost_10884_94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stroyoffis.ru/gost_konstrukc/gost_10884_94/image02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значений временного сопротивления разрыву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34950"/>
            <wp:effectExtent l="0" t="0" r="0" b="0"/>
            <wp:docPr id="56" name="Рисунок 56" descr="http://www.stroyoffis.ru/gost_konstrukc/gost_10884_94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stroyoffis.ru/gost_konstrukc/gost_10884_94/image035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и предела текучести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629285" cy="243205"/>
            <wp:effectExtent l="0" t="0" r="0" b="0"/>
            <wp:docPr id="57" name="Рисунок 57" descr="http://www.stroyoffis.ru/gost_konstrukc/gost_10884_94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stroyoffis.ru/gost_konstrukc/gost_10884_94/image036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в партии;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результаты испытаний на изгиб в холодном состоянии;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значения равномерного удлинения.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При регламентации по требованию потребителя релаксации напряжений, усталостной прочности и изгиба с разгибом (5.7) в документе о качестве приводят результаты испытаний этих характеристик.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По требованию потребителя должен быть указан химический состав стали.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7. МЕТОДЫ КОНТРОЛЯ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7.1 Геометрические параметры арматурной стали проверяют измерительным инструментом необходимой точности.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7.1.1 Диаметр и овальность арматурной стали определяют как среднее арифметическое значение трех измерений, проведенных на участке длиной 1 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7.1.2. Высоту выступов определяют как среднее арифметическое значение измерений в середине двух соседних выступов каждого ряда рифления с точностью 0,01 мм.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7.1.3 Шаг поперечных выступов и расстояние между окончаниями поперечных выступов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i/>
          <w:iCs/>
          <w:sz w:val="24"/>
          <w:szCs w:val="24"/>
          <w:lang w:eastAsia="ru-RU"/>
        </w:rPr>
        <w:t>С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 (рисунок 1) определяют как среднее арифметическое значение трех измерений каждого рифления с точностью 0,1 мм.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7.1.4 Размеры измеряют на расстоянии не менее 150 мм от конца стержня или не менее 3000 мм от конца мотка.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7.2 Линейную плотность арматурной стали определяют как среднее арифметическое значение массы двух образцов длиной 1 м, взвешенных с точностью до 0,01 кг. Длину образца измеряют с точностью 0,001 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7.3 Химический состав стали определяют по ГОСТ 12344 - ГОСТ 12348, ГОСТ 12350, ГОСТ 12352, ГОСТ 12355, ГОСТ 12356 - ГОСТ 12360, ГОСТ 18895 или другими методами, не уступающими по точности измерения требованиям указанных стандартов.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При разногласиях в оценке результатов химический состав стали следует определять установленными этими стандартами методами.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7.4 Испытание на растяжение - по ГОСТ 12004.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Для определения механических свой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ств сл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едует применять номинальную площадь поперечного сечения арматурной стали.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7.5 Методика нагрева образцов для контроля временного сопротивления разрыву и условного предела текучести после нагрева устанавливается по согласованию изготовителя с потребителем.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Допускается применение печного нагрева при температурах на 50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°С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ниже, указанных в таблице 4, и выдержке образцов после их нагрева 15 мин.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7.6. Испытание на изгиб в холодном состоянии - по ГОСТ 14019 на образцах сечением, равным сечению проверяемого профиля.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7.7 Испытание на релаксацию напряжений, усталостную прочность и изгиб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с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разгибам проводят по нормативно-технической документации.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8. ТРАНСПОРТИРОВАНИЕ И ХРАНЕНИЕ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Транспортирование и хранение - по ГОСТ 7566.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ПРИЛОЖЕНИЕ 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(рекомендуемое)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РЕКОМЕНДУЕМЫЕ МАРКИ СТАЛИ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1 Рекомендуемые марки углеродистой и низколегированной стали для изготовления арматурной стали соответствующих классов приведены в таблице А.1.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Таблица А.1</w:t>
      </w: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tbl>
      <w:tblPr>
        <w:tblW w:w="938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2198"/>
        <w:gridCol w:w="2126"/>
        <w:gridCol w:w="2924"/>
      </w:tblGrid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Класс арматурной стали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Обозначение </w:t>
            </w:r>
            <w:proofErr w:type="gramStart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по</w:t>
            </w:r>
            <w:proofErr w:type="gramEnd"/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 ранее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действовавшей НТД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Номинальный размер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Марка стали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Ат400С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6-40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Ст3сп, Ст3пс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Ат500С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Ст5сп, Ст5пс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Ат600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Ат-</w:t>
            </w:r>
            <w:proofErr w:type="gram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IV</w:t>
            </w:r>
            <w:proofErr w:type="spellEnd"/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20ГС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Ат600С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Ат-</w:t>
            </w:r>
            <w:proofErr w:type="gram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IV</w:t>
            </w:r>
            <w:proofErr w:type="gramEnd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С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10-40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25Г2С, 35ГС, 28С, 27ГС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Ат600К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Ат-</w:t>
            </w:r>
            <w:proofErr w:type="gram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IV</w:t>
            </w:r>
            <w:proofErr w:type="gramEnd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К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10ГС2, 08Г2С, 25С2Р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lastRenderedPageBreak/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Ат800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Ат-</w:t>
            </w:r>
            <w:proofErr w:type="gram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V</w:t>
            </w:r>
            <w:proofErr w:type="spellEnd"/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20ГС, 20ГС2, 08Г2С, 10ГС2, 28С, 25Г2С, 22С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18-32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35ГС, 25С2Р, 20ГС2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Ат800К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Ат-</w:t>
            </w:r>
            <w:proofErr w:type="gram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V</w:t>
            </w:r>
            <w:proofErr w:type="gramEnd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К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18-32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35ГС, 25С2Р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Ат1000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Ат-</w:t>
            </w:r>
            <w:proofErr w:type="gram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VI</w:t>
            </w:r>
            <w:proofErr w:type="spellEnd"/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20ГС, 20ГС2, 25С2Р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Ат1000К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Ат-</w:t>
            </w:r>
            <w:proofErr w:type="gram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VI</w:t>
            </w:r>
            <w:proofErr w:type="gramEnd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К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20ХГС2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Ат1200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Ат</w:t>
            </w:r>
            <w:proofErr w:type="gramEnd"/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-VII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10-32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30ХС2</w:t>
            </w:r>
          </w:p>
        </w:tc>
      </w:tr>
    </w:tbl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2 Химический состав углеродистой стали - по ГОСТ 380, низколегированной - по нормам, приведенным в таблице А.2, марок 35ГС и 25Г2С - по ГОСТ 5781 с дополнительными требованиями по пункту 3 настоящего приложения.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В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стали марки 35ГС, предназначенной для изготовления арматурной стали классов Ат600С, Ат800 и Ат800К, массовая доля углерода должна быть 0,28-0,33 %, а массовая доля марганца 0,9-1,2 %.</w:t>
      </w:r>
    </w:p>
    <w:p w:rsidR="003C6BBB" w:rsidRPr="006E4249" w:rsidRDefault="003C6BBB" w:rsidP="001418EC">
      <w:pPr>
        <w:shd w:val="solid" w:color="FFFFFF" w:themeColor="background1" w:fill="FFFFFF" w:themeFill="background1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br/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Таблица А.2</w:t>
      </w: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tbl>
      <w:tblPr>
        <w:tblW w:w="938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"/>
        <w:gridCol w:w="1205"/>
        <w:gridCol w:w="1254"/>
        <w:gridCol w:w="1163"/>
        <w:gridCol w:w="1163"/>
        <w:gridCol w:w="748"/>
        <w:gridCol w:w="1169"/>
        <w:gridCol w:w="971"/>
        <w:gridCol w:w="769"/>
      </w:tblGrid>
      <w:tr w:rsidR="003C6BBB" w:rsidRPr="006E4249" w:rsidTr="001418EC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Марка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стали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8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Массовая доля химических элементов</w:t>
            </w:r>
          </w:p>
        </w:tc>
      </w:tr>
      <w:tr w:rsidR="003C6BBB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углерода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марганца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кремния</w:t>
            </w:r>
          </w:p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хрома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серы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фосфора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никеля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меди</w:t>
            </w:r>
          </w:p>
        </w:tc>
      </w:tr>
      <w:tr w:rsidR="003C6BBB" w:rsidRPr="006E4249" w:rsidTr="001418EC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5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не более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08Г2С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0,05-0,15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1,5-2,3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0,7-1,0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10Г2С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0,08-0,14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1,0-1,5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1,6-2,1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20ГС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0,17-0,22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1,0-1,5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1,0-1,5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20ГС2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0,17-0,22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1,0-1,5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1,7-2,4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20ХГС2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0,17-0,22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1,0-1,5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1,7-2,4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0,80-1,20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25С2Р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0,20-0,29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0,5-0,9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1,2-1,7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28С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0,25-0,32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0,6-0,9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0,9-1,2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30ХС2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0,26-0,32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0,6-0,9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1,6-2,2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0,60-0,90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27ГС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0,24-0,30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0,9-1,3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1,0-1,5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0,30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22С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0,17-0,25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0,6-0,9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0,9-1,2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</w:tbl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Примечания: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1. В стали марки 08Г2С, предназначенной для изготовления арматурной стали класса Ат600К, массовая доля кремния должна быть 0,6-1,2 %.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2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стали, из которой изготовляют арматурную сталь классов Ат600, Ат600С, Ат600К, Ат800 и Ат800К, допускается увеличение массовой доли серы и фосфора до 0,045 % каждого.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стали марки 25С2Р массовая доля бора должна быть 0,001-0,005 %, титана - 0,01-0,03 %.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арматурной стали всех классов массовая доля мышьяка должна быть не более 0,08%.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стали марки 22С массовая доля титана должна быть не более 0,05 %, алюминия - не более 0,10 %</w:t>
      </w:r>
    </w:p>
    <w:p w:rsidR="003C6BBB" w:rsidRPr="006E4249" w:rsidRDefault="003C6BBB" w:rsidP="001418EC">
      <w:pPr>
        <w:shd w:val="solid" w:color="FFFFFF" w:themeColor="background1" w:fill="FFFFFF" w:themeFill="background1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br/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 Предельные отклонения по химическому составу в готовом прокате из углеродистой стали - по ГОСТ 380, из низколегированной стали - по таблице А.3.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Таблица А.3</w:t>
      </w: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tbl>
      <w:tblPr>
        <w:tblW w:w="9353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0"/>
        <w:gridCol w:w="5243"/>
      </w:tblGrid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Химический элемент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Предельное отклонение, %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Углерод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+0,02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Марганец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+0,10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Кремний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±0,10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Хром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+0,05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Сера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+0,005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Фосфор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+0,005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Никель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+0,05</w:t>
            </w:r>
          </w:p>
        </w:tc>
      </w:tr>
      <w:tr w:rsidR="003C6BBB" w:rsidRPr="006E4249" w:rsidTr="001418EC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Медь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+0,05</w:t>
            </w:r>
          </w:p>
        </w:tc>
      </w:tr>
    </w:tbl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Примечание - Для арматурной стали классов прочности Ат600, Ат800 и Ат1000 (кроме стали марки 35ГС) при соблюдении норм механических свойств и стойкости против коррозионного растрескивания минусовые отклонения по химическому составу (исключая кремний) не являются браковочным признаком.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5 Арматурная сталь классов Ат800К, наготовленная из стали марки 35ГС, должна иметь на поверхности отпущенный слой толщиной не менее 0,3 мм твердостью не более 280 Н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V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5.1 Контроль толщины отпущенного слоя и его твердости проводят на двух образцах, отобранных от партии.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 xml:space="preserve">Отбор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темплетов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для контроля толщины и твердости поверхностного отпущенного слоя проводят по ГОСТ 10243.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5.2 Определение толщины и твердости поверхностного отпущенного слоя проводят на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протравленных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темплетах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(толщина слоя контролируется по минимальной глубине во впадине между поперечными выступами профиля). Измерение твердости - по ГОСТ 2999.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6 Арматурная сталь классов Ат800 и Ат800С, изготовляемая из стали марки 35ГС, должна подвергаться 100%-ному неразрушающему контролю по длине стержней на соответствие временного сопротивления разрыву (таблица 4 настоящего стандарта).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 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ПРИЛОЖЕНИЕ Б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(обязательное)</w:t>
      </w: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ТРЕБОВАНИЯ К СТОЙКОСТИ ПРОТИВ КОРРОЗИОННОГО РАСТРЕСКИВАНИЯ И СВАРИВАЕМОСТИ АРМАТУРНОЙ СТАЛИ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1 Стойкость против коррозионного растрескивания и свариваемость арматурной стали обеспечиваются ее химическим составом в соответствии с требованиями 5.2-5.4 настоящего стандарта, уровнем ее механических свойств согласно таблице 4 и технологией изготовления, установленной технологическим регламентом.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2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арматурной стали, стойкой против коррозионного растрескивания при испытании образцов в нитратном растворе, состоящем из 600 частей по массе азотного кальция, 50 частей по массе азотнокислого аммония и 350 частей по массе воды при температуре 98-100°С и при напряжении, равном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511810" cy="243205"/>
            <wp:effectExtent l="19050" t="0" r="0" b="0"/>
            <wp:docPr id="58" name="Рисунок 58" descr="http://www.stroyoffis.ru/gost_konstrukc/gost_10884_94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stroyoffis.ru/gost_konstrukc/gost_10884_94/image037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(принимаемым по таблице 4 настоящего стандарта), время до разрушения от коррозионного растрескивания должно составлять не менее 100 ч.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ля свариваемой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термомеханически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упрочненной арматурной стали сварные соединения по типу, конструкции и размерам, удовлетворяющие требованиям ГОСТ 14098, должны иметь временное сопротивление разрыву не менее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419735" cy="234950"/>
            <wp:effectExtent l="19050" t="0" r="0" b="0"/>
            <wp:docPr id="59" name="Рисунок 59" descr="http://www.stroyoffis.ru/gost_konstrukc/gost_10884_94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stroyoffis.ru/gost_konstrukc/gost_10884_94/image038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, указанного в таблице 4.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 xml:space="preserve">ПРИЛОЖЕНИЕ </w:t>
      </w:r>
      <w:proofErr w:type="gramStart"/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В</w:t>
      </w:r>
      <w:proofErr w:type="gramEnd"/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(обязательное)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ТРЕБОВАНИЯ К СТАТИСТИЧЕСКИМ ПОКАЗАТЕЛЯМ ПРОЧНОСТНЫХ ХАРАКТЕРИСТИК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 Предприятие-изготовитель гарантирует потребителю средние значения прочностных характеристик арматурной стали (временного сопротивления разрыву и условного или физического предела текучести до и после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электронагрева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>) в генеральной совокупности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43205"/>
            <wp:effectExtent l="19050" t="0" r="0" b="0"/>
            <wp:docPr id="60" name="Рисунок 60" descr="http://www.stroyoffis.ru/gost_konstrukc/gost_10884_94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stroyoffis.ru/gost_konstrukc/gost_10884_94/image039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 и минимальные средние значения указанных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характеристик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в каждой партии-плавке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76860"/>
            <wp:effectExtent l="0" t="0" r="0" b="0"/>
            <wp:docPr id="61" name="Рисунок 61" descr="http://www.stroyoffis.ru/gost_konstrukc/gost_10884_94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stroyoffis.ru/gost_konstrukc/gost_10884_94/image034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исходя из следующих условий: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lastRenderedPageBreak/>
        <w:drawing>
          <wp:inline distT="0" distB="0" distL="0" distR="0">
            <wp:extent cx="1249680" cy="276860"/>
            <wp:effectExtent l="19050" t="0" r="0" b="0"/>
            <wp:docPr id="62" name="Рисунок 62" descr="http://www.stroyoffis.ru/gost_konstrukc/gost_10884_94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stroyoffis.ru/gost_konstrukc/gost_10884_94/image040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755015" cy="285115"/>
            <wp:effectExtent l="0" t="0" r="6985" b="0"/>
            <wp:docPr id="63" name="Рисунок 63" descr="http://www.stroyoffis.ru/gost_konstrukc/gost_10884_94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stroyoffis.ru/gost_konstrukc/gost_10884_94/image041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334135" cy="293370"/>
            <wp:effectExtent l="19050" t="0" r="0" b="0"/>
            <wp:docPr id="64" name="Рисунок 64" descr="http://www.stroyoffis.ru/gost_konstrukc/gost_10884_94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stroyoffis.ru/gost_konstrukc/gost_10884_94/image042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где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335280" cy="276860"/>
            <wp:effectExtent l="0" t="0" r="7620" b="0"/>
            <wp:docPr id="65" name="Рисунок 65" descr="http://www.stroyoffis.ru/gost_konstrukc/gost_10884_94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stroyoffis.ru/gost_konstrukc/gost_10884_94/image043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браковочные значения прочностных характеристик, установленные таблицей 4;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51130" cy="184785"/>
            <wp:effectExtent l="19050" t="0" r="1270" b="0"/>
            <wp:docPr id="66" name="Рисунок 66" descr="http://www.stroyoffis.ru/gost_konstrukc/gost_10884_94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stroyoffis.ru/gost_konstrukc/gost_10884_94/image023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-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отклонение параметров в генеральной совокупности испытаний;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67" name="Рисунок 67" descr="http://www.stroyoffis.ru/gost_konstrukc/gost_10884_94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stroyoffis.ru/gost_konstrukc/gost_10884_94/image02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-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отклонение параметра в партии.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2 Требуемые показатели качества арматурной стали обеспечиваются соблюдением технологии производства арматурной стали при ее массовом изготовлении и контролируются в соответствии с требованиями раздела 3 настоящего стандарта.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 Значения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040130" cy="285115"/>
            <wp:effectExtent l="19050" t="0" r="7620" b="0"/>
            <wp:docPr id="68" name="Рисунок 68" descr="http://www.stroyoffis.ru/gost_konstrukc/gost_10884_94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stroyoffis.ru/gost_konstrukc/gost_10884_94/image044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определяют на основании результатов испытания в соответствии с положениями приложения Е.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П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ри необходимости проверки потребителем прочностных характеристик арматурной стали до и после 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электронагрева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до температур, указанных таблице 4, а также в случаях разногласий в оценке качества арматурной стали от каждой партии проводят испытания шести образцов, взятых из разных связок (мотков) и стержней, и по результатам этих испытаний проверяют выполнение для соответствующих характеристик условий: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484630" cy="293370"/>
            <wp:effectExtent l="0" t="0" r="0" b="0"/>
            <wp:docPr id="69" name="Рисунок 69" descr="http://www.stroyoffis.ru/gost_konstrukc/gost_10884_94/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stroyoffis.ru/gost_konstrukc/gost_10884_94/image045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224915" cy="302260"/>
            <wp:effectExtent l="19050" t="0" r="0" b="0"/>
            <wp:docPr id="70" name="Рисунок 70" descr="http://www.stroyoffis.ru/gost_konstrukc/gost_10884_94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stroyoffis.ru/gost_konstrukc/gost_10884_94/image046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где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368935" cy="234950"/>
            <wp:effectExtent l="0" t="0" r="0" b="0"/>
            <wp:docPr id="71" name="Рисунок 71" descr="http://www.stroyoffis.ru/gost_konstrukc/gost_10884_94/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stroyoffis.ru/gost_konstrukc/gost_10884_94/image047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минимальное значение проверяемого параметра из результатов испытания шести образцов;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76860"/>
            <wp:effectExtent l="0" t="0" r="0" b="0"/>
            <wp:docPr id="72" name="Рисунок 72" descr="http://www.stroyoffis.ru/gost_konstrukc/gost_10884_94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stroyoffis.ru/gost_konstrukc/gost_10884_94/image034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минимальное среднее значение проверяемого параметра для данной партии;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73" name="Рисунок 73" descr="http://www.stroyoffis.ru/gost_konstrukc/gost_10884_94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stroyoffis.ru/gost_konstrukc/gost_10884_94/image02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-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отклонение проверяемого параметра в партии-плавке;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34950" cy="243205"/>
            <wp:effectExtent l="19050" t="0" r="0" b="0"/>
            <wp:docPr id="74" name="Рисунок 74" descr="http://www.stroyoffis.ru/gost_konstrukc/gost_10884_94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stroyoffis.ru/gost_konstrukc/gost_10884_94/image048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среднее значение проверяемого параметра по результатам испытания шести образцов;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335280" cy="276860"/>
            <wp:effectExtent l="0" t="0" r="7620" b="0"/>
            <wp:docPr id="75" name="Рисунок 75" descr="http://www.stroyoffis.ru/gost_konstrukc/gost_10884_94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stroyoffis.ru/gost_konstrukc/gost_10884_94/image043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браковочное значение проверяемого параметра, установленное таблицей 4.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Значения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76860"/>
            <wp:effectExtent l="0" t="0" r="0" b="0"/>
            <wp:docPr id="76" name="Рисунок 76" descr="http://www.stroyoffis.ru/gost_konstrukc/gost_10884_94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stroyoffis.ru/gost_konstrukc/gost_10884_94/image034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и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77" name="Рисунок 77" descr="http://www.stroyoffis.ru/gost_konstrukc/gost_10884_94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stroyoffis.ru/gost_konstrukc/gost_10884_94/image02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- по данным документа о качестве этой партии арматурной стали.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ПРИЛОЖЕНИЕ Г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(справочное)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ТРЕБОВАНИЯ К ИСПЫТАНИЮ НА ИЗГИБ С РАЗГИБОМ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 Испытание на изгиб с последующим разгибом заключается в пластической деформации образца из стержневой арматурной стали путем изгиба до достижения заданного угла в нагреве и охлаждении изогнутого образца при заданных условиях и последующем разгибе (обратном изгибе) под действием силы в направлении, противоположном 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первоначальному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Оси двух опор при изгибе и последующем разгибе должны оставаться в плоскости, перпендикулярной направлению действия силы.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Испытание должно проводиться на универсальных испытательных машинах или прессах, оборудованных устройствами для изгиба и разгиба. Схемы устрой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ств пр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иведены на рисунках Г.1 и Г.2.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Испытание должно проводиться со скоростью не более 20 град/с таким образом, чтобы в зоне растяжения находились поперечные ребра образца из стержневой арматурной стали.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Расстояние между опорами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42875" cy="184785"/>
            <wp:effectExtent l="0" t="0" r="0" b="0"/>
            <wp:docPr id="78" name="Рисунок 78" descr="http://www.stroyoffis.ru/gost_konstrukc/gost_10884_94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stroyoffis.ru/gost_konstrukc/gost_10884_94/image049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не должно изменяться при испытании и должно быть равно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183005" cy="419735"/>
            <wp:effectExtent l="0" t="0" r="0" b="0"/>
            <wp:docPr id="79" name="Рисунок 79" descr="http://www.stroyoffis.ru/gost_konstrukc/gost_10884_94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stroyoffis.ru/gost_konstrukc/gost_10884_94/image050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где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84785" cy="184785"/>
            <wp:effectExtent l="0" t="0" r="0" b="0"/>
            <wp:docPr id="80" name="Рисунок 80" descr="http://www.stroyoffis.ru/gost_konstrukc/gost_10884_94/image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stroyoffis.ru/gost_konstrukc/gost_10884_94/image051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диаметр оправки (таблица Г.1).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Угол изгиба до нагрева (старения) должен составлять 90°.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Изогнутый образец подвергают старению путем нагрева до 100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°С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с выдержкой при этой температуре не менее 30 мин и затем охлаждают на воздухе до температуры от 10 до 36°С.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После охлаждения образца проводят испытание на разгиб до угла разгиба 20° (рисунок Г.3).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Оба угла измеряют перед освобождением от нагрузки.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Испытуемый образец арматурной стали классов Ат400С и Ат500С изгибают вокруг оправки, диаметр которой приведен в таблице.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 Таблица Г.1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В миллиметрах </w:t>
      </w:r>
    </w:p>
    <w:tbl>
      <w:tblPr>
        <w:tblW w:w="9301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"/>
        <w:gridCol w:w="878"/>
        <w:gridCol w:w="878"/>
        <w:gridCol w:w="877"/>
        <w:gridCol w:w="1158"/>
        <w:gridCol w:w="1158"/>
        <w:gridCol w:w="1158"/>
        <w:gridCol w:w="1158"/>
        <w:gridCol w:w="1158"/>
      </w:tblGrid>
      <w:tr w:rsidR="003C6BBB" w:rsidRPr="006E4249" w:rsidTr="003C6BBB">
        <w:tc>
          <w:tcPr>
            <w:tcW w:w="0" w:type="auto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Диаметр оправки при номинальном диаметре арматурной стали</w:t>
            </w:r>
          </w:p>
        </w:tc>
      </w:tr>
      <w:tr w:rsidR="003C6BBB" w:rsidRPr="006E4249" w:rsidTr="003C6BBB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</w:tr>
      <w:tr w:rsidR="003C6BBB" w:rsidRPr="006E4249" w:rsidTr="003C6BBB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3C6BBB" w:rsidRPr="006E4249" w:rsidRDefault="003C6BBB" w:rsidP="001418EC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E4249">
              <w:rPr>
                <w:rFonts w:eastAsia="Times New Roman" w:cs="Arial"/>
                <w:sz w:val="24"/>
                <w:szCs w:val="24"/>
                <w:lang w:eastAsia="ru-RU"/>
              </w:rPr>
              <w:t>400</w:t>
            </w:r>
          </w:p>
        </w:tc>
      </w:tr>
    </w:tbl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Диаметр оправки для арматурной стали диаметрами 14, 18 и 28 мм, а также для арматурной стали классов прочности Ат600, Ат800, Ат1000 и Ат1200 должен быть согласован изготовителем с потребителем.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Образец считается выдержавшим испытание при отсутствии трещин, видимых без применения увеличительных средств. 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3800475" cy="1560195"/>
            <wp:effectExtent l="19050" t="0" r="9525" b="0"/>
            <wp:docPr id="81" name="Рисунок 81" descr="http://www.stroyoffis.ru/gost_konstrukc/gost_10884_94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stroyoffis.ru/gost_konstrukc/gost_10884_94/image052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Рисунок Г.1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5050155" cy="1996440"/>
            <wp:effectExtent l="19050" t="0" r="0" b="0"/>
            <wp:docPr id="82" name="Рисунок 82" descr="http://www.stroyoffis.ru/gost_konstrukc/gost_10884_94/image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stroyoffis.ru/gost_konstrukc/gost_10884_94/image053.jp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Рисунок Г.2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79930" cy="3070225"/>
            <wp:effectExtent l="19050" t="0" r="1270" b="0"/>
            <wp:docPr id="83" name="Рисунок 83" descr="http://www.stroyoffis.ru/gost_konstrukc/gost_10884_94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stroyoffis.ru/gost_konstrukc/gost_10884_94/image054.gif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Рисунок Г.3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i/>
          <w:iCs/>
          <w:sz w:val="24"/>
          <w:szCs w:val="24"/>
          <w:lang w:eastAsia="ru-RU"/>
        </w:rPr>
        <w:t>1</w:t>
      </w:r>
      <w:r w:rsidRPr="006E4249">
        <w:rPr>
          <w:rFonts w:eastAsia="Times New Roman" w:cs="Arial"/>
          <w:sz w:val="24"/>
          <w:szCs w:val="24"/>
          <w:lang w:eastAsia="ru-RU"/>
        </w:rPr>
        <w:t> - исходное состояние; </w:t>
      </w:r>
      <w:r w:rsidRPr="006E4249">
        <w:rPr>
          <w:rFonts w:eastAsia="Times New Roman" w:cs="Arial"/>
          <w:i/>
          <w:iCs/>
          <w:sz w:val="24"/>
          <w:szCs w:val="24"/>
          <w:lang w:eastAsia="ru-RU"/>
        </w:rPr>
        <w:t>2</w:t>
      </w:r>
      <w:r w:rsidRPr="006E4249">
        <w:rPr>
          <w:rFonts w:eastAsia="Times New Roman" w:cs="Arial"/>
          <w:sz w:val="24"/>
          <w:szCs w:val="24"/>
          <w:lang w:eastAsia="ru-RU"/>
        </w:rPr>
        <w:t> - положение после изгиба; </w:t>
      </w:r>
      <w:r w:rsidRPr="006E4249">
        <w:rPr>
          <w:rFonts w:eastAsia="Times New Roman" w:cs="Arial"/>
          <w:i/>
          <w:iCs/>
          <w:sz w:val="24"/>
          <w:szCs w:val="24"/>
          <w:lang w:eastAsia="ru-RU"/>
        </w:rPr>
        <w:t>3</w:t>
      </w:r>
      <w:r w:rsidRPr="006E4249">
        <w:rPr>
          <w:rFonts w:eastAsia="Times New Roman" w:cs="Arial"/>
          <w:sz w:val="24"/>
          <w:szCs w:val="24"/>
          <w:lang w:eastAsia="ru-RU"/>
        </w:rPr>
        <w:t> - положение после разгиба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ПРИЛОЖЕНИЕ Д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(обязательное)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СТРУКТУРА МАРКИРОВКИ АРМАТУРНОЙ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СТАЛИ ПЕРИОДИЧЕСКОГО ПРОФИЛЯ</w:t>
      </w:r>
      <w:r w:rsidRPr="006E4249">
        <w:rPr>
          <w:rFonts w:eastAsia="Times New Roman" w:cs="Arial"/>
          <w:sz w:val="24"/>
          <w:szCs w:val="24"/>
          <w:lang w:eastAsia="ru-RU"/>
        </w:rPr>
        <w:t>, НАНОСИМАЯ ПРИ МАРКИРОВКЕ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1 Маркировка арматурной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стали периодического профиля</w:t>
      </w:r>
      <w:r w:rsidRPr="006E4249">
        <w:rPr>
          <w:rFonts w:eastAsia="Times New Roman" w:cs="Arial"/>
          <w:sz w:val="24"/>
          <w:szCs w:val="24"/>
          <w:lang w:eastAsia="ru-RU"/>
        </w:rPr>
        <w:t>, наносимая при ее прокатке в виде маркировочных коротких поперечных ребер или точек на поперечных выступах профиля, имеет следующую структуру: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знак начала маркировки;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обозначение завода-изготовителя;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- обозначение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класса прочности</w:t>
      </w:r>
      <w:r w:rsidRPr="006E4249">
        <w:rPr>
          <w:rFonts w:eastAsia="Times New Roman" w:cs="Arial"/>
          <w:sz w:val="24"/>
          <w:szCs w:val="24"/>
          <w:lang w:eastAsia="ru-RU"/>
        </w:rPr>
        <w:t> арматурной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стали</w:t>
      </w:r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1.1 Знак начала маркировки обозначают в виде двух маркировочных коротких поперечных ребер, примыкающих к противоположным продольным ребрам, либо двух маркировочных точек на соседних поперечных выступах профиля.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1.2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З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а знаком начала маркировки обозначают завод-изготовитель числом поперечных выступов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3040" cy="234950"/>
            <wp:effectExtent l="0" t="0" r="0" b="0"/>
            <wp:docPr id="84" name="Рисунок 84" descr="http://www.stroyoffis.ru/gost_konstrukc/gost_10884_94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stroyoffis.ru/gost_konstrukc/gost_10884_94/image055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в интервале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84785" cy="234950"/>
            <wp:effectExtent l="0" t="0" r="5715" b="0"/>
            <wp:docPr id="85" name="Рисунок 85" descr="http://www.stroyoffis.ru/gost_konstrukc/gost_10884_94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stroyoffis.ru/gost_konstrukc/gost_10884_94/image056.gif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между маркировочными знаками в виде коротких поперечных ребер, расположенных у продольного ребра, или точек на поперечных выступах профиля (см. рисунок Д.1)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 Примечание - Обозначения конкретных заводов-изготовителей приводятся в нормативно-технической документации.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1.3 Обозначение класса прочности арматурной стали в соответствии с 5.10.4 настоящего стандарта располагают за обозначением завода-изготовителя.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2 Примеры маркировки арматурной стали приведены на рисунке Д.1.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5620385" cy="2684780"/>
            <wp:effectExtent l="19050" t="0" r="0" b="0"/>
            <wp:docPr id="86" name="Рисунок 86" descr="http://www.stroyoffis.ru/gost_konstrukc/gost_10884_94/image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stroyoffis.ru/gost_konstrukc/gost_10884_94/image057.jp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Рисунок Д.1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Маркировка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а) в виде маркировочных точек на поперечных выступах профиля изготовитель - Череповецкий металлургический комбинат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(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436245" cy="234950"/>
            <wp:effectExtent l="19050" t="0" r="1905" b="0"/>
            <wp:docPr id="87" name="Рисунок 87" descr="http://www.stroyoffis.ru/gost_konstrukc/gost_10884_94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stroyoffis.ru/gost_konstrukc/gost_10884_94/image058.gif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), 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арматурная сталь класса прочности Ат600 (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478155" cy="234950"/>
            <wp:effectExtent l="19050" t="0" r="0" b="0"/>
            <wp:docPr id="88" name="Рисунок 88" descr="http://www.stroyoffis.ru/gost_konstrukc/gost_10884_94/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stroyoffis.ru/gost_konstrukc/gost_10884_94/image059.gif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)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б) в виде маркировочных коротких поперечных ребер изготовитель -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Сулинский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металлургический завод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(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436245" cy="234950"/>
            <wp:effectExtent l="19050" t="0" r="1905" b="0"/>
            <wp:docPr id="89" name="Рисунок 89" descr="http://www.stroyoffis.ru/gost_konstrukc/gost_10884_94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stroyoffis.ru/gost_konstrukc/gost_10884_94/image058.gif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), 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арматурная сталь класса прочности Ат800 (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469900" cy="234950"/>
            <wp:effectExtent l="19050" t="0" r="6350" b="0"/>
            <wp:docPr id="90" name="Рисунок 90" descr="http://www.stroyoffis.ru/gost_konstrukc/gost_10884_94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stroyoffis.ru/gost_konstrukc/gost_10884_94/image060.gif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)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ПРИЛОЖЕНИЕ Е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i/>
          <w:iCs/>
          <w:sz w:val="24"/>
          <w:szCs w:val="24"/>
          <w:lang w:eastAsia="ru-RU"/>
        </w:rPr>
        <w:t>(обязательное)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МЕТОДИКА определения статистических показателей прочностных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b/>
          <w:bCs/>
          <w:sz w:val="24"/>
          <w:szCs w:val="24"/>
          <w:lang w:eastAsia="ru-RU"/>
        </w:rPr>
        <w:t>характеристик арматурной стали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>1 Настоящая методика устанавливает порядок применения статистических методов контроля для анализа и регулирования уровня качества арматурной стали, изготовляемой в виде отдельных стержней или в мотках, при ее массовом производстве и применяется при оценке надежности ее прочностных характеристик и арматурной стали в целом, а также для контроля стабильности технологического процесса при производстве арматурной стали.</w:t>
      </w:r>
      <w:proofErr w:type="gramEnd"/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2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ля определения статистических показателей установленных стандартом прочностных характеристик арматурной стали (временного сопротивления разрыву и условного или физического предела текучести до и после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электронагрева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>) используют результаты контрольных испытаний, называемые генеральной совокупностью.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Соответствие прочностных характеристик арматурной стали требованиям стандарта определяют на основании статистической обработки результатов испытаний арматурной стали, образующих выборку из генеральной совокупности контрольных испытаний конкретного параметра прочностных характеристик арматурной стали.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Выводы, сделанные на основании выборки, относятся ко всей генеральной совокупности.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3 Выборка, на основании которой проводят определение статистических показателей, должна быть представительной и охватывать достаточно длительный промежуток времени (не менее трех месяцев), в течение которого технологический процесс производства данной арматурной стали не изменялся.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Число партий-плавок в каждой выборке должно быть не менее 50.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4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В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 xml:space="preserve"> выборку должны входить результаты контрольных испытаний арматурной стали одного класса, прокатанной на один или группы близких профилей размеров из одной марки стали при одном способе ее выплавки.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5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П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ри формировании выборки необходимо соблюдение условия случайного отбора образцов от каждой партии.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 xml:space="preserve">Оценку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аномальности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результатов испытаний и проверку однородности выборки проводят по нормативно-технической документации.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6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П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ри статистической обработке результатов контрольных испытаний определяют среднее значение конкретного параметра прочностных характеристик арматурной стали в выборке (генеральной совокупности) -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43205"/>
            <wp:effectExtent l="19050" t="0" r="0" b="0"/>
            <wp:docPr id="91" name="Рисунок 91" descr="http://www.stroyoffis.ru/gost_konstrukc/gost_10884_94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stroyoffis.ru/gost_konstrukc/gost_10884_94/image039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,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отклонение этого параметра в данной выборке -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51130" cy="184785"/>
            <wp:effectExtent l="19050" t="0" r="1270" b="0"/>
            <wp:docPr id="92" name="Рисунок 92" descr="http://www.stroyoffis.ru/gost_konstrukc/gost_10884_94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stroyoffis.ru/gost_konstrukc/gost_10884_94/image023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 и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его отклонение в партии-плавке -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93" name="Рисунок 93" descr="http://www.stroyoffis.ru/gost_konstrukc/gost_10884_94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stroyoffis.ru/gost_konstrukc/gost_10884_94/image02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, а также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отклонение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плавочных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средних -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3040" cy="234950"/>
            <wp:effectExtent l="0" t="0" r="0" b="0"/>
            <wp:docPr id="94" name="Рисунок 94" descr="http://www.stroyoffis.ru/gost_konstrukc/gost_10884_94/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stroyoffis.ru/gost_konstrukc/gost_10884_94/image061.gif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Значения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43205"/>
            <wp:effectExtent l="19050" t="0" r="0" b="0"/>
            <wp:docPr id="95" name="Рисунок 95" descr="http://www.stroyoffis.ru/gost_konstrukc/gost_10884_94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stroyoffis.ru/gost_konstrukc/gost_10884_94/image039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и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51130" cy="184785"/>
            <wp:effectExtent l="19050" t="0" r="1270" b="0"/>
            <wp:docPr id="96" name="Рисунок 96" descr="http://www.stroyoffis.ru/gost_konstrukc/gost_10884_94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stroyoffis.ru/gost_konstrukc/gost_10884_94/image023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определяют по нормативно-технической документации.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Значение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97" name="Рисунок 97" descr="http://www.stroyoffis.ru/gost_konstrukc/gost_10884_94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stroyoffis.ru/gost_konstrukc/gost_10884_94/image02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определяют экспериментальным методом не менее чем по двум плавкам для каждой марки стали одного класса и диаметра арматурной стали путем случайного отбора не менее 100 проб от каждой плавки.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Значение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93040" cy="234950"/>
            <wp:effectExtent l="0" t="0" r="0" b="0"/>
            <wp:docPr id="98" name="Рисунок 98" descr="http://www.stroyoffis.ru/gost_konstrukc/gost_10884_94/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stroyoffis.ru/gost_konstrukc/gost_10884_94/image061.gif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определяют по формуле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048385" cy="335280"/>
            <wp:effectExtent l="0" t="0" r="0" b="0"/>
            <wp:docPr id="99" name="Рисунок 99" descr="http://www.stroyoffis.ru/gost_konstrukc/gost_10884_94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stroyoffis.ru/gost_konstrukc/gost_10884_94/image062.gif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7 Проверку стабильности характеристик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43205"/>
            <wp:effectExtent l="19050" t="0" r="0" b="0"/>
            <wp:docPr id="100" name="Рисунок 100" descr="http://www.stroyoffis.ru/gost_konstrukc/gost_10884_94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stroyoffis.ru/gost_konstrukc/gost_10884_94/image039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и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51130" cy="184785"/>
            <wp:effectExtent l="19050" t="0" r="1270" b="0"/>
            <wp:docPr id="101" name="Рисунок 101" descr="http://www.stroyoffis.ru/gost_konstrukc/gost_10884_94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stroyoffis.ru/gost_konstrukc/gost_10884_94/image023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проводят в соответствии с ОСТ 14-34.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lastRenderedPageBreak/>
        <w:t>8 Минимальное среднее значение конкретного параметра прочностных характеристик арматурной стали (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771525" cy="377190"/>
            <wp:effectExtent l="0" t="0" r="0" b="0"/>
            <wp:docPr id="102" name="Рисунок 102" descr="http://www.stroyoffis.ru/gost_konstrukc/gost_10884_94/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stroyoffis.ru/gost_konstrukc/gost_10884_94/image063.gif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или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93370" cy="335280"/>
            <wp:effectExtent l="0" t="0" r="0" b="0"/>
            <wp:docPr id="103" name="Рисунок 103" descr="http://www.stroyoffis.ru/gost_konstrukc/gost_10884_94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stroyoffis.ru/gost_konstrukc/gost_10884_94/image064.gif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) в каждой партии-плавке -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43205" cy="327025"/>
            <wp:effectExtent l="0" t="0" r="0" b="0"/>
            <wp:docPr id="104" name="Рисунок 104" descr="http://www.stroyoffis.ru/gost_konstrukc/gost_10884_94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stroyoffis.ru/gost_konstrukc/gost_10884_94/image065.gif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 определяют по формуле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376045" cy="327025"/>
            <wp:effectExtent l="0" t="0" r="0" b="0"/>
            <wp:docPr id="105" name="Рисунок 105" descr="http://www.stroyoffis.ru/gost_konstrukc/gost_10884_94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stroyoffis.ru/gost_konstrukc/gost_10884_94/image066.gif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Минимальное значение результатов испытания двух образцов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(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386080" cy="184785"/>
            <wp:effectExtent l="19050" t="0" r="0" b="0"/>
            <wp:docPr id="106" name="Рисунок 106" descr="http://www.stroyoffis.ru/gost_konstrukc/gost_10884_94/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stroyoffis.ru/gost_konstrukc/gost_10884_94/image067.gif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) 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в каждой партии, подвергаемой контролю, должно быть не менее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427990" cy="276860"/>
            <wp:effectExtent l="0" t="0" r="0" b="0"/>
            <wp:docPr id="107" name="Рисунок 107" descr="http://www.stroyoffis.ru/gost_konstrukc/gost_10884_94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stroyoffis.ru/gost_konstrukc/gost_10884_94/image068.gif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, определяем кого по формуле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417955" cy="285115"/>
            <wp:effectExtent l="0" t="0" r="0" b="0"/>
            <wp:docPr id="108" name="Рисунок 108" descr="http://www.stroyoffis.ru/gost_konstrukc/gost_10884_94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stroyoffis.ru/gost_konstrukc/gost_10884_94/image069.gif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где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76860"/>
            <wp:effectExtent l="0" t="0" r="0" b="0"/>
            <wp:docPr id="109" name="Рисунок 109" descr="http://www.stroyoffis.ru/gost_konstrukc/gost_10884_94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stroyoffis.ru/gost_konstrukc/gost_10884_94/image070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среднее значение конкретного параметра прочностных характеристик арматурной стали в выборке (генеральной совокупности);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629285" cy="234950"/>
            <wp:effectExtent l="0" t="0" r="0" b="0"/>
            <wp:docPr id="110" name="Рисунок 110" descr="http://www.stroyoffis.ru/gost_konstrukc/gost_10884_94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stroyoffis.ru/gost_konstrukc/gost_10884_94/image071.gif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характеристики, определяемые по пункту 6 настоящего приложения.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9</w:t>
      </w:r>
      <w:proofErr w:type="gramStart"/>
      <w:r w:rsidRPr="006E4249">
        <w:rPr>
          <w:rFonts w:eastAsia="Times New Roman" w:cs="Arial"/>
          <w:sz w:val="24"/>
          <w:szCs w:val="24"/>
          <w:lang w:eastAsia="ru-RU"/>
        </w:rPr>
        <w:t xml:space="preserve"> Д</w:t>
      </w:r>
      <w:proofErr w:type="gramEnd"/>
      <w:r w:rsidRPr="006E4249">
        <w:rPr>
          <w:rFonts w:eastAsia="Times New Roman" w:cs="Arial"/>
          <w:sz w:val="24"/>
          <w:szCs w:val="24"/>
          <w:lang w:eastAsia="ru-RU"/>
        </w:rPr>
        <w:t>ля обеспечения гарантии потребителю установленных стандартом прочностных характеристик арматурной стали с вероятностью 0,95 должны удовлетворяться следующие условия: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417955" cy="302260"/>
            <wp:effectExtent l="0" t="0" r="0" b="0"/>
            <wp:docPr id="111" name="Рисунок 111" descr="http://www.stroyoffis.ru/gost_konstrukc/gost_10884_94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stroyoffis.ru/gost_konstrukc/gost_10884_94/image072.gif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392555" cy="302260"/>
            <wp:effectExtent l="0" t="0" r="0" b="0"/>
            <wp:docPr id="112" name="Рисунок 112" descr="http://www.stroyoffis.ru/gost_konstrukc/gost_10884_94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stroyoffis.ru/gost_konstrukc/gost_10884_94/image073.gif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805180" cy="327025"/>
            <wp:effectExtent l="0" t="0" r="0" b="0"/>
            <wp:docPr id="113" name="Рисунок 113" descr="http://www.stroyoffis.ru/gost_konstrukc/gost_10884_94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stroyoffis.ru/gost_konstrukc/gost_10884_94/image074.gif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где </w:t>
      </w: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43205"/>
            <wp:effectExtent l="19050" t="0" r="0" b="0"/>
            <wp:docPr id="114" name="Рисунок 114" descr="http://www.stroyoffis.ru/gost_konstrukc/gost_10884_94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stroyoffis.ru/gost_konstrukc/gost_10884_94/image039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среднее значение проверяемого параметра прочностных характеристик арматурной стали в выборке (генеральной совокупности);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335280" cy="243205"/>
            <wp:effectExtent l="0" t="0" r="7620" b="0"/>
            <wp:docPr id="115" name="Рисунок 115" descr="http://www.stroyoffis.ru/gost_konstrukc/gost_10884_94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stroyoffis.ru/gost_konstrukc/gost_10884_94/image075.gif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браковочное значение этого параметра, установленное таблицей 4 настоящего стандарта;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51130" cy="184785"/>
            <wp:effectExtent l="19050" t="0" r="1270" b="0"/>
            <wp:docPr id="116" name="Рисунок 116" descr="http://www.stroyoffis.ru/gost_konstrukc/gost_10884_94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stroyoffis.ru/gost_konstrukc/gost_10884_94/image023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-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отклонение проверяемого параметра в выборке;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26695" cy="276860"/>
            <wp:effectExtent l="0" t="0" r="0" b="0"/>
            <wp:docPr id="117" name="Рисунок 117" descr="http://www.stroyoffis.ru/gost_konstrukc/gost_10884_94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stroyoffis.ru/gost_konstrukc/gost_10884_94/image070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>- минимальное среднее значение проверяемого параметра в данной партии (п. 8 настоящего приложения);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201295" cy="234950"/>
            <wp:effectExtent l="0" t="0" r="8255" b="0"/>
            <wp:docPr id="118" name="Рисунок 118" descr="http://www.stroyoffis.ru/gost_konstrukc/gost_10884_94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stroyoffis.ru/gost_konstrukc/gost_10884_94/image02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249">
        <w:rPr>
          <w:rFonts w:eastAsia="Times New Roman" w:cs="Arial"/>
          <w:sz w:val="24"/>
          <w:szCs w:val="24"/>
          <w:lang w:eastAsia="ru-RU"/>
        </w:rPr>
        <w:t xml:space="preserve">- среднее </w:t>
      </w:r>
      <w:proofErr w:type="spellStart"/>
      <w:r w:rsidRPr="006E4249">
        <w:rPr>
          <w:rFonts w:eastAsia="Times New Roman" w:cs="Arial"/>
          <w:sz w:val="24"/>
          <w:szCs w:val="24"/>
          <w:lang w:eastAsia="ru-RU"/>
        </w:rPr>
        <w:t>квадратическое</w:t>
      </w:r>
      <w:proofErr w:type="spellEnd"/>
      <w:r w:rsidRPr="006E4249">
        <w:rPr>
          <w:rFonts w:eastAsia="Times New Roman" w:cs="Arial"/>
          <w:sz w:val="24"/>
          <w:szCs w:val="24"/>
          <w:lang w:eastAsia="ru-RU"/>
        </w:rPr>
        <w:t xml:space="preserve"> отклонение проверяемого параметра в партии.</w:t>
      </w:r>
    </w:p>
    <w:p w:rsidR="003C6BBB" w:rsidRPr="006E4249" w:rsidRDefault="003C6BBB" w:rsidP="001418EC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6E4249">
        <w:rPr>
          <w:rFonts w:eastAsia="Times New Roman" w:cs="Arial"/>
          <w:sz w:val="24"/>
          <w:szCs w:val="24"/>
          <w:lang w:eastAsia="ru-RU"/>
        </w:rPr>
        <w:t> </w:t>
      </w:r>
    </w:p>
    <w:p w:rsidR="004A461E" w:rsidRPr="006E4249" w:rsidRDefault="004A461E" w:rsidP="001418EC">
      <w:pPr>
        <w:shd w:val="solid" w:color="FFFFFF" w:themeColor="background1" w:fill="FFFFFF" w:themeFill="background1"/>
        <w:rPr>
          <w:sz w:val="24"/>
          <w:szCs w:val="24"/>
        </w:rPr>
      </w:pPr>
    </w:p>
    <w:sectPr w:rsidR="004A461E" w:rsidRPr="006E4249" w:rsidSect="0014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characterSpacingControl w:val="doNotCompress"/>
  <w:compat/>
  <w:rsids>
    <w:rsidRoot w:val="003C6BBB"/>
    <w:rsid w:val="001418EC"/>
    <w:rsid w:val="001A52D3"/>
    <w:rsid w:val="003C6BBB"/>
    <w:rsid w:val="004A461E"/>
    <w:rsid w:val="006E4249"/>
    <w:rsid w:val="00A10903"/>
    <w:rsid w:val="00EF0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image" Target="media/image71.gif"/><Relationship Id="rId79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jpeg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jpeg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5455</Words>
  <Characters>31100</Characters>
  <Application>Microsoft Office Word</Application>
  <DocSecurity>0</DocSecurity>
  <Lines>259</Lines>
  <Paragraphs>72</Paragraphs>
  <ScaleCrop>false</ScaleCrop>
  <Company>Microsoft</Company>
  <LinksUpToDate>false</LinksUpToDate>
  <CharactersWithSpaces>36483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2013-02-25T06:24:00Z</dcterms:created>
  <dcterms:modified xsi:type="dcterms:W3CDTF">2013-02-28T08:40:00Z</dcterms:modified>
</cp:coreProperties>
</file>