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250" w:rsidRPr="008C6407" w:rsidRDefault="00EA5250" w:rsidP="00EA5250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</w:pPr>
      <w:r w:rsidRPr="008C6407"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  <w:t>ГОСТ 30136-94 - КАТАНКА ИЗ УГЛЕРОДИСТОЙ СТАЛИ ОБЫКНОВЕННОГО КАЧЕСТВА</w:t>
      </w:r>
    </w:p>
    <w:p w:rsidR="00EA5250" w:rsidRPr="008C6407" w:rsidRDefault="00EA5250" w:rsidP="00EA5250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8C640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Настоящий стандарт распространяется на катанку из углеродистой стали обыкновенного качества, предназначенную для перетяжки на проволоку и других целей.</w:t>
      </w:r>
      <w:r w:rsidRPr="008C640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8C640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Катанку изготовляют из углеродистой стали обыкновенного качества марок Ст</w:t>
      </w:r>
      <w:proofErr w:type="gramStart"/>
      <w:r w:rsidRPr="008C640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0</w:t>
      </w:r>
      <w:proofErr w:type="gramEnd"/>
      <w:r w:rsidRPr="008C640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, Ст1, Ст2, Ст3 всех степеней </w:t>
      </w:r>
      <w:proofErr w:type="spellStart"/>
      <w:r w:rsidRPr="008C640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раскисления</w:t>
      </w:r>
      <w:proofErr w:type="spellEnd"/>
      <w:r w:rsidRPr="008C640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 по ГОСТ 380.</w:t>
      </w:r>
      <w:r w:rsidRPr="008C640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8C640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8C6407">
        <w:rPr>
          <w:rFonts w:eastAsia="Times New Roman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По способу охлаждения</w:t>
      </w:r>
      <w:r w:rsidRPr="008C6407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8C640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катанка может быть охлаждена на воздухе или подвергнута одн</w:t>
      </w:r>
      <w:proofErr w:type="gramStart"/>
      <w:r w:rsidRPr="008C640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о-</w:t>
      </w:r>
      <w:proofErr w:type="gramEnd"/>
      <w:r w:rsidRPr="008C640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8C640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двухстадийному</w:t>
      </w:r>
      <w:proofErr w:type="spellEnd"/>
      <w:r w:rsidRPr="008C640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 ускоренному охлаждению:</w:t>
      </w:r>
      <w:r w:rsidRPr="008C6407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8C640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</w:p>
    <w:p w:rsidR="00EA5250" w:rsidRPr="008C6407" w:rsidRDefault="00EA5250" w:rsidP="00EA52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8C6407">
        <w:rPr>
          <w:rFonts w:eastAsia="Times New Roman" w:cs="Arial"/>
          <w:color w:val="000000" w:themeColor="text1"/>
          <w:sz w:val="24"/>
          <w:szCs w:val="24"/>
          <w:lang w:eastAsia="ru-RU"/>
        </w:rPr>
        <w:t>У01 - одностадийное охлаждение;</w:t>
      </w:r>
    </w:p>
    <w:p w:rsidR="00EA5250" w:rsidRPr="008C6407" w:rsidRDefault="00EA5250" w:rsidP="00EA52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8C6407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У02 - </w:t>
      </w:r>
      <w:proofErr w:type="spellStart"/>
      <w:r w:rsidRPr="008C6407">
        <w:rPr>
          <w:rFonts w:eastAsia="Times New Roman" w:cs="Arial"/>
          <w:color w:val="000000" w:themeColor="text1"/>
          <w:sz w:val="24"/>
          <w:szCs w:val="24"/>
          <w:lang w:eastAsia="ru-RU"/>
        </w:rPr>
        <w:t>двухстадийное</w:t>
      </w:r>
      <w:proofErr w:type="spellEnd"/>
      <w:r w:rsidRPr="008C6407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охлаждение;</w:t>
      </w:r>
    </w:p>
    <w:p w:rsidR="00EA5250" w:rsidRPr="008C6407" w:rsidRDefault="00EA5250" w:rsidP="00EA52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gramStart"/>
      <w:r w:rsidRPr="008C6407">
        <w:rPr>
          <w:rFonts w:eastAsia="Times New Roman" w:cs="Arial"/>
          <w:color w:val="000000" w:themeColor="text1"/>
          <w:sz w:val="24"/>
          <w:szCs w:val="24"/>
          <w:lang w:eastAsia="ru-RU"/>
        </w:rPr>
        <w:t>ВО</w:t>
      </w:r>
      <w:proofErr w:type="gramEnd"/>
      <w:r w:rsidRPr="008C6407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- охлаждение на воздухе.</w:t>
      </w:r>
    </w:p>
    <w:p w:rsidR="00EA5250" w:rsidRPr="008C6407" w:rsidRDefault="00EA5250" w:rsidP="00EA5250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8C6407">
        <w:rPr>
          <w:rFonts w:eastAsia="Times New Roman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По точности прокатки</w:t>
      </w:r>
      <w:r w:rsidRPr="008C6407">
        <w:rPr>
          <w:rFonts w:eastAsia="Times New Roman" w:cs="Arial"/>
          <w:b/>
          <w:bCs/>
          <w:color w:val="000000" w:themeColor="text1"/>
          <w:sz w:val="24"/>
          <w:szCs w:val="24"/>
          <w:lang w:eastAsia="ru-RU"/>
        </w:rPr>
        <w:t> </w:t>
      </w:r>
      <w:r w:rsidRPr="008C640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катанку изготовляют по ГОСТ 2590:</w:t>
      </w:r>
      <w:r w:rsidRPr="008C6407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8C640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</w:p>
    <w:p w:rsidR="00EA5250" w:rsidRPr="008C6407" w:rsidRDefault="00EA5250" w:rsidP="00EA52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gramStart"/>
      <w:r w:rsidRPr="008C6407">
        <w:rPr>
          <w:rFonts w:eastAsia="Times New Roman" w:cs="Arial"/>
          <w:color w:val="000000" w:themeColor="text1"/>
          <w:sz w:val="24"/>
          <w:szCs w:val="24"/>
          <w:lang w:eastAsia="ru-RU"/>
        </w:rPr>
        <w:t>Б</w:t>
      </w:r>
      <w:proofErr w:type="gramEnd"/>
      <w:r w:rsidRPr="008C6407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- повышенной точности;</w:t>
      </w:r>
    </w:p>
    <w:p w:rsidR="00EA5250" w:rsidRPr="008C6407" w:rsidRDefault="00EA5250" w:rsidP="00EA52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8C6407">
        <w:rPr>
          <w:rFonts w:eastAsia="Times New Roman" w:cs="Arial"/>
          <w:color w:val="000000" w:themeColor="text1"/>
          <w:sz w:val="24"/>
          <w:szCs w:val="24"/>
          <w:lang w:eastAsia="ru-RU"/>
        </w:rPr>
        <w:t>В - обычной точности.</w:t>
      </w:r>
    </w:p>
    <w:p w:rsidR="004A461E" w:rsidRPr="008C6407" w:rsidRDefault="00EA5250" w:rsidP="00EA5250">
      <w:pPr>
        <w:rPr>
          <w:color w:val="000000" w:themeColor="text1"/>
          <w:sz w:val="24"/>
          <w:szCs w:val="24"/>
        </w:rPr>
      </w:pPr>
      <w:r w:rsidRPr="008C640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Катанку изготовляют</w:t>
      </w:r>
      <w:r w:rsidRPr="008C6407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8C6407">
        <w:rPr>
          <w:rFonts w:eastAsia="Times New Roman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диаметром</w:t>
      </w:r>
      <w:r w:rsidRPr="008C6407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8C640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5,0; 5,5; 6,0; 6,3; 6,5; 7,0; 8,0 и 9,0 мм. По согласованию с потребителем допускается изготовление катанки диаметром более 9,0 мм в мотках.</w:t>
      </w:r>
      <w:r w:rsidRPr="008C640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8C640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Диаметры катанки, предельные отклонения по диаметру, площади поперечного сечения и масса одного метра длины должны соответствовать ГОСТ 2590.</w:t>
      </w:r>
      <w:r w:rsidRPr="008C640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8C640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Для катанки диаметром до 9,0 мм включительно, изготовленной на проволочных станах, не оборудованных блоками чистовых клетей, допускается отклонение по диаметру (+/-) 0,5 мм.</w:t>
      </w:r>
      <w:r w:rsidRPr="008C6407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8C640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8C640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8C6407">
        <w:rPr>
          <w:rFonts w:eastAsia="Times New Roman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Овальность катанки</w:t>
      </w:r>
      <w:r w:rsidRPr="008C6407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8C640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не должна превышать 50% суммы предельных отклонений по диаметру.</w:t>
      </w:r>
      <w:r w:rsidRPr="008C640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8C640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8C6407">
        <w:rPr>
          <w:rFonts w:eastAsia="Times New Roman" w:cs="Arial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Пример условного обозначения:</w:t>
      </w:r>
      <w:r w:rsidRPr="008C6407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proofErr w:type="gramStart"/>
      <w:r w:rsidRPr="008C640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Катанка</w:t>
      </w:r>
      <w:proofErr w:type="gramEnd"/>
      <w:r w:rsidRPr="008C6407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 ускоренно охлажденная одностадийным способом (У01) диаметром 6,0 мм из стали марки Ст3кп обычной точности прокатки (В): Катанка В-6,0-Ст3кп - У01 ГОСТ 30136-94.</w:t>
      </w:r>
    </w:p>
    <w:sectPr w:rsidR="004A461E" w:rsidRPr="008C6407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332B0"/>
    <w:multiLevelType w:val="multilevel"/>
    <w:tmpl w:val="8158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7E5A0C"/>
    <w:multiLevelType w:val="multilevel"/>
    <w:tmpl w:val="7CFC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95F5D"/>
    <w:rsid w:val="00112FAD"/>
    <w:rsid w:val="001449F5"/>
    <w:rsid w:val="00184121"/>
    <w:rsid w:val="00404630"/>
    <w:rsid w:val="0042053D"/>
    <w:rsid w:val="00464148"/>
    <w:rsid w:val="00464800"/>
    <w:rsid w:val="00496E17"/>
    <w:rsid w:val="004A461E"/>
    <w:rsid w:val="00627D6E"/>
    <w:rsid w:val="00702E5E"/>
    <w:rsid w:val="007F1648"/>
    <w:rsid w:val="00865EDC"/>
    <w:rsid w:val="00873D4D"/>
    <w:rsid w:val="00880458"/>
    <w:rsid w:val="00896912"/>
    <w:rsid w:val="008C6407"/>
    <w:rsid w:val="009B0167"/>
    <w:rsid w:val="00A431D2"/>
    <w:rsid w:val="00AF53F6"/>
    <w:rsid w:val="00B34159"/>
    <w:rsid w:val="00B403E2"/>
    <w:rsid w:val="00BE5F3A"/>
    <w:rsid w:val="00C54734"/>
    <w:rsid w:val="00CA44D2"/>
    <w:rsid w:val="00DC5E46"/>
    <w:rsid w:val="00DC6DBF"/>
    <w:rsid w:val="00E42754"/>
    <w:rsid w:val="00E42FC3"/>
    <w:rsid w:val="00EA52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1232</Characters>
  <Application>Microsoft Office Word</Application>
  <DocSecurity>0</DocSecurity>
  <Lines>10</Lines>
  <Paragraphs>2</Paragraphs>
  <ScaleCrop>false</ScaleCrop>
  <Company>Microsoft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2013-02-25T08:26:00Z</dcterms:created>
  <dcterms:modified xsi:type="dcterms:W3CDTF">2013-02-28T08:12:00Z</dcterms:modified>
</cp:coreProperties>
</file>