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9A9" w:rsidRPr="00FC0FF6" w:rsidRDefault="003D69A9" w:rsidP="003D69A9">
      <w:pPr>
        <w:shd w:val="clear" w:color="auto" w:fill="FFFFFF"/>
        <w:spacing w:after="0" w:line="240" w:lineRule="auto"/>
        <w:outlineLvl w:val="0"/>
        <w:rPr>
          <w:rFonts w:eastAsia="Times New Roman" w:cs="Times New Roman"/>
          <w:b/>
          <w:bCs/>
          <w:caps/>
          <w:color w:val="000000" w:themeColor="text1"/>
          <w:spacing w:val="24"/>
          <w:kern w:val="36"/>
          <w:sz w:val="24"/>
          <w:szCs w:val="24"/>
          <w:lang w:eastAsia="ru-RU"/>
        </w:rPr>
      </w:pPr>
      <w:r w:rsidRPr="00FC0FF6">
        <w:rPr>
          <w:rFonts w:eastAsia="Times New Roman" w:cs="Times New Roman"/>
          <w:b/>
          <w:bCs/>
          <w:caps/>
          <w:color w:val="000000" w:themeColor="text1"/>
          <w:spacing w:val="24"/>
          <w:kern w:val="36"/>
          <w:sz w:val="24"/>
          <w:szCs w:val="24"/>
          <w:lang w:eastAsia="ru-RU"/>
        </w:rPr>
        <w:t>ГОСТ 6727-80 - ПРОВОЛОКА ДЛЯ АРМИРОВАНИЯ ЖЕЛЕЗОБЕТОННЫХ КОНСТРУКЦИЙ</w:t>
      </w:r>
    </w:p>
    <w:p w:rsidR="003D69A9" w:rsidRPr="00FC0FF6" w:rsidRDefault="003D69A9" w:rsidP="003D69A9">
      <w:pPr>
        <w:spacing w:after="0" w:line="240" w:lineRule="auto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 w:rsidRPr="00FC0FF6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>Настоящий стандарт распространяется на проволоку из низкоуглеродистой стали холоднотянутую периодического профиля класса ВР-1 для армирования железобетонных конструкций.</w:t>
      </w:r>
      <w:r w:rsidRPr="00FC0FF6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  <w:r w:rsidRPr="00FC0FF6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  <w:r w:rsidRPr="00FC0FF6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>Обозначения размеров проволоки приведены на чертеже.</w:t>
      </w:r>
      <w:r w:rsidRPr="00FC0FF6">
        <w:rPr>
          <w:rFonts w:eastAsia="Times New Roman" w:cs="Arial"/>
          <w:color w:val="000000" w:themeColor="text1"/>
          <w:sz w:val="24"/>
          <w:szCs w:val="24"/>
          <w:lang w:eastAsia="ru-RU"/>
        </w:rPr>
        <w:t> </w:t>
      </w:r>
      <w:r w:rsidRPr="00FC0FF6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  <w:r w:rsidRPr="00FC0FF6">
        <w:rPr>
          <w:rFonts w:eastAsia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3328035" cy="1286510"/>
            <wp:effectExtent l="19050" t="0" r="5715" b="0"/>
            <wp:docPr id="5" name="Рисунок 5" descr="http://www.elecmet.ru/simages/products/armwi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elecmet.ru/simages/products/armwir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035" cy="1286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FF6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  <w:r w:rsidRPr="00FC0FF6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  <w:r w:rsidRPr="00FC0FF6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 xml:space="preserve">Проволока изготовляется в мотках массой 500-1500 кг. Допускается изготовление проволоки в мотках массой 20-100 кг. Каждый моток должен состоять из одного отрезка проволоки. Проволока должна быть свернута в мотки </w:t>
      </w:r>
      <w:proofErr w:type="spellStart"/>
      <w:r w:rsidRPr="00FC0FF6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>неперепутанными</w:t>
      </w:r>
      <w:proofErr w:type="spellEnd"/>
      <w:r w:rsidRPr="00FC0FF6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 xml:space="preserve"> рядами.</w:t>
      </w:r>
      <w:r w:rsidRPr="00FC0FF6">
        <w:rPr>
          <w:rFonts w:eastAsia="Times New Roman" w:cs="Arial"/>
          <w:color w:val="000000" w:themeColor="text1"/>
          <w:sz w:val="24"/>
          <w:szCs w:val="24"/>
          <w:lang w:eastAsia="ru-RU"/>
        </w:rPr>
        <w:t> </w:t>
      </w:r>
      <w:r w:rsidRPr="00FC0FF6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  <w:r w:rsidRPr="00FC0FF6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  <w:r w:rsidRPr="00FC0FF6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>Каждый моток массой 500-1500 кг должен быть равномерно перевязан по окружности не менее чем в четырех местах, а моток массой 20-100 кг - не менее чем в трех местах.</w:t>
      </w:r>
      <w:r w:rsidRPr="00FC0FF6">
        <w:rPr>
          <w:rFonts w:eastAsia="Times New Roman" w:cs="Arial"/>
          <w:color w:val="000000" w:themeColor="text1"/>
          <w:sz w:val="24"/>
          <w:szCs w:val="24"/>
          <w:lang w:eastAsia="ru-RU"/>
        </w:rPr>
        <w:t> </w:t>
      </w:r>
      <w:r w:rsidRPr="00FC0FF6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  <w:r w:rsidRPr="00FC0FF6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  <w:r w:rsidRPr="00FC0FF6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>По требованию потребителя моток массой 500-1500 кг должен иметь промежуточные вязки, расположенные внутри мотка.</w:t>
      </w:r>
      <w:r w:rsidRPr="00FC0FF6">
        <w:rPr>
          <w:rFonts w:eastAsia="Times New Roman" w:cs="Arial"/>
          <w:color w:val="000000" w:themeColor="text1"/>
          <w:sz w:val="24"/>
          <w:szCs w:val="24"/>
          <w:lang w:eastAsia="ru-RU"/>
        </w:rPr>
        <w:t> </w:t>
      </w:r>
      <w:r w:rsidRPr="00FC0FF6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  <w:r w:rsidRPr="00FC0FF6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  <w:r w:rsidRPr="00FC0FF6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>Настоящий стандарт устанавливает сортамент швеллеров с уклоном внутренних граней полок и швеллеры с параллельными гранями полок.</w:t>
      </w:r>
      <w:r w:rsidRPr="00FC0FF6">
        <w:rPr>
          <w:rFonts w:eastAsia="Times New Roman" w:cs="Arial"/>
          <w:color w:val="000000" w:themeColor="text1"/>
          <w:sz w:val="24"/>
          <w:szCs w:val="24"/>
          <w:lang w:eastAsia="ru-RU"/>
        </w:rPr>
        <w:t> </w:t>
      </w:r>
      <w:r w:rsidRPr="00FC0FF6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  <w:r w:rsidRPr="00FC0FF6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  <w:r w:rsidRPr="00FC0FF6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 xml:space="preserve">В качестве </w:t>
      </w:r>
      <w:proofErr w:type="spellStart"/>
      <w:r w:rsidRPr="00FC0FF6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>увязочных</w:t>
      </w:r>
      <w:proofErr w:type="spellEnd"/>
      <w:r w:rsidRPr="00FC0FF6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 xml:space="preserve"> материалов применяется катанка по ОСТ 14-15-193 или термически обработанная проволока по нормативно-технической документации.</w:t>
      </w:r>
      <w:r w:rsidRPr="00FC0FF6">
        <w:rPr>
          <w:rFonts w:eastAsia="Times New Roman" w:cs="Arial"/>
          <w:color w:val="000000" w:themeColor="text1"/>
          <w:sz w:val="24"/>
          <w:szCs w:val="24"/>
          <w:lang w:eastAsia="ru-RU"/>
        </w:rPr>
        <w:t> </w:t>
      </w:r>
      <w:r w:rsidRPr="00FC0FF6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  <w:r w:rsidRPr="00FC0FF6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  <w:r w:rsidRPr="00FC0FF6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>Концы мотка должны быть аккуратно уложены и легко находимы.</w:t>
      </w:r>
      <w:r w:rsidRPr="00FC0FF6">
        <w:rPr>
          <w:rFonts w:eastAsia="Times New Roman" w:cs="Arial"/>
          <w:color w:val="000000" w:themeColor="text1"/>
          <w:sz w:val="24"/>
          <w:szCs w:val="24"/>
          <w:lang w:eastAsia="ru-RU"/>
        </w:rPr>
        <w:t> </w:t>
      </w:r>
      <w:r w:rsidRPr="00FC0FF6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  <w:r w:rsidRPr="00FC0FF6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  <w:r w:rsidRPr="00FC0FF6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>Мотки проволоки массой 20-100 кг связывают в бухты.</w:t>
      </w:r>
      <w:r w:rsidRPr="00FC0FF6">
        <w:rPr>
          <w:rFonts w:eastAsia="Times New Roman" w:cs="Arial"/>
          <w:color w:val="000000" w:themeColor="text1"/>
          <w:sz w:val="24"/>
          <w:szCs w:val="24"/>
          <w:lang w:eastAsia="ru-RU"/>
        </w:rPr>
        <w:t> </w:t>
      </w:r>
      <w:r w:rsidRPr="00FC0FF6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  <w:r w:rsidRPr="00FC0FF6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  <w:r w:rsidRPr="00FC0FF6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>К каждому мотку (бухте) должен быть прочно прикреплен ярлык, на котором указывают:</w:t>
      </w:r>
      <w:r w:rsidRPr="00FC0FF6">
        <w:rPr>
          <w:rFonts w:eastAsia="Times New Roman" w:cs="Arial"/>
          <w:color w:val="000000" w:themeColor="text1"/>
          <w:sz w:val="24"/>
          <w:szCs w:val="24"/>
          <w:lang w:eastAsia="ru-RU"/>
        </w:rPr>
        <w:t> </w:t>
      </w:r>
      <w:r w:rsidRPr="00FC0FF6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</w:p>
    <w:p w:rsidR="003D69A9" w:rsidRPr="00FC0FF6" w:rsidRDefault="003D69A9" w:rsidP="003D69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C0FF6">
        <w:rPr>
          <w:rFonts w:eastAsia="Times New Roman" w:cs="Arial"/>
          <w:color w:val="000000" w:themeColor="text1"/>
          <w:sz w:val="24"/>
          <w:szCs w:val="24"/>
          <w:lang w:eastAsia="ru-RU"/>
        </w:rPr>
        <w:t>товарный знак или наименование и товарный знак предприятия-изготовителя;</w:t>
      </w:r>
    </w:p>
    <w:p w:rsidR="003D69A9" w:rsidRPr="00FC0FF6" w:rsidRDefault="003D69A9" w:rsidP="003D69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C0FF6">
        <w:rPr>
          <w:rFonts w:eastAsia="Times New Roman" w:cs="Arial"/>
          <w:color w:val="000000" w:themeColor="text1"/>
          <w:sz w:val="24"/>
          <w:szCs w:val="24"/>
          <w:lang w:eastAsia="ru-RU"/>
        </w:rPr>
        <w:t>условное обозначение проволоки;</w:t>
      </w:r>
    </w:p>
    <w:p w:rsidR="003D69A9" w:rsidRPr="00FC0FF6" w:rsidRDefault="003D69A9" w:rsidP="003D69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C0FF6">
        <w:rPr>
          <w:rFonts w:eastAsia="Times New Roman" w:cs="Arial"/>
          <w:color w:val="000000" w:themeColor="text1"/>
          <w:sz w:val="24"/>
          <w:szCs w:val="24"/>
          <w:lang w:eastAsia="ru-RU"/>
        </w:rPr>
        <w:t>номер партии;</w:t>
      </w:r>
    </w:p>
    <w:p w:rsidR="003D69A9" w:rsidRPr="00FC0FF6" w:rsidRDefault="003D69A9" w:rsidP="003D69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C0FF6">
        <w:rPr>
          <w:rFonts w:eastAsia="Times New Roman" w:cs="Arial"/>
          <w:color w:val="000000" w:themeColor="text1"/>
          <w:sz w:val="24"/>
          <w:szCs w:val="24"/>
          <w:lang w:eastAsia="ru-RU"/>
        </w:rPr>
        <w:t>клеймо технического контроля;</w:t>
      </w:r>
    </w:p>
    <w:p w:rsidR="003D69A9" w:rsidRPr="00FC0FF6" w:rsidRDefault="003D69A9" w:rsidP="003D69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FC0FF6">
        <w:rPr>
          <w:rFonts w:eastAsia="Times New Roman" w:cs="Arial"/>
          <w:color w:val="000000" w:themeColor="text1"/>
          <w:sz w:val="24"/>
          <w:szCs w:val="24"/>
          <w:lang w:eastAsia="ru-RU"/>
        </w:rPr>
        <w:t>изображение государственного Знака качества для проволоки высшей категории качества.</w:t>
      </w:r>
    </w:p>
    <w:p w:rsidR="004A461E" w:rsidRPr="00FC0FF6" w:rsidRDefault="004A461E" w:rsidP="003D69A9">
      <w:pPr>
        <w:rPr>
          <w:color w:val="000000" w:themeColor="text1"/>
          <w:sz w:val="24"/>
          <w:szCs w:val="24"/>
        </w:rPr>
      </w:pPr>
    </w:p>
    <w:sectPr w:rsidR="004A461E" w:rsidRPr="00FC0FF6" w:rsidSect="004A46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6D6128"/>
    <w:multiLevelType w:val="multilevel"/>
    <w:tmpl w:val="12E89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184121"/>
    <w:rsid w:val="00064626"/>
    <w:rsid w:val="00092ACA"/>
    <w:rsid w:val="00095F5D"/>
    <w:rsid w:val="000D39A8"/>
    <w:rsid w:val="00112FAD"/>
    <w:rsid w:val="001449F5"/>
    <w:rsid w:val="0016597B"/>
    <w:rsid w:val="00184121"/>
    <w:rsid w:val="001A3D68"/>
    <w:rsid w:val="001B0173"/>
    <w:rsid w:val="003A74DD"/>
    <w:rsid w:val="003D69A9"/>
    <w:rsid w:val="00404630"/>
    <w:rsid w:val="0042053D"/>
    <w:rsid w:val="00464148"/>
    <w:rsid w:val="00464800"/>
    <w:rsid w:val="00496E17"/>
    <w:rsid w:val="004A461E"/>
    <w:rsid w:val="00500668"/>
    <w:rsid w:val="00551DEF"/>
    <w:rsid w:val="00614AB5"/>
    <w:rsid w:val="00627D6E"/>
    <w:rsid w:val="006D13BE"/>
    <w:rsid w:val="00702E5E"/>
    <w:rsid w:val="007F1648"/>
    <w:rsid w:val="00865EDC"/>
    <w:rsid w:val="00873D4D"/>
    <w:rsid w:val="00880458"/>
    <w:rsid w:val="00896912"/>
    <w:rsid w:val="009B0167"/>
    <w:rsid w:val="00A431D2"/>
    <w:rsid w:val="00AF53F6"/>
    <w:rsid w:val="00B403E2"/>
    <w:rsid w:val="00B91BB9"/>
    <w:rsid w:val="00BE5F3A"/>
    <w:rsid w:val="00C54734"/>
    <w:rsid w:val="00CA44D2"/>
    <w:rsid w:val="00D80C2B"/>
    <w:rsid w:val="00DC5E46"/>
    <w:rsid w:val="00DC6DBF"/>
    <w:rsid w:val="00E42754"/>
    <w:rsid w:val="00E42FC3"/>
    <w:rsid w:val="00EA5250"/>
    <w:rsid w:val="00EB26BC"/>
    <w:rsid w:val="00FC0F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61E"/>
  </w:style>
  <w:style w:type="paragraph" w:styleId="1">
    <w:name w:val="heading 1"/>
    <w:basedOn w:val="a"/>
    <w:link w:val="10"/>
    <w:uiPriority w:val="9"/>
    <w:qFormat/>
    <w:rsid w:val="001841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04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41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184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804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Strong"/>
    <w:basedOn w:val="a0"/>
    <w:uiPriority w:val="22"/>
    <w:qFormat/>
    <w:rsid w:val="00880458"/>
    <w:rPr>
      <w:b/>
      <w:bCs/>
    </w:rPr>
  </w:style>
  <w:style w:type="character" w:customStyle="1" w:styleId="apple-converted-space">
    <w:name w:val="apple-converted-space"/>
    <w:basedOn w:val="a0"/>
    <w:rsid w:val="0042053D"/>
  </w:style>
  <w:style w:type="character" w:customStyle="1" w:styleId="justifyred">
    <w:name w:val="justifyred"/>
    <w:basedOn w:val="a0"/>
    <w:rsid w:val="00DC5E46"/>
  </w:style>
  <w:style w:type="paragraph" w:styleId="a5">
    <w:name w:val="Balloon Text"/>
    <w:basedOn w:val="a"/>
    <w:link w:val="a6"/>
    <w:uiPriority w:val="99"/>
    <w:semiHidden/>
    <w:unhideWhenUsed/>
    <w:rsid w:val="00873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73D4D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1A3D68"/>
    <w:rPr>
      <w:color w:val="0000FF"/>
      <w:u w:val="single"/>
    </w:rPr>
  </w:style>
  <w:style w:type="paragraph" w:styleId="a8">
    <w:name w:val="Document Map"/>
    <w:basedOn w:val="a"/>
    <w:link w:val="a9"/>
    <w:uiPriority w:val="99"/>
    <w:semiHidden/>
    <w:unhideWhenUsed/>
    <w:rsid w:val="001A3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1A3D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2900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1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7428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3976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569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1744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0736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0229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8366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9502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0650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4367">
          <w:marLeft w:val="20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0095">
          <w:marLeft w:val="26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29214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5629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374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3583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3884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8951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60011">
              <w:marLeft w:val="6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1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6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629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5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9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658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2937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6368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3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6007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4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2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1304</Characters>
  <Application>Microsoft Office Word</Application>
  <DocSecurity>0</DocSecurity>
  <Lines>10</Lines>
  <Paragraphs>3</Paragraphs>
  <ScaleCrop>false</ScaleCrop>
  <Company>Microsoft</Company>
  <LinksUpToDate>false</LinksUpToDate>
  <CharactersWithSpaces>1529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3</cp:revision>
  <dcterms:created xsi:type="dcterms:W3CDTF">2013-02-25T08:40:00Z</dcterms:created>
  <dcterms:modified xsi:type="dcterms:W3CDTF">2013-02-28T07:23:00Z</dcterms:modified>
</cp:coreProperties>
</file>