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МЕЖГОСУДАРСТВЕННЫЙ СТАНДАРТ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ДВУТАВРЫ СТАЛЬНЫЕ ГОРЯЧЕКАТАНЫЕ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СОРТАМЕНТ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ГОСТ 8239-89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 Москва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 </w:t>
      </w:r>
      <w:r w:rsidRPr="000827C7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МЕЖГОСУДАРСТВЕННЫЙ СТАНДАРТ</w:t>
      </w:r>
    </w:p>
    <w:tbl>
      <w:tblPr>
        <w:tblW w:w="9604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10"/>
        <w:gridCol w:w="1594"/>
      </w:tblGrid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ДВУТАВРЫ СТАЛЬНЫЕ ГОРЯЧЕКАТАНЫЕ</w:t>
            </w:r>
          </w:p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Сортамент</w:t>
            </w:r>
          </w:p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Hot-rolled</w:t>
            </w:r>
            <w:proofErr w:type="spellEnd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steel</w:t>
            </w:r>
            <w:proofErr w:type="spellEnd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flange</w:t>
            </w:r>
            <w:proofErr w:type="spellEnd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beams</w:t>
            </w:r>
            <w:proofErr w:type="spellEnd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Rolling</w:t>
            </w:r>
            <w:proofErr w:type="spellEnd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products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ГОСТ </w:t>
            </w: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8239-89</w:t>
            </w:r>
          </w:p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 </w:t>
            </w:r>
          </w:p>
        </w:tc>
      </w:tr>
    </w:tbl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Срок действия </w:t>
      </w:r>
      <w:r w:rsidRPr="000827C7">
        <w:rPr>
          <w:rFonts w:eastAsia="Times New Roman" w:cs="Arial"/>
          <w:b/>
          <w:bCs/>
          <w:color w:val="494949"/>
          <w:sz w:val="24"/>
          <w:szCs w:val="24"/>
          <w:u w:val="single"/>
          <w:lang w:eastAsia="ru-RU"/>
        </w:rPr>
        <w:t>с 01.07.90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Несоблюдение стандарта преследуется по закону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Настоящий стандарт устанавливает сортамент горячекатаных стальных </w:t>
      </w:r>
      <w:proofErr w:type="spell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двутавров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 с уклоном внутренних граней полок.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1. Поперечное сечение </w:t>
      </w:r>
      <w:proofErr w:type="spell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двутавров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 должно соответствовать </w:t>
      </w:r>
      <w:proofErr w:type="gram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указанному</w:t>
      </w:r>
      <w:proofErr w:type="gram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 на черт. 1.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noProof/>
          <w:color w:val="494949"/>
          <w:sz w:val="24"/>
          <w:szCs w:val="24"/>
          <w:lang w:eastAsia="ru-RU"/>
        </w:rPr>
        <w:drawing>
          <wp:inline distT="0" distB="0" distL="0" distR="0">
            <wp:extent cx="1141095" cy="1510030"/>
            <wp:effectExtent l="19050" t="0" r="1905" b="0"/>
            <wp:docPr id="241" name="Рисунок 241" descr="http://metallurg-moskva.ru/d/133304/d/image_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metallurg-moskva.ru/d/133304/d/image_8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  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h</w:t>
      </w:r>
      <w:proofErr w:type="spellEnd"/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 </w:t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- высота </w:t>
      </w:r>
      <w:proofErr w:type="spell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двутавра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; </w:t>
      </w:r>
      <w:proofErr w:type="spellStart"/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b</w:t>
      </w:r>
      <w:proofErr w:type="spellEnd"/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 xml:space="preserve"> - </w:t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ширина  полки; </w:t>
      </w:r>
      <w:proofErr w:type="spellStart"/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proofErr w:type="spellEnd"/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 </w:t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- толщина стенки;</w:t>
      </w:r>
      <w:r w:rsidRPr="000827C7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 </w:t>
      </w:r>
      <w:proofErr w:type="spellStart"/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t</w:t>
      </w:r>
      <w:proofErr w:type="spellEnd"/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 </w:t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- средняя толщина полки; </w:t>
      </w:r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R </w:t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- радиус внутреннего закругления; </w:t>
      </w:r>
      <w:proofErr w:type="spellStart"/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r</w:t>
      </w:r>
      <w:proofErr w:type="spellEnd"/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 </w:t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- радиус закругления полки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Черт. 1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Примечание. Уклон внутренних граней полок должен быть 6-12 %.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 1</w:t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 </w:t>
      </w:r>
    </w:p>
    <w:tbl>
      <w:tblPr>
        <w:tblW w:w="0" w:type="auto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"/>
        <w:gridCol w:w="418"/>
        <w:gridCol w:w="419"/>
        <w:gridCol w:w="467"/>
        <w:gridCol w:w="467"/>
        <w:gridCol w:w="467"/>
        <w:gridCol w:w="371"/>
        <w:gridCol w:w="898"/>
        <w:gridCol w:w="781"/>
        <w:gridCol w:w="611"/>
        <w:gridCol w:w="659"/>
        <w:gridCol w:w="563"/>
        <w:gridCol w:w="659"/>
        <w:gridCol w:w="659"/>
        <w:gridCol w:w="659"/>
        <w:gridCol w:w="467"/>
      </w:tblGrid>
      <w:tr w:rsidR="00107479" w:rsidRPr="000827C7" w:rsidTr="00984388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Номер</w:t>
            </w:r>
          </w:p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  <w:proofErr w:type="spellStart"/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двутавра</w:t>
            </w:r>
            <w:proofErr w:type="spellEnd"/>
          </w:p>
        </w:tc>
        <w:tc>
          <w:tcPr>
            <w:tcW w:w="0" w:type="auto"/>
            <w:gridSpan w:val="6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Размеры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Площадь</w:t>
            </w:r>
          </w:p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поп</w:t>
            </w:r>
            <w:proofErr w:type="gramStart"/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  <w:proofErr w:type="gramEnd"/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с</w:t>
            </w:r>
            <w:proofErr w:type="gramEnd"/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еч,</w:t>
            </w:r>
          </w:p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  <w:proofErr w:type="gramStart"/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Масса 1 м,</w:t>
            </w:r>
          </w:p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кг</w:t>
            </w:r>
          </w:p>
        </w:tc>
        <w:tc>
          <w:tcPr>
            <w:tcW w:w="0" w:type="auto"/>
            <w:gridSpan w:val="7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Справочные значения для осей</w:t>
            </w:r>
          </w:p>
        </w:tc>
      </w:tr>
      <w:tr w:rsidR="00984388" w:rsidRPr="000827C7" w:rsidTr="00984388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  <w:proofErr w:type="spellEnd"/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X - X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Y - Y</w:t>
            </w:r>
          </w:p>
        </w:tc>
      </w:tr>
      <w:tr w:rsidR="00984388" w:rsidRPr="000827C7" w:rsidTr="00984388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не </w:t>
            </w: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более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</w:t>
            </w:r>
          </w:p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см</w:t>
            </w:r>
            <w:proofErr w:type="gramStart"/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lastRenderedPageBreak/>
              <w:t>W</w:t>
            </w:r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</w:t>
            </w:r>
          </w:p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см</w:t>
            </w: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lastRenderedPageBreak/>
              <w:t>i</w:t>
            </w:r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</w:t>
            </w:r>
          </w:p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см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lastRenderedPageBreak/>
              <w:t>S</w:t>
            </w:r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</w:t>
            </w:r>
          </w:p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см</w:t>
            </w: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lastRenderedPageBreak/>
              <w:t>I</w:t>
            </w:r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</w:t>
            </w:r>
          </w:p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см</w:t>
            </w:r>
            <w:proofErr w:type="gramStart"/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lastRenderedPageBreak/>
              <w:t>W</w:t>
            </w:r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</w:t>
            </w:r>
          </w:p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см</w:t>
            </w: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lastRenderedPageBreak/>
              <w:t>i</w:t>
            </w:r>
            <w:r w:rsidRPr="000827C7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</w:t>
            </w:r>
          </w:p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см</w:t>
            </w:r>
          </w:p>
        </w:tc>
      </w:tr>
      <w:tr w:rsidR="00984388" w:rsidRPr="000827C7" w:rsidTr="00984388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6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984388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1,22</w:t>
            </w:r>
          </w:p>
        </w:tc>
      </w:tr>
      <w:tr w:rsidR="00984388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1,38</w:t>
            </w:r>
          </w:p>
        </w:tc>
      </w:tr>
      <w:tr w:rsidR="00984388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1,55</w:t>
            </w:r>
          </w:p>
        </w:tc>
      </w:tr>
      <w:tr w:rsidR="00984388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1,70</w:t>
            </w:r>
          </w:p>
        </w:tc>
      </w:tr>
      <w:tr w:rsidR="00984388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1,88</w:t>
            </w:r>
          </w:p>
        </w:tc>
      </w:tr>
      <w:tr w:rsidR="00984388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2,07</w:t>
            </w:r>
          </w:p>
        </w:tc>
      </w:tr>
      <w:tr w:rsidR="00984388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2,27</w:t>
            </w:r>
          </w:p>
        </w:tc>
      </w:tr>
      <w:tr w:rsidR="00984388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2,37</w:t>
            </w:r>
          </w:p>
        </w:tc>
      </w:tr>
      <w:tr w:rsidR="00984388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2,54</w:t>
            </w:r>
          </w:p>
        </w:tc>
      </w:tr>
      <w:tr w:rsidR="00984388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2,69</w:t>
            </w:r>
          </w:p>
        </w:tc>
      </w:tr>
      <w:tr w:rsidR="00984388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11.2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9840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2,79</w:t>
            </w:r>
          </w:p>
        </w:tc>
      </w:tr>
      <w:tr w:rsidR="00984388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13380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743,0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516,0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71,10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2,89</w:t>
            </w:r>
          </w:p>
        </w:tc>
      </w:tr>
      <w:tr w:rsidR="00984388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57,00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19062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953,0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667,0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86,10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3,03</w:t>
            </w:r>
          </w:p>
        </w:tc>
      </w:tr>
      <w:tr w:rsidR="00984388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66,50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27696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1231,0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3,09</w:t>
            </w:r>
          </w:p>
        </w:tc>
      </w:tr>
      <w:tr w:rsidR="00984388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39727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1589,0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919,0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1043,0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123,00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3,23</w:t>
            </w:r>
          </w:p>
        </w:tc>
      </w:tr>
      <w:tr w:rsidR="00984388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92,60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55962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2035,0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1181,0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1356,0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3,39</w:t>
            </w:r>
          </w:p>
        </w:tc>
      </w:tr>
      <w:tr w:rsidR="00984388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108,00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76806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2560,0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1491,0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1725,0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182,00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3,54</w:t>
            </w:r>
          </w:p>
        </w:tc>
      </w:tr>
    </w:tbl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Примечания: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 xml:space="preserve">1. Площадь поперечного сечения и масса 1 м </w:t>
      </w:r>
      <w:proofErr w:type="spell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двутавра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 вычищены по номинальным размерам; плотность стали принята равной 7,85 г/см</w:t>
      </w:r>
      <w:r w:rsidRPr="000827C7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3</w:t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2. </w:t>
      </w:r>
      <w:proofErr w:type="gram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Величины радиусов закругления, уклона внутренних граней полок, толщины полок, указанные на черт. 1 и в табл. 1, приведены для построения калибров и на готовом прокате не контролируется.</w:t>
      </w:r>
      <w:proofErr w:type="gramEnd"/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3. В таблицах используют обозначения: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I</w:t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 - момент инерции;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W - </w:t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момент сопротивления;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 </w:t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- статический момент </w:t>
      </w:r>
      <w:proofErr w:type="spell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полусечения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;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i</w:t>
      </w:r>
      <w:proofErr w:type="spellEnd"/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 </w:t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- радиус инерции.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4. </w:t>
      </w:r>
      <w:proofErr w:type="spell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Двутавры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 от № 24 до № 60 не рекомендуется применять в новых разработках.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2. Номинальные размеры </w:t>
      </w:r>
      <w:proofErr w:type="spell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двутавров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, площадь поперечного сечения, масса и справочные значения для осей должны соответствовать </w:t>
      </w:r>
      <w:proofErr w:type="gram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приведенным</w:t>
      </w:r>
      <w:proofErr w:type="gram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 в табл. 1.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3. По точности прокатки </w:t>
      </w:r>
      <w:proofErr w:type="spell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двутавры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 изготовляют: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повышенной точности - Б,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обычной точности - В.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4. Предельные отклонения по размерам и форме поперечного сечения </w:t>
      </w:r>
      <w:proofErr w:type="spell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двутавров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 (черт. 1-2) должны соответствовать приведенным в </w:t>
      </w:r>
      <w:r w:rsidRPr="000827C7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табл.</w:t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 </w:t>
      </w:r>
      <w:r w:rsidRPr="000827C7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2</w:t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noProof/>
          <w:color w:val="494949"/>
          <w:sz w:val="24"/>
          <w:szCs w:val="24"/>
          <w:lang w:eastAsia="ru-RU"/>
        </w:rPr>
        <w:drawing>
          <wp:inline distT="0" distB="0" distL="0" distR="0">
            <wp:extent cx="2021840" cy="1291590"/>
            <wp:effectExtent l="19050" t="0" r="0" b="0"/>
            <wp:docPr id="242" name="Рисунок 242" descr="http://metallurg-moskva.ru/d/133304/d/image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metallurg-moskva.ru/d/133304/d/image_9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 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b</w:t>
      </w:r>
      <w:r w:rsidRPr="000827C7">
        <w:rPr>
          <w:rFonts w:eastAsia="Times New Roman" w:cs="Arial"/>
          <w:color w:val="494949"/>
          <w:sz w:val="24"/>
          <w:szCs w:val="24"/>
          <w:vertAlign w:val="subscript"/>
          <w:lang w:eastAsia="ru-RU"/>
        </w:rPr>
        <w:t>1 </w:t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- ширина укороченного фланца; </w:t>
      </w:r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b</w:t>
      </w:r>
      <w:r w:rsidRPr="000827C7">
        <w:rPr>
          <w:rFonts w:eastAsia="Times New Roman" w:cs="Arial"/>
          <w:color w:val="494949"/>
          <w:sz w:val="24"/>
          <w:szCs w:val="24"/>
          <w:vertAlign w:val="subscript"/>
          <w:lang w:eastAsia="ru-RU"/>
        </w:rPr>
        <w:t>2 </w:t>
      </w:r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- </w:t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ширина удлиненного фланца; D - перекос полки; </w:t>
      </w:r>
      <w:proofErr w:type="spellStart"/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f</w:t>
      </w:r>
      <w:proofErr w:type="spellEnd"/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 </w:t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- прогиб стенки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Черт. 2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 </w:t>
      </w:r>
      <w:r w:rsidRPr="000827C7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 2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 xml:space="preserve">Размеры, </w:t>
      </w:r>
      <w:proofErr w:type="gramStart"/>
      <w:r w:rsidRPr="000827C7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мм</w:t>
      </w:r>
      <w:proofErr w:type="gramEnd"/>
    </w:p>
    <w:tbl>
      <w:tblPr>
        <w:tblW w:w="9591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6"/>
        <w:gridCol w:w="1915"/>
        <w:gridCol w:w="3529"/>
        <w:gridCol w:w="1321"/>
      </w:tblGrid>
      <w:tr w:rsidR="00107479" w:rsidRPr="000827C7" w:rsidTr="00984388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Параметр </w:t>
            </w:r>
            <w:proofErr w:type="spellStart"/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двутавра</w:t>
            </w:r>
            <w:proofErr w:type="spellEnd"/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, </w:t>
            </w: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показатель качества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Размер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Предельные отклонения при точности </w:t>
            </w: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прокатки</w:t>
            </w:r>
          </w:p>
        </w:tc>
      </w:tr>
      <w:tr w:rsidR="00107479" w:rsidRPr="000827C7" w:rsidTr="00984388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повышенной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обычной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Высота </w:t>
            </w:r>
            <w:proofErr w:type="spellStart"/>
            <w:r w:rsidRPr="000827C7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right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До 140  </w:t>
            </w:r>
            <w:proofErr w:type="spellStart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±2,0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Св. 140  »  180  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±2,5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»   180  »  300  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±3,0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»   300  »  360 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±3,5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»   360  »  600 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±4,0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Ширина полки </w:t>
            </w:r>
            <w:proofErr w:type="spellStart"/>
            <w:r w:rsidRPr="000827C7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right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До  73  </w:t>
            </w:r>
            <w:proofErr w:type="spellStart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±2,0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Св.  73  »   90  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±2,5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»    90  »</w:t>
            </w:r>
            <w:r w:rsidRPr="000827C7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 </w:t>
            </w: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 135  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±3,0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»   135  »  155  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±3,5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»   155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±4,0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Толщина полки </w:t>
            </w:r>
            <w:proofErr w:type="spellStart"/>
            <w:r w:rsidRPr="000827C7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t</w:t>
            </w:r>
            <w:proofErr w:type="spellEnd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right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До  7,5  </w:t>
            </w:r>
            <w:proofErr w:type="spellStart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Св.  7,5  »   8,9  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»    8,9  »  10,7 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»  10,7  »  12,3  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»  12,3  »  14,2 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-1,0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»  14,2  »  15,2  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»  15,2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-1,2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Перекос полки D при ширине </w:t>
            </w:r>
            <w:proofErr w:type="spellStart"/>
            <w:r w:rsidRPr="000827C7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От 55 до 190 </w:t>
            </w:r>
            <w:proofErr w:type="spellStart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Не более 0,0125 </w:t>
            </w:r>
            <w:proofErr w:type="spellStart"/>
            <w:r w:rsidRPr="000827C7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Не более 0,02 </w:t>
            </w:r>
            <w:proofErr w:type="spellStart"/>
            <w:r w:rsidRPr="000827C7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  <w:proofErr w:type="spellEnd"/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Отклонение </w:t>
            </w:r>
            <w:proofErr w:type="gramStart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от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right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До   73  </w:t>
            </w:r>
            <w:proofErr w:type="spellStart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симметричности </w:t>
            </w:r>
            <w:proofErr w:type="spellStart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d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Св.   73  »    90  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»     90  »  135   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при ширине </w:t>
            </w:r>
            <w:proofErr w:type="spellStart"/>
            <w:r w:rsidRPr="000827C7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»   135   »  145  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»   145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Длина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right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До 8 м </w:t>
            </w:r>
            <w:proofErr w:type="spellStart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+40</w:t>
            </w:r>
          </w:p>
        </w:tc>
      </w:tr>
      <w:tr w:rsidR="00107479" w:rsidRPr="000827C7" w:rsidTr="00984388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Св. 8 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К допуску +40 прибавлять по 5 мм на каждый метр длины св. 8 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107479" w:rsidRPr="000827C7" w:rsidRDefault="00107479" w:rsidP="00984388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0827C7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+80</w:t>
            </w:r>
          </w:p>
        </w:tc>
      </w:tr>
    </w:tbl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_____________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* Плюсовые отклонения ограничиваются предельными отклонениями по массе.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 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5. Прогиб стенки (</w:t>
      </w:r>
      <w:proofErr w:type="spellStart"/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f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) не должен превышать 0,15 </w:t>
      </w:r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6. Кривизна </w:t>
      </w:r>
      <w:proofErr w:type="spell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двутавра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 не должна превышать 0,2 % длины.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7. Притупление наружных кромок полок </w:t>
      </w:r>
      <w:proofErr w:type="spell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двутавров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 повышенной точности не должно превышать 2,2 мм, для </w:t>
      </w:r>
      <w:proofErr w:type="spell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двутавров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 обычной точности - не контролируется.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8. Профили изготавливают длиной от 4 до 12 м: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мерной длины;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кратной мерной длины;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немерной длины.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По согласованию изготовителя с потребителем допускается изготовление </w:t>
      </w:r>
      <w:proofErr w:type="spell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двутавров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 длиной свыше 12 м.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9. Отклонения по массе 1 м </w:t>
      </w:r>
      <w:proofErr w:type="spell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двутавра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 не должны превышать плюс 3, минус 5 %.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По согласованию изготовителя с потребителем отклонение по массе без контроля толщины полок и стенки </w:t>
      </w:r>
      <w:proofErr w:type="spell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двутавра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 не должно превышать плюс 3, минус 3 % для </w:t>
      </w:r>
      <w:proofErr w:type="spell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двутавров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 до № 16 и плюс 2,5, минус 2,5 % для </w:t>
      </w:r>
      <w:proofErr w:type="spell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двутавров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 свыше 16.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10. Размеры и геометрическую форму контролируют на расстоянии не менее 500 мм от торца </w:t>
      </w:r>
      <w:proofErr w:type="spell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двутавра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Высоту </w:t>
      </w:r>
      <w:proofErr w:type="spell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двутавра</w:t>
      </w:r>
      <w:proofErr w:type="spell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 контролируют в плоскости </w:t>
      </w:r>
      <w:r w:rsidRPr="000827C7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Y - Y</w:t>
      </w: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 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ИНФОРМАЦИОННЫЕ ДАННЫЕ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1. РАЗРАБОТАН И ВНЕСЕН Министерством черной металлургии СССР, ГОССТРОЕМ СССР, Центральным научно-исследовательским институтом строительных конструкций.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2. УТВЕРЖДЕН И ВВЕДЕН В ДЕЙСТВИЕ Постановлением Государственного комитета СССР по стандартам от 27.09.89 № 2940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3. Стандарт полностью соответствует </w:t>
      </w:r>
      <w:proofErr w:type="gramStart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СТ</w:t>
      </w:r>
      <w:proofErr w:type="gramEnd"/>
      <w:r w:rsidRPr="000827C7">
        <w:rPr>
          <w:rFonts w:eastAsia="Times New Roman" w:cs="Arial"/>
          <w:color w:val="494949"/>
          <w:sz w:val="24"/>
          <w:szCs w:val="24"/>
          <w:lang w:eastAsia="ru-RU"/>
        </w:rPr>
        <w:t xml:space="preserve"> СЭВ 2209-80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4. Стандарт соответствует МС ИСО 657/13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5. Стандарт унифицирован с БДС 5951-75, TGL 10369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6. ВЗАМЕН ГОСТ 8239-72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t>7. Ограничение срока действия снято по протоколу № 7-95 Межгосударственного Совета по стандартизации, метрологии и сертификации (ИУС 11-95)</w:t>
      </w:r>
    </w:p>
    <w:p w:rsidR="00107479" w:rsidRPr="000827C7" w:rsidRDefault="00107479" w:rsidP="00984388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0827C7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8. ПЕРЕИЗДАНИЕ Октябрь 2001 г.</w:t>
      </w:r>
    </w:p>
    <w:p w:rsidR="004A461E" w:rsidRPr="000827C7" w:rsidRDefault="004A461E" w:rsidP="00984388">
      <w:pPr>
        <w:shd w:val="solid" w:color="FFFFFF" w:themeColor="background1" w:fill="FFFFFF" w:themeFill="background1"/>
        <w:rPr>
          <w:sz w:val="24"/>
          <w:szCs w:val="24"/>
        </w:rPr>
      </w:pPr>
    </w:p>
    <w:sectPr w:rsidR="004A461E" w:rsidRPr="000827C7" w:rsidSect="00984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08"/>
  <w:characterSpacingControl w:val="doNotCompress"/>
  <w:compat/>
  <w:rsids>
    <w:rsidRoot w:val="003C6BBB"/>
    <w:rsid w:val="000827C7"/>
    <w:rsid w:val="000C1EDA"/>
    <w:rsid w:val="00107479"/>
    <w:rsid w:val="001A52D3"/>
    <w:rsid w:val="003C6BBB"/>
    <w:rsid w:val="004A461E"/>
    <w:rsid w:val="0088156C"/>
    <w:rsid w:val="00984388"/>
    <w:rsid w:val="00E81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889</Words>
  <Characters>5069</Characters>
  <Application>Microsoft Office Word</Application>
  <DocSecurity>0</DocSecurity>
  <Lines>42</Lines>
  <Paragraphs>11</Paragraphs>
  <ScaleCrop>false</ScaleCrop>
  <Company>Microsoft</Company>
  <LinksUpToDate>false</LinksUpToDate>
  <CharactersWithSpaces>5947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2013-02-25T06:27:00Z</dcterms:created>
  <dcterms:modified xsi:type="dcterms:W3CDTF">2013-02-28T08:45:00Z</dcterms:modified>
</cp:coreProperties>
</file>