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2AAFD0FA">
      <w:pPr>
        <w:pStyle w:val="27"/>
        <w:spacing w:after="120"/>
        <w:rPr>
          <w:rFonts w:hint="default" w:ascii="宋体" w:hAnsi="宋体" w:eastAsia="宋体" w:cs="宋体"/>
          <w:lang w:val="en-US" w:eastAsia="zh-CN"/>
        </w:rPr>
      </w:pPr>
      <w:r>
        <w:rPr>
          <w:rFonts w:hint="default" w:ascii="宋体" w:hAnsi="宋体" w:eastAsia="宋体" w:cs="宋体"/>
          <w:lang w:val="en-US" w:eastAsia="zh-CN"/>
        </w:rPr>
        <w:t>使用的技术工具与方法</w:t>
      </w:r>
    </w:p>
    <w:p w14:paraId="424F7C62">
      <w:pPr>
        <w:pStyle w:val="16"/>
        <w:spacing w:after="120"/>
        <w:ind w:left="0" w:leftChars="0" w:firstLine="0" w:firstLineChars="0"/>
        <w:rPr>
          <w:rFonts w:hint="eastAsia"/>
        </w:rPr>
      </w:pPr>
      <w:r>
        <w:rPr>
          <w:rStyle w:val="37"/>
          <w:rFonts w:hint="eastAsia"/>
          <w:lang w:val="en-US"/>
        </w:rPr>
        <w:t xml:space="preserve">2.1 </w:t>
      </w:r>
      <w:r>
        <w:rPr>
          <w:rStyle w:val="37"/>
          <w:rFonts w:hint="eastAsia"/>
        </w:rPr>
        <w:t>MNIST数字识别神经网络</w:t>
      </w:r>
    </w:p>
    <w:p w14:paraId="3E3DC39C">
      <w:pPr>
        <w:pStyle w:val="16"/>
        <w:bidi w:val="0"/>
        <w:rPr>
          <w:rFonts w:hint="eastAsia"/>
        </w:rPr>
      </w:pPr>
      <w:r>
        <w:rPr>
          <w:rFonts w:hint="eastAsia"/>
        </w:rPr>
        <w:t>使用课程作业</w:t>
      </w:r>
      <w:r>
        <w:rPr>
          <w:rFonts w:hint="eastAsia"/>
          <w:lang w:val="en-US" w:eastAsia="zh-CN"/>
        </w:rPr>
        <w:t>一</w:t>
      </w:r>
      <w:r>
        <w:rPr>
          <w:rFonts w:hint="eastAsia"/>
        </w:rPr>
        <w:t>中训练的</w:t>
      </w:r>
      <w:r>
        <w:rPr>
          <w:rFonts w:hint="eastAsia"/>
          <w:lang w:val="en-US" w:eastAsia="zh-CN"/>
        </w:rPr>
        <w:t>神经网络</w:t>
      </w:r>
      <w:r>
        <w:rPr>
          <w:rFonts w:hint="eastAsia"/>
        </w:rPr>
        <w:t>模型对轨道上的数字进行实时识别。</w:t>
      </w:r>
    </w:p>
    <w:p w14:paraId="7D0396CA">
      <w:pPr>
        <w:pStyle w:val="16"/>
        <w:bidi w:val="0"/>
        <w:rPr>
          <w:rFonts w:hint="eastAsia"/>
        </w:rPr>
      </w:pPr>
      <w:r>
        <w:rPr>
          <w:rFonts w:hint="eastAsia"/>
        </w:rPr>
        <w:t>摄像头实时采集图像，通过ROI（Region of Interest）截取目标数字区域，对28×28</w:t>
      </w:r>
      <w:r>
        <w:rPr>
          <w:rFonts w:hint="eastAsia"/>
          <w:lang w:val="en-US" w:eastAsia="zh-CN"/>
        </w:rPr>
        <w:t>的</w:t>
      </w:r>
      <w:r>
        <w:rPr>
          <w:rFonts w:hint="eastAsia"/>
        </w:rPr>
        <w:t>图像进行灰度化</w:t>
      </w:r>
      <w:r>
        <w:rPr>
          <w:rFonts w:hint="eastAsia"/>
          <w:lang w:eastAsia="zh-CN"/>
        </w:rPr>
        <w:t>，</w:t>
      </w:r>
      <w:r>
        <w:rPr>
          <w:rFonts w:hint="eastAsia"/>
        </w:rPr>
        <w:t>二值化和像素归一化处理</w:t>
      </w:r>
      <w:r>
        <w:rPr>
          <w:rFonts w:hint="eastAsia"/>
          <w:lang w:eastAsia="zh-CN"/>
        </w:rPr>
        <w:t>，</w:t>
      </w:r>
      <w:r>
        <w:rPr>
          <w:rFonts w:hint="eastAsia"/>
        </w:rPr>
        <w:t>并结合红点</w:t>
      </w:r>
      <w:r>
        <w:rPr>
          <w:rFonts w:hint="eastAsia"/>
          <w:lang w:val="en-US" w:eastAsia="zh-CN"/>
        </w:rPr>
        <w:t>辅助</w:t>
      </w:r>
      <w:r>
        <w:rPr>
          <w:rFonts w:hint="eastAsia"/>
        </w:rPr>
        <w:t>检测判断数字卡片是否在中心位置，</w:t>
      </w:r>
      <w:r>
        <w:rPr>
          <w:rFonts w:hint="eastAsia"/>
          <w:lang w:val="en-US" w:eastAsia="zh-CN"/>
        </w:rPr>
        <w:t>获得可供神经网络输入的784维向量。</w:t>
      </w:r>
    </w:p>
    <w:p w14:paraId="520B9875">
      <w:pPr>
        <w:pStyle w:val="16"/>
        <w:bidi w:val="0"/>
        <w:rPr>
          <w:rFonts w:hint="eastAsia"/>
        </w:rPr>
      </w:pPr>
      <w:r>
        <w:rPr>
          <w:rFonts w:hint="eastAsia"/>
          <w:lang w:val="en-US" w:eastAsia="zh-CN"/>
        </w:rPr>
        <w:t>模型获得该向量输入后，</w:t>
      </w:r>
      <w:r>
        <w:rPr>
          <w:rFonts w:hint="eastAsia"/>
        </w:rPr>
        <w:t>输出概率最高的数字作为识别结果，控制程序根据识别结果决定是否发送停止指令，实现闭环控制。</w:t>
      </w:r>
    </w:p>
    <w:p w14:paraId="770F67AD">
      <w:pPr>
        <w:pStyle w:val="32"/>
        <w:bidi w:val="0"/>
      </w:pPr>
      <w:r>
        <w:drawing>
          <wp:inline distT="0" distB="0" distL="114300" distR="114300">
            <wp:extent cx="6406515" cy="2639060"/>
            <wp:effectExtent l="0" t="0" r="13335"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6406515" cy="2639060"/>
                    </a:xfrm>
                    <a:prstGeom prst="rect">
                      <a:avLst/>
                    </a:prstGeom>
                    <a:noFill/>
                    <a:ln>
                      <a:noFill/>
                    </a:ln>
                  </pic:spPr>
                </pic:pic>
              </a:graphicData>
            </a:graphic>
          </wp:inline>
        </w:drawing>
      </w:r>
    </w:p>
    <w:p w14:paraId="5865C243">
      <w:pPr>
        <w:pStyle w:val="29"/>
      </w:pPr>
      <w:r>
        <w:rPr>
          <w:rFonts w:hint="eastAsia"/>
          <w:lang w:eastAsia="zh-CN"/>
        </w:rPr>
        <w:t>图1｜数字识别实验示例。每个小图显示原始ROI图像及神经网络预测结果，True label为真实数字，Pred label为模型预测数字。</w:t>
      </w:r>
      <w:r>
        <w:t xml:space="preserve"> (</w:t>
      </w:r>
      <w:r>
        <w:rPr>
          <w:color w:val="FF0000"/>
        </w:rPr>
        <w:t xml:space="preserve">Code for generating this plot: </w:t>
      </w:r>
      <w:r>
        <w:rPr>
          <w:rFonts w:hint="eastAsia"/>
          <w:color w:val="FF0000"/>
          <w:lang w:val="en-US" w:eastAsia="zh-CN"/>
        </w:rPr>
        <w:t>./</w:t>
      </w:r>
      <w:r>
        <w:rPr>
          <w:rFonts w:hint="eastAsia"/>
          <w:color w:val="FF0000"/>
        </w:rPr>
        <w:t>ChemE car contest</w:t>
      </w:r>
      <w:r>
        <w:rPr>
          <w:color w:val="FF0000"/>
        </w:rPr>
        <w:t>.</w:t>
      </w:r>
      <w:r>
        <w:rPr>
          <w:rFonts w:hint="eastAsia"/>
          <w:color w:val="FF0000"/>
          <w:lang w:val="en-US" w:eastAsia="zh-CN"/>
        </w:rPr>
        <w:t>ipynb</w:t>
      </w:r>
      <w:r>
        <w:t>)</w:t>
      </w:r>
    </w:p>
    <w:p w14:paraId="0F699994">
      <w:pPr>
        <w:pStyle w:val="16"/>
        <w:bidi w:val="0"/>
        <w:jc w:val="center"/>
        <w:rPr>
          <w:rFonts w:hint="eastAsia"/>
        </w:rPr>
      </w:pPr>
    </w:p>
    <w:p w14:paraId="3932259E">
      <w:pPr>
        <w:pStyle w:val="35"/>
        <w:bidi w:val="0"/>
        <w:rPr>
          <w:rFonts w:hint="eastAsia"/>
        </w:rPr>
      </w:pPr>
      <w:r>
        <w:rPr>
          <w:rFonts w:hint="eastAsia"/>
          <w:lang w:val="en-US" w:eastAsia="zh-CN"/>
        </w:rPr>
        <w:t xml:space="preserve">2.2 </w:t>
      </w:r>
      <w:r>
        <w:rPr>
          <w:rFonts w:hint="eastAsia"/>
        </w:rPr>
        <w:t>碘钟反应实验</w:t>
      </w:r>
    </w:p>
    <w:p w14:paraId="7663632F">
      <w:pPr>
        <w:pStyle w:val="16"/>
        <w:spacing w:after="120"/>
        <w:ind w:firstLine="480"/>
        <w:rPr>
          <w:rFonts w:hint="eastAsia"/>
        </w:rPr>
      </w:pPr>
      <w:r>
        <w:rPr>
          <w:rFonts w:hint="eastAsia"/>
        </w:rPr>
        <w:t>核心化学反应为过硫酸铵与碘离子的氧化反应，以及维生素C还原碘单质的反应：</w:t>
      </w:r>
    </w:p>
    <w:p w14:paraId="74596CD8">
      <w:pPr>
        <w:pStyle w:val="16"/>
        <w:spacing w:after="120"/>
        <w:ind w:firstLine="480"/>
        <w:rPr>
          <w:rFonts w:hint="default" w:hAnsi="Cambria Math" w:cs="Cambria Math"/>
          <w:i w:val="0"/>
          <w:lang w:val="en-US" w:eastAsia="zh-CN"/>
        </w:rPr>
      </w:pPr>
      <m:oMathPara>
        <m:oMath>
          <m:sSub>
            <m:sSubPr>
              <m:ctrlPr>
                <w:rPr>
                  <w:rFonts w:ascii="Cambria Math" w:hAnsi="Cambria Math"/>
                  <w:i/>
                </w:rPr>
              </m:ctrlPr>
            </m:sSubPr>
            <m:e>
              <m:r>
                <m:rPr/>
                <w:rPr>
                  <w:rFonts w:hint="default" w:ascii="Cambria Math" w:hAnsi="Cambria Math"/>
                  <w:lang w:val="en-US" w:eastAsia="zh-CN"/>
                </w:rPr>
                <m:t>S</m:t>
              </m:r>
              <m:ctrlPr>
                <w:rPr>
                  <w:rFonts w:ascii="Cambria Math" w:hAnsi="Cambria Math"/>
                  <w:i/>
                </w:rPr>
              </m:ctrlPr>
            </m:e>
            <m:sub>
              <m:r>
                <m:rPr/>
                <w:rPr>
                  <w:rFonts w:hint="default" w:ascii="Cambria Math" w:hAnsi="Cambria Math"/>
                  <w:lang w:val="en-US" w:eastAsia="zh-CN"/>
                </w:rPr>
                <m:t>2</m:t>
              </m:r>
              <m:ctrlPr>
                <w:rPr>
                  <w:rFonts w:ascii="Cambria Math" w:hAnsi="Cambria Math"/>
                  <w:i/>
                </w:rPr>
              </m:ctrlPr>
            </m:sub>
          </m:sSub>
          <m:sSubSup>
            <m:sSubSupPr>
              <m:ctrlPr>
                <w:rPr>
                  <w:rFonts w:ascii="Cambria Math" w:hAnsi="Cambria Math"/>
                  <w:i/>
                </w:rPr>
              </m:ctrlPr>
            </m:sSubSupPr>
            <m:e>
              <m:r>
                <m:rPr/>
                <w:rPr>
                  <w:rFonts w:hint="default" w:ascii="Cambria Math" w:hAnsi="Cambria Math"/>
                  <w:lang w:val="en-US" w:eastAsia="zh-CN"/>
                </w:rPr>
                <m:t>O</m:t>
              </m:r>
              <m:ctrlPr>
                <w:rPr>
                  <w:rFonts w:ascii="Cambria Math" w:hAnsi="Cambria Math"/>
                  <w:i/>
                </w:rPr>
              </m:ctrlPr>
            </m:e>
            <m:sub>
              <m:r>
                <m:rPr/>
                <w:rPr>
                  <w:rFonts w:hint="default" w:ascii="Cambria Math" w:hAnsi="Cambria Math"/>
                  <w:lang w:val="en-US" w:eastAsia="zh-CN"/>
                </w:rPr>
                <m:t>8</m:t>
              </m:r>
              <m:ctrlPr>
                <w:rPr>
                  <w:rFonts w:ascii="Cambria Math" w:hAnsi="Cambria Math"/>
                  <w:i/>
                </w:rPr>
              </m:ctrlPr>
            </m:sub>
            <m:sup>
              <m:r>
                <m:rPr/>
                <w:rPr>
                  <w:rFonts w:hint="default" w:ascii="Cambria Math" w:hAnsi="Cambria Math"/>
                  <w:lang w:val="en-US" w:eastAsia="zh-CN"/>
                </w:rPr>
                <m:t>2−</m:t>
              </m:r>
              <m:ctrlPr>
                <w:rPr>
                  <w:rFonts w:ascii="Cambria Math" w:hAnsi="Cambria Math"/>
                  <w:i/>
                </w:rPr>
              </m:ctrlPr>
            </m:sup>
          </m:sSubSup>
          <m:r>
            <m:rPr/>
            <w:rPr>
              <w:rFonts w:hint="default" w:ascii="Cambria Math" w:hAnsi="Cambria Math"/>
              <w:lang w:val="en-US" w:eastAsia="zh-CN"/>
            </w:rPr>
            <m:t>+2</m:t>
          </m:r>
          <m:sSup>
            <m:sSupPr>
              <m:ctrlPr>
                <w:rPr>
                  <w:rFonts w:hint="default" w:ascii="Cambria Math" w:hAnsi="Cambria Math"/>
                  <w:i/>
                  <w:lang w:val="en-US" w:eastAsia="zh-CN"/>
                </w:rPr>
              </m:ctrlPr>
            </m:sSupPr>
            <m:e>
              <m:r>
                <m:rPr/>
                <w:rPr>
                  <w:rFonts w:hint="default" w:ascii="Cambria Math" w:hAnsi="Cambria Math"/>
                  <w:lang w:val="en-US" w:eastAsia="zh-CN"/>
                </w:rPr>
                <m:t>I</m:t>
              </m:r>
              <m:ctrlPr>
                <w:rPr>
                  <w:rFonts w:hint="default" w:ascii="Cambria Math" w:hAnsi="Cambria Math"/>
                  <w:i/>
                  <w:lang w:val="en-US" w:eastAsia="zh-CN"/>
                </w:rPr>
              </m:ctrlPr>
            </m:e>
            <m:sup>
              <m:r>
                <m:rPr/>
                <w:rPr>
                  <w:rFonts w:hint="default" w:ascii="Cambria Math" w:hAnsi="Cambria Math"/>
                  <w:lang w:val="en-US" w:eastAsia="zh-CN"/>
                </w:rPr>
                <m:t>−</m:t>
              </m:r>
              <m:ctrlPr>
                <w:rPr>
                  <w:rFonts w:hint="default" w:ascii="Cambria Math" w:hAnsi="Cambria Math"/>
                  <w:i/>
                  <w:lang w:val="en-US" w:eastAsia="zh-CN"/>
                </w:rPr>
              </m:ctrlPr>
            </m:sup>
          </m:sSup>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I</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+2</m:t>
          </m:r>
          <m:sSubSup>
            <m:sSubSupPr>
              <m:ctrlPr>
                <w:rPr>
                  <w:rFonts w:hint="default" w:ascii="Cambria Math" w:hAnsi="Cambria Math" w:cs="Cambria Math"/>
                  <w:i/>
                  <w:lang w:val="en-US" w:eastAsia="zh-CN"/>
                </w:rPr>
              </m:ctrlPr>
            </m:sSubSupPr>
            <m:e>
              <m:r>
                <m:rPr/>
                <w:rPr>
                  <w:rFonts w:hint="default" w:ascii="Cambria Math" w:hAnsi="Cambria Math" w:cs="Cambria Math"/>
                  <w:lang w:val="en-US" w:eastAsia="zh-CN"/>
                </w:rPr>
                <m:t>SO</m:t>
              </m:r>
              <m:ctrlPr>
                <w:rPr>
                  <w:rFonts w:hint="default" w:ascii="Cambria Math" w:hAnsi="Cambria Math" w:cs="Cambria Math"/>
                  <w:i/>
                  <w:lang w:val="en-US" w:eastAsia="zh-CN"/>
                </w:rPr>
              </m:ctrlPr>
            </m:e>
            <m:sub>
              <m:r>
                <m:rPr/>
                <w:rPr>
                  <w:rFonts w:hint="default" w:ascii="Cambria Math" w:hAnsi="Cambria Math" w:cs="Cambria Math"/>
                  <w:lang w:val="en-US" w:eastAsia="zh-CN"/>
                </w:rPr>
                <m:t>4</m:t>
              </m:r>
              <m:ctrlPr>
                <w:rPr>
                  <w:rFonts w:hint="default" w:ascii="Cambria Math" w:hAnsi="Cambria Math" w:cs="Cambria Math"/>
                  <w:i/>
                  <w:lang w:val="en-US" w:eastAsia="zh-CN"/>
                </w:rPr>
              </m:ctrlPr>
            </m:sub>
            <m:sup>
              <m:r>
                <m:rPr/>
                <w:rPr>
                  <w:rFonts w:hint="default" w:ascii="Cambria Math" w:hAnsi="Cambria Math" w:cs="Cambria Math"/>
                  <w:lang w:val="en-US" w:eastAsia="zh-CN"/>
                </w:rPr>
                <m:t>2−</m:t>
              </m:r>
              <m:ctrlPr>
                <w:rPr>
                  <w:rFonts w:hint="default" w:ascii="Cambria Math" w:hAnsi="Cambria Math" w:cs="Cambria Math"/>
                  <w:i/>
                  <w:lang w:val="en-US" w:eastAsia="zh-CN"/>
                </w:rPr>
              </m:ctrlPr>
            </m:sup>
          </m:sSubSup>
        </m:oMath>
      </m:oMathPara>
    </w:p>
    <w:p w14:paraId="4D1ED688">
      <w:pPr>
        <w:pStyle w:val="16"/>
        <w:spacing w:after="120"/>
        <w:ind w:firstLine="480"/>
        <w:rPr>
          <w:rFonts w:hint="default" w:hAnsi="Cambria Math" w:cs="Cambria Math" w:eastAsiaTheme="minorEastAsia"/>
          <w:i w:val="0"/>
          <w:lang w:val="en-US" w:eastAsia="zh-CN"/>
        </w:rPr>
      </w:pPr>
      <m:oMathPara>
        <m:oMath>
          <m:sSub>
            <m:sSubPr>
              <m:ctrlPr>
                <w:rPr>
                  <w:rFonts w:ascii="Cambria Math" w:hAnsi="Cambria Math" w:cs="Cambria Math"/>
                  <w:i/>
                  <w:lang w:val="en-US"/>
                </w:rPr>
              </m:ctrlPr>
            </m:sSubPr>
            <m:e>
              <m:r>
                <m:rPr/>
                <w:rPr>
                  <w:rFonts w:hint="default" w:ascii="Cambria Math" w:hAnsi="Cambria Math" w:cs="Cambria Math"/>
                  <w:lang w:val="en-US" w:eastAsia="zh-CN"/>
                </w:rPr>
                <m:t>I</m:t>
              </m:r>
              <m:ctrlPr>
                <w:rPr>
                  <w:rFonts w:ascii="Cambria Math" w:hAnsi="Cambria Math" w:cs="Cambria Math"/>
                  <w:i/>
                  <w:lang w:val="en-US"/>
                </w:rPr>
              </m:ctrlPr>
            </m:e>
            <m:sub>
              <m:r>
                <m:rPr/>
                <w:rPr>
                  <w:rFonts w:hint="default" w:ascii="Cambria Math" w:hAnsi="Cambria Math" w:cs="Cambria Math"/>
                  <w:lang w:val="en-US" w:eastAsia="zh-CN"/>
                </w:rPr>
                <m:t>2</m:t>
              </m:r>
              <m:ctrlPr>
                <w:rPr>
                  <w:rFonts w:ascii="Cambria Math" w:hAnsi="Cambria Math" w:cs="Cambria Math"/>
                  <w:i/>
                  <w:lang w:val="en-US"/>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C</m:t>
              </m:r>
              <m:ctrlPr>
                <w:rPr>
                  <w:rFonts w:hint="default" w:ascii="Cambria Math" w:hAnsi="Cambria Math" w:cs="Cambria Math"/>
                  <w:i/>
                  <w:lang w:val="en-US" w:eastAsia="zh-CN"/>
                </w:rPr>
              </m:ctrlPr>
            </m:e>
            <m:sub>
              <m:r>
                <m:rPr/>
                <w:rPr>
                  <w:rFonts w:hint="default" w:ascii="Cambria Math" w:hAnsi="Cambria Math" w:cs="Cambria Math"/>
                  <w:lang w:val="en-US" w:eastAsia="zh-CN"/>
                </w:rPr>
                <m:t>6</m:t>
              </m:r>
              <m:ctrlPr>
                <w:rPr>
                  <w:rFonts w:hint="default" w:ascii="Cambria Math" w:hAnsi="Cambria Math" w:cs="Cambria Math"/>
                  <w:i/>
                  <w:lang w:val="en-US" w:eastAsia="zh-CN"/>
                </w:rPr>
              </m:ctrlPr>
            </m:sub>
          </m:sSub>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H</m:t>
              </m:r>
              <m:ctrlPr>
                <w:rPr>
                  <w:rFonts w:hint="default" w:ascii="Cambria Math" w:hAnsi="Cambria Math" w:cs="Cambria Math"/>
                  <w:i/>
                  <w:lang w:val="en-US" w:eastAsia="zh-CN"/>
                </w:rPr>
              </m:ctrlPr>
            </m:e>
            <m:sub>
              <m:r>
                <m:rPr/>
                <w:rPr>
                  <w:rFonts w:hint="default" w:ascii="Cambria Math" w:hAnsi="Cambria Math" w:cs="Cambria Math"/>
                  <w:lang w:val="en-US" w:eastAsia="zh-CN"/>
                </w:rPr>
                <m:t>8</m:t>
              </m:r>
              <m:ctrlPr>
                <w:rPr>
                  <w:rFonts w:hint="default" w:ascii="Cambria Math" w:hAnsi="Cambria Math" w:cs="Cambria Math"/>
                  <w:i/>
                  <w:lang w:val="en-US" w:eastAsia="zh-CN"/>
                </w:rPr>
              </m:ctrlPr>
            </m:sub>
          </m:sSub>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O</m:t>
              </m:r>
              <m:ctrlPr>
                <w:rPr>
                  <w:rFonts w:hint="default" w:ascii="Cambria Math" w:hAnsi="Cambria Math" w:cs="Cambria Math"/>
                  <w:i/>
                  <w:lang w:val="en-US" w:eastAsia="zh-CN"/>
                </w:rPr>
              </m:ctrlPr>
            </m:e>
            <m:sub>
              <m:r>
                <m:rPr/>
                <w:rPr>
                  <w:rFonts w:hint="default" w:ascii="Cambria Math" w:hAnsi="Cambria Math" w:cs="Cambria Math"/>
                  <w:lang w:val="en-US" w:eastAsia="zh-CN"/>
                </w:rPr>
                <m:t>6</m:t>
              </m:r>
              <m:ctrlPr>
                <w:rPr>
                  <w:rFonts w:hint="default" w:ascii="Cambria Math" w:hAnsi="Cambria Math" w:cs="Cambria Math"/>
                  <w:i/>
                  <w:lang w:val="en-US" w:eastAsia="zh-CN"/>
                </w:rPr>
              </m:ctrlPr>
            </m:sub>
          </m:sSub>
          <m:r>
            <m:rPr/>
            <w:rPr>
              <w:rFonts w:hint="default" w:ascii="Cambria Math" w:hAnsi="Cambria Math" w:cs="Cambria Math"/>
              <w:lang w:val="en-US" w:eastAsia="zh-CN"/>
            </w:rPr>
            <m:t>→2</m:t>
          </m:r>
          <m:sSup>
            <m:sSupPr>
              <m:ctrlPr>
                <w:rPr>
                  <w:rFonts w:hint="default" w:ascii="Cambria Math" w:hAnsi="Cambria Math" w:cs="Cambria Math"/>
                  <w:i/>
                  <w:lang w:val="en-US" w:eastAsia="zh-CN"/>
                </w:rPr>
              </m:ctrlPr>
            </m:sSupPr>
            <m:e>
              <m:r>
                <m:rPr/>
                <w:rPr>
                  <w:rFonts w:hint="default" w:ascii="Cambria Math" w:hAnsi="Cambria Math" w:cs="Cambria Math"/>
                  <w:lang w:val="en-US" w:eastAsia="zh-CN"/>
                </w:rPr>
                <m:t>I</m:t>
              </m:r>
              <m:ctrlPr>
                <w:rPr>
                  <w:rFonts w:hint="default" w:ascii="Cambria Math" w:hAnsi="Cambria Math" w:cs="Cambria Math"/>
                  <w:i/>
                  <w:lang w:val="en-US" w:eastAsia="zh-CN"/>
                </w:rPr>
              </m:ctrlPr>
            </m:e>
            <m:sup>
              <m:r>
                <m:rPr/>
                <w:rPr>
                  <w:rFonts w:hint="default" w:ascii="Cambria Math" w:hAnsi="Cambria Math" w:cs="Cambria Math"/>
                  <w:lang w:val="en-US" w:eastAsia="zh-CN"/>
                </w:rPr>
                <m:t>−</m:t>
              </m:r>
              <m:ctrlPr>
                <w:rPr>
                  <w:rFonts w:hint="default" w:ascii="Cambria Math" w:hAnsi="Cambria Math" w:cs="Cambria Math"/>
                  <w:i/>
                  <w:lang w:val="en-US" w:eastAsia="zh-CN"/>
                </w:rPr>
              </m:ctrlPr>
            </m:sup>
          </m:sSup>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C</m:t>
              </m:r>
              <m:ctrlPr>
                <w:rPr>
                  <w:rFonts w:hint="default" w:ascii="Cambria Math" w:hAnsi="Cambria Math" w:cs="Cambria Math"/>
                  <w:i/>
                  <w:lang w:val="en-US" w:eastAsia="zh-CN"/>
                </w:rPr>
              </m:ctrlPr>
            </m:e>
            <m:sub>
              <m:r>
                <m:rPr/>
                <w:rPr>
                  <w:rFonts w:hint="default" w:ascii="Cambria Math" w:hAnsi="Cambria Math" w:cs="Cambria Math"/>
                  <w:lang w:val="en-US" w:eastAsia="zh-CN"/>
                </w:rPr>
                <m:t>6</m:t>
              </m:r>
              <m:ctrlPr>
                <w:rPr>
                  <w:rFonts w:hint="default" w:ascii="Cambria Math" w:hAnsi="Cambria Math" w:cs="Cambria Math"/>
                  <w:i/>
                  <w:lang w:val="en-US" w:eastAsia="zh-CN"/>
                </w:rPr>
              </m:ctrlPr>
            </m:sub>
          </m:sSub>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H</m:t>
              </m:r>
              <m:ctrlPr>
                <w:rPr>
                  <w:rFonts w:hint="default" w:ascii="Cambria Math" w:hAnsi="Cambria Math" w:cs="Cambria Math"/>
                  <w:i/>
                  <w:lang w:val="en-US" w:eastAsia="zh-CN"/>
                </w:rPr>
              </m:ctrlPr>
            </m:e>
            <m:sub>
              <m:r>
                <m:rPr/>
                <w:rPr>
                  <w:rFonts w:hint="default" w:ascii="Cambria Math" w:hAnsi="Cambria Math" w:cs="Cambria Math"/>
                  <w:lang w:val="en-US" w:eastAsia="zh-CN"/>
                </w:rPr>
                <m:t>6</m:t>
              </m:r>
              <m:ctrlPr>
                <w:rPr>
                  <w:rFonts w:hint="default" w:ascii="Cambria Math" w:hAnsi="Cambria Math" w:cs="Cambria Math"/>
                  <w:i/>
                  <w:lang w:val="en-US" w:eastAsia="zh-CN"/>
                </w:rPr>
              </m:ctrlPr>
            </m:sub>
          </m:sSub>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O</m:t>
              </m:r>
              <m:ctrlPr>
                <w:rPr>
                  <w:rFonts w:hint="default" w:ascii="Cambria Math" w:hAnsi="Cambria Math" w:cs="Cambria Math"/>
                  <w:i/>
                  <w:lang w:val="en-US" w:eastAsia="zh-CN"/>
                </w:rPr>
              </m:ctrlPr>
            </m:e>
            <m:sub>
              <m:r>
                <m:rPr/>
                <w:rPr>
                  <w:rFonts w:hint="default" w:ascii="Cambria Math" w:hAnsi="Cambria Math" w:cs="Cambria Math"/>
                  <w:lang w:val="en-US" w:eastAsia="zh-CN"/>
                </w:rPr>
                <m:t>6</m:t>
              </m:r>
              <m:ctrlPr>
                <w:rPr>
                  <w:rFonts w:hint="default" w:ascii="Cambria Math" w:hAnsi="Cambria Math" w:cs="Cambria Math"/>
                  <w:i/>
                  <w:lang w:val="en-US" w:eastAsia="zh-CN"/>
                </w:rPr>
              </m:ctrlPr>
            </m:sub>
          </m:sSub>
          <m:r>
            <m:rPr/>
            <w:rPr>
              <w:rFonts w:hint="default" w:ascii="Cambria Math" w:hAnsi="Cambria Math" w:cs="Cambria Math"/>
              <w:lang w:val="en-US" w:eastAsia="zh-CN"/>
            </w:rPr>
            <m:t>+2</m:t>
          </m:r>
          <m:sSup>
            <m:sSupPr>
              <m:ctrlPr>
                <w:rPr>
                  <w:rFonts w:hint="default" w:ascii="Cambria Math" w:hAnsi="Cambria Math" w:cs="Cambria Math"/>
                  <w:i/>
                  <w:lang w:val="en-US" w:eastAsia="zh-CN"/>
                </w:rPr>
              </m:ctrlPr>
            </m:sSupPr>
            <m:e>
              <m:r>
                <m:rPr/>
                <w:rPr>
                  <w:rFonts w:hint="default" w:ascii="Cambria Math" w:hAnsi="Cambria Math" w:cs="Cambria Math"/>
                  <w:lang w:val="en-US" w:eastAsia="zh-CN"/>
                </w:rPr>
                <m:t>H</m:t>
              </m:r>
              <m:ctrlPr>
                <w:rPr>
                  <w:rFonts w:hint="default" w:ascii="Cambria Math" w:hAnsi="Cambria Math" w:cs="Cambria Math"/>
                  <w:i/>
                  <w:lang w:val="en-US" w:eastAsia="zh-CN"/>
                </w:rPr>
              </m:ctrlPr>
            </m:e>
            <m:sup>
              <m:r>
                <m:rPr/>
                <w:rPr>
                  <w:rFonts w:hint="default" w:ascii="Cambria Math" w:hAnsi="Cambria Math" w:cs="Cambria Math"/>
                  <w:lang w:val="en-US" w:eastAsia="zh-CN"/>
                </w:rPr>
                <m:t>+</m:t>
              </m:r>
              <m:ctrlPr>
                <w:rPr>
                  <w:rFonts w:hint="default" w:ascii="Cambria Math" w:hAnsi="Cambria Math" w:cs="Cambria Math"/>
                  <w:i/>
                  <w:lang w:val="en-US" w:eastAsia="zh-CN"/>
                </w:rPr>
              </m:ctrlPr>
            </m:sup>
          </m:sSup>
        </m:oMath>
      </m:oMathPara>
    </w:p>
    <w:p w14:paraId="77866887">
      <w:pPr>
        <w:pStyle w:val="16"/>
        <w:bidi w:val="0"/>
        <w:rPr>
          <w:rFonts w:hint="eastAsia"/>
          <w:lang w:val="en-US" w:eastAsia="zh-CN"/>
        </w:rPr>
      </w:pPr>
      <w:r>
        <w:rPr>
          <w:rFonts w:hint="eastAsia"/>
          <w:lang w:val="en-US" w:eastAsia="zh-CN"/>
        </w:rPr>
        <w:t>通过调节反应物浓度控制反应诱导期和颜色变化时间，使小车在预定位置精确停止。</w:t>
      </w:r>
    </w:p>
    <w:p w14:paraId="1ADC97FC">
      <w:pPr>
        <w:pStyle w:val="16"/>
        <w:bidi w:val="0"/>
        <w:rPr>
          <w:rFonts w:hint="eastAsia"/>
          <w:lang w:val="en-US" w:eastAsia="zh-CN"/>
        </w:rPr>
      </w:pPr>
      <w:r>
        <w:rPr>
          <w:rFonts w:hint="eastAsia"/>
          <w:lang w:val="en-US" w:eastAsia="zh-CN"/>
        </w:rPr>
        <w:t>颜色检测采用HSV颜色空间，并计算ROI中像素匹配比例。利用滑动窗口方法判定颜色变化的稳定开始时刻，确保小车在颜色变化完成时及时停车。</w:t>
      </w:r>
    </w:p>
    <w:p w14:paraId="6822DA0B">
      <w:pPr>
        <w:pStyle w:val="16"/>
        <w:bidi w:val="0"/>
        <w:rPr>
          <w:rFonts w:hint="eastAsia"/>
          <w:lang w:val="en-US" w:eastAsia="zh-CN"/>
        </w:rPr>
      </w:pPr>
      <w:r>
        <w:rPr>
          <w:rFonts w:hint="eastAsia"/>
          <w:lang w:val="en-US" w:eastAsia="zh-CN"/>
        </w:rPr>
        <w:t>简介HSV空间：H(0-360) 即Hue（色相）颜色的基本种类，对应色轮上的角度；S (0-100) 即Saturation（饱和度）颜色的纯度或鲜艳程度； V (0-100) 即Value（明度/亮度）颜色的明暗程度。当环境光变化时，V成比例变化，而 H保持不变，S在过暗或过曝时下降。</w:t>
      </w:r>
    </w:p>
    <w:p w14:paraId="3D240693">
      <w:pPr>
        <w:pStyle w:val="16"/>
        <w:bidi w:val="0"/>
        <w:spacing w:after="0" w:afterLines="0" w:line="240" w:lineRule="auto"/>
        <w:ind w:firstLine="0" w:firstLineChars="0"/>
        <w:jc w:val="center"/>
      </w:pPr>
      <w:r>
        <w:drawing>
          <wp:inline distT="0" distB="0" distL="114300" distR="114300">
            <wp:extent cx="6407785" cy="3641725"/>
            <wp:effectExtent l="0" t="0" r="12065" b="158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6407785" cy="3641725"/>
                    </a:xfrm>
                    <a:prstGeom prst="rect">
                      <a:avLst/>
                    </a:prstGeom>
                    <a:noFill/>
                    <a:ln>
                      <a:noFill/>
                    </a:ln>
                  </pic:spPr>
                </pic:pic>
              </a:graphicData>
            </a:graphic>
          </wp:inline>
        </w:drawing>
      </w:r>
    </w:p>
    <w:p w14:paraId="16C462CC">
      <w:pPr>
        <w:pStyle w:val="29"/>
        <w:rPr>
          <w:rFonts w:hint="default"/>
          <w:lang w:val="en-US" w:eastAsia="zh-CN"/>
        </w:rPr>
      </w:pPr>
      <w:r>
        <w:rPr>
          <w:rFonts w:hint="eastAsia"/>
          <w:lang w:eastAsia="zh-CN"/>
        </w:rPr>
        <w:t>图</w:t>
      </w:r>
      <w:r>
        <w:rPr>
          <w:rFonts w:hint="eastAsia"/>
          <w:lang w:val="en-US" w:eastAsia="zh-CN"/>
        </w:rPr>
        <w:t>2</w:t>
      </w:r>
      <w:r>
        <w:rPr>
          <w:rFonts w:hint="eastAsia"/>
          <w:lang w:eastAsia="zh-CN"/>
        </w:rPr>
        <w:t>｜</w:t>
      </w:r>
      <w:r>
        <w:rPr>
          <w:rFonts w:hint="eastAsia"/>
          <w:lang w:val="en-US" w:eastAsia="zh-CN"/>
        </w:rPr>
        <w:t>典型的变色数据图。左上：HSV与时间的变化；左下：时间色带图；右图：注意到V在实验过程中基本不变，用二维色轮轨迹展现。</w:t>
      </w:r>
      <w:r>
        <w:t xml:space="preserve"> (</w:t>
      </w:r>
      <w:r>
        <w:rPr>
          <w:color w:val="FF0000"/>
        </w:rPr>
        <w:t xml:space="preserve">Code for generating this plot: </w:t>
      </w:r>
      <w:r>
        <w:rPr>
          <w:rFonts w:hint="eastAsia"/>
          <w:color w:val="FF0000"/>
          <w:lang w:val="en-US" w:eastAsia="zh-CN"/>
        </w:rPr>
        <w:t>./color_change</w:t>
      </w:r>
      <w:r>
        <w:rPr>
          <w:color w:val="FF0000"/>
        </w:rPr>
        <w:t>.</w:t>
      </w:r>
      <w:r>
        <w:rPr>
          <w:rFonts w:hint="eastAsia"/>
          <w:color w:val="FF0000"/>
          <w:lang w:val="en-US" w:eastAsia="zh-CN"/>
        </w:rPr>
        <w:t>ipynb</w:t>
      </w:r>
      <w:r>
        <w:t>)</w:t>
      </w:r>
    </w:p>
    <w:p w14:paraId="12F7FF6F">
      <w:pPr>
        <w:pStyle w:val="16"/>
        <w:bidi w:val="0"/>
        <w:spacing w:after="0" w:afterLines="0" w:line="240" w:lineRule="auto"/>
        <w:ind w:firstLine="0" w:firstLineChars="0"/>
        <w:jc w:val="center"/>
        <w:rPr>
          <w:rFonts w:hint="eastAsia" w:eastAsiaTheme="minorEastAsia"/>
          <w:lang w:val="en-US" w:eastAsia="zh-CN"/>
        </w:rPr>
      </w:pPr>
    </w:p>
    <w:p w14:paraId="71E946A8">
      <w:pPr>
        <w:pStyle w:val="26"/>
        <w:numPr>
          <w:ilvl w:val="0"/>
          <w:numId w:val="1"/>
        </w:numPr>
        <w:spacing w:after="120"/>
        <w:rPr>
          <w:lang w:eastAsia="zh-CN"/>
        </w:rPr>
      </w:pPr>
      <w:r>
        <w:rPr>
          <w:rFonts w:hint="eastAsia" w:ascii="宋体" w:hAnsi="宋体" w:eastAsia="宋体" w:cs="宋体"/>
          <w:lang w:eastAsia="zh-CN"/>
        </w:rPr>
        <w:t>数字识别与小车控制</w:t>
      </w:r>
    </w:p>
    <w:p w14:paraId="0DA2B391">
      <w:pPr>
        <w:pStyle w:val="27"/>
        <w:spacing w:after="120"/>
        <w:rPr>
          <w:rFonts w:hint="default" w:ascii="宋体" w:hAnsi="宋体" w:eastAsia="宋体" w:cs="宋体"/>
          <w:lang w:val="en-US" w:eastAsia="zh-CN"/>
        </w:rPr>
      </w:pPr>
      <w:r>
        <w:rPr>
          <w:rFonts w:hint="eastAsia" w:ascii="宋体" w:hAnsi="宋体" w:eastAsia="宋体" w:cs="宋体"/>
          <w:lang w:val="en-US" w:eastAsia="zh-CN"/>
        </w:rPr>
        <w:t>1.数字识别流程</w:t>
      </w:r>
    </w:p>
    <w:p w14:paraId="7877E967">
      <w:pPr>
        <w:pStyle w:val="16"/>
        <w:spacing w:after="120"/>
        <w:ind w:firstLine="480"/>
        <w:rPr>
          <w:rFonts w:hint="default"/>
          <w:lang w:val="en-US" w:eastAsia="zh-CN"/>
        </w:rPr>
      </w:pPr>
      <w:r>
        <w:rPr>
          <w:rFonts w:hint="eastAsia"/>
          <w:lang w:eastAsia="zh-CN"/>
        </w:rPr>
        <w:t>数字识别与小车控制是比赛第一阶段的核心任务，其目标是将训练好的神经网络模型直接应用于小车运动，实现沿轨道自动行驶并在识别到目标数字时精准停车。</w:t>
      </w:r>
      <w:r>
        <w:rPr>
          <w:rFonts w:hint="eastAsia"/>
          <w:lang w:val="en-US" w:eastAsia="zh-CN"/>
        </w:rPr>
        <w:t>大致</w:t>
      </w:r>
      <w:r>
        <w:rPr>
          <w:rFonts w:hint="eastAsia"/>
          <w:lang w:eastAsia="zh-CN"/>
        </w:rPr>
        <w:t>流程</w:t>
      </w:r>
      <w:r>
        <w:rPr>
          <w:rFonts w:hint="eastAsia"/>
          <w:lang w:val="en-US" w:eastAsia="zh-CN"/>
        </w:rPr>
        <w:t>如下：</w:t>
      </w:r>
    </w:p>
    <w:p w14:paraId="2C13C67A">
      <w:pPr>
        <w:pStyle w:val="35"/>
        <w:bidi w:val="0"/>
        <w:rPr>
          <w:rFonts w:hint="eastAsia"/>
          <w:lang w:eastAsia="zh-CN"/>
        </w:rPr>
      </w:pPr>
      <w:r>
        <w:rPr>
          <w:rFonts w:hint="eastAsia"/>
          <w:lang w:eastAsia="zh-CN"/>
        </w:rPr>
        <w:t>模型加载与准备</w:t>
      </w:r>
    </w:p>
    <w:p w14:paraId="4001EB57">
      <w:pPr>
        <w:pStyle w:val="16"/>
        <w:rPr>
          <w:rFonts w:hint="eastAsia"/>
          <w:lang w:eastAsia="zh-CN"/>
        </w:rPr>
      </w:pPr>
      <w:r>
        <w:rPr>
          <w:rFonts w:hint="eastAsia"/>
          <w:lang w:eastAsia="zh-CN"/>
        </w:rPr>
        <w:t>在比赛前，我们使用MNIST数字</w:t>
      </w:r>
      <w:r>
        <w:rPr>
          <w:rFonts w:hint="eastAsia"/>
          <w:lang w:val="en-US" w:eastAsia="zh-CN"/>
        </w:rPr>
        <w:t>数据集对</w:t>
      </w:r>
      <w:r>
        <w:rPr>
          <w:rFonts w:hint="eastAsia"/>
          <w:lang w:eastAsia="zh-CN"/>
        </w:rPr>
        <w:t>神经网络模型进行训练，训练完成后将模型保存。在比赛现场，程序首先加载训练好的模型，并确保模型能够接受经过预处理的图像作为输入。</w:t>
      </w:r>
    </w:p>
    <w:p w14:paraId="08FC5BC3">
      <w:pPr>
        <w:pStyle w:val="16"/>
        <w:ind w:left="0" w:leftChars="0" w:firstLine="0" w:firstLineChars="0"/>
        <w:rPr>
          <w:rFonts w:hint="eastAsia"/>
          <w:lang w:eastAsia="zh-CN"/>
        </w:rPr>
      </w:pPr>
    </w:p>
    <w:p w14:paraId="259423BD">
      <w:pPr>
        <w:pStyle w:val="35"/>
        <w:bidi w:val="0"/>
        <w:rPr>
          <w:rFonts w:hint="eastAsia"/>
          <w:lang w:eastAsia="zh-CN"/>
        </w:rPr>
      </w:pPr>
      <w:r>
        <w:rPr>
          <w:rFonts w:hint="eastAsia"/>
          <w:lang w:eastAsia="zh-CN"/>
        </w:rPr>
        <w:t>摄像头图像采集与ROI处理</w:t>
      </w:r>
    </w:p>
    <w:p w14:paraId="79B96E6F">
      <w:pPr>
        <w:pStyle w:val="16"/>
        <w:rPr>
          <w:rFonts w:hint="eastAsia"/>
          <w:lang w:eastAsia="zh-CN"/>
        </w:rPr>
      </w:pPr>
      <w:r>
        <w:rPr>
          <w:rFonts w:hint="eastAsia"/>
          <w:lang w:eastAsia="zh-CN"/>
        </w:rPr>
        <w:t>小车前端安装摄像头，沿轨道实时采集数字图像。每帧图像会</w:t>
      </w:r>
      <w:r>
        <w:rPr>
          <w:rFonts w:hint="eastAsia"/>
          <w:lang w:val="en-US" w:eastAsia="zh-CN"/>
        </w:rPr>
        <w:t>根据相机参数</w:t>
      </w:r>
      <w:r>
        <w:rPr>
          <w:rFonts w:hint="eastAsia"/>
          <w:lang w:eastAsia="zh-CN"/>
        </w:rPr>
        <w:t>截取ROI，并</w:t>
      </w:r>
      <w:r>
        <w:rPr>
          <w:rFonts w:hint="eastAsia"/>
          <w:lang w:val="en-US" w:eastAsia="zh-CN"/>
        </w:rPr>
        <w:t>结合</w:t>
      </w:r>
      <w:r>
        <w:rPr>
          <w:rFonts w:hint="eastAsia"/>
          <w:lang w:eastAsia="zh-CN"/>
        </w:rPr>
        <w:t>红点位置</w:t>
      </w:r>
      <w:r>
        <w:rPr>
          <w:rFonts w:hint="eastAsia"/>
          <w:lang w:val="en-US" w:eastAsia="zh-CN"/>
        </w:rPr>
        <w:t>检测</w:t>
      </w:r>
      <w:r>
        <w:rPr>
          <w:rFonts w:hint="eastAsia"/>
          <w:lang w:eastAsia="zh-CN"/>
        </w:rPr>
        <w:t>以判断数字是否</w:t>
      </w:r>
      <w:r>
        <w:rPr>
          <w:rFonts w:hint="eastAsia"/>
          <w:lang w:val="en-US" w:eastAsia="zh-CN"/>
        </w:rPr>
        <w:t>完全进入ROI</w:t>
      </w:r>
      <w:r>
        <w:rPr>
          <w:rFonts w:hint="eastAsia"/>
          <w:lang w:eastAsia="zh-CN"/>
        </w:rPr>
        <w:t>。只有中心区域的数字图像会被送入神经网络进行识别。</w:t>
      </w:r>
    </w:p>
    <w:p w14:paraId="4F15CB85">
      <w:pPr>
        <w:pStyle w:val="16"/>
        <w:rPr>
          <w:rFonts w:hint="eastAsia"/>
          <w:lang w:eastAsia="zh-CN"/>
        </w:rPr>
      </w:pPr>
      <w:r>
        <w:rPr>
          <w:rFonts w:hint="eastAsia"/>
          <w:lang w:eastAsia="zh-CN"/>
        </w:rPr>
        <w:t>截取的ROI图像在送入模型前进行灰度化和二值化处理，以增强数字轮廓。同时将图像缩放到28×28像素，并展平为</w:t>
      </w:r>
      <w:r>
        <w:rPr>
          <w:rFonts w:hint="eastAsia"/>
          <w:lang w:val="en-US" w:eastAsia="zh-CN"/>
        </w:rPr>
        <w:t>784</w:t>
      </w:r>
      <w:r>
        <w:rPr>
          <w:rFonts w:hint="eastAsia"/>
          <w:lang w:eastAsia="zh-CN"/>
        </w:rPr>
        <w:t>维向量，</w:t>
      </w:r>
      <w:r>
        <w:rPr>
          <w:rFonts w:hint="eastAsia"/>
          <w:lang w:val="en-US" w:eastAsia="zh-CN"/>
        </w:rPr>
        <w:t>即</w:t>
      </w:r>
      <w:r>
        <w:rPr>
          <w:rFonts w:hint="eastAsia"/>
          <w:lang w:eastAsia="zh-CN"/>
        </w:rPr>
        <w:t>（</w:t>
      </w:r>
      <w:r>
        <w:rPr>
          <w:rFonts w:hint="eastAsia"/>
          <w:lang w:val="en-US" w:eastAsia="zh-CN"/>
        </w:rPr>
        <w:t>784，</w:t>
      </w:r>
      <w:r>
        <w:rPr>
          <w:rFonts w:hint="eastAsia"/>
          <w:lang w:eastAsia="zh-CN"/>
        </w:rPr>
        <w:t>）</w:t>
      </w:r>
      <w:r>
        <w:rPr>
          <w:rFonts w:hint="eastAsia"/>
          <w:lang w:val="en-US" w:eastAsia="zh-CN"/>
        </w:rPr>
        <w:t>匹配模型输入</w:t>
      </w:r>
      <w:r>
        <w:rPr>
          <w:rFonts w:hint="eastAsia"/>
          <w:lang w:eastAsia="zh-CN"/>
        </w:rPr>
        <w:t>。</w:t>
      </w:r>
    </w:p>
    <w:p w14:paraId="52A487C0">
      <w:pPr>
        <w:pStyle w:val="16"/>
        <w:rPr>
          <w:rFonts w:hint="eastAsia"/>
          <w:lang w:eastAsia="zh-CN"/>
        </w:rPr>
      </w:pPr>
    </w:p>
    <w:p w14:paraId="74F70578">
      <w:pPr>
        <w:pStyle w:val="35"/>
        <w:bidi w:val="0"/>
        <w:rPr>
          <w:rFonts w:hint="eastAsia"/>
          <w:lang w:eastAsia="zh-CN"/>
        </w:rPr>
      </w:pPr>
      <w:r>
        <w:rPr>
          <w:rFonts w:hint="eastAsia"/>
          <w:lang w:eastAsia="zh-CN"/>
        </w:rPr>
        <w:t xml:space="preserve"> 实时预测与闭环控制</w:t>
      </w:r>
    </w:p>
    <w:p w14:paraId="70EDEA27">
      <w:pPr>
        <w:pStyle w:val="16"/>
        <w:bidi w:val="0"/>
        <w:rPr>
          <w:rFonts w:hint="eastAsia"/>
          <w:lang w:eastAsia="zh-CN"/>
        </w:rPr>
      </w:pPr>
      <w:r>
        <w:rPr>
          <w:rFonts w:hint="eastAsia"/>
          <w:lang w:eastAsia="zh-CN"/>
        </w:rPr>
        <w:t>将预处理图像输入训练好的神经网络进行预测，输出每个数字类别的概率。选择概率最高的类别作为识别结果。</w:t>
      </w:r>
      <w:r>
        <w:rPr>
          <w:rFonts w:hint="eastAsia"/>
          <w:lang w:val="en-US" w:eastAsia="zh-CN"/>
        </w:rPr>
        <w:t>程序</w:t>
      </w:r>
      <w:r>
        <w:rPr>
          <w:rFonts w:hint="eastAsia"/>
          <w:lang w:eastAsia="zh-CN"/>
        </w:rPr>
        <w:t>检查数字是否为目标数字，同时红点是否位于中心区域。如果满足条件，则发送小车停止信号，</w:t>
      </w:r>
      <w:r>
        <w:rPr>
          <w:rFonts w:hint="eastAsia"/>
          <w:lang w:val="en-US" w:eastAsia="zh-CN"/>
        </w:rPr>
        <w:t>令</w:t>
      </w:r>
      <w:r>
        <w:rPr>
          <w:rFonts w:hint="eastAsia"/>
          <w:lang w:eastAsia="zh-CN"/>
        </w:rPr>
        <w:t>步进电机停车。</w:t>
      </w:r>
    </w:p>
    <w:p w14:paraId="1AC65509">
      <w:pPr>
        <w:pStyle w:val="27"/>
        <w:bidi w:val="0"/>
        <w:rPr>
          <w:rFonts w:hint="eastAsia"/>
          <w:lang w:eastAsia="zh-CN"/>
        </w:rPr>
      </w:pPr>
    </w:p>
    <w:p w14:paraId="20C0D1BB">
      <w:pPr>
        <w:pStyle w:val="27"/>
        <w:spacing w:after="120"/>
        <w:rPr>
          <w:rFonts w:hint="eastAsia" w:ascii="宋体" w:hAnsi="宋体" w:eastAsia="宋体" w:cs="宋体"/>
          <w:lang w:val="en-US" w:eastAsia="zh-CN"/>
        </w:rPr>
      </w:pPr>
      <w:r>
        <w:rPr>
          <w:rFonts w:hint="eastAsia" w:ascii="宋体" w:hAnsi="宋体" w:eastAsia="宋体" w:cs="宋体"/>
          <w:lang w:val="en-US" w:eastAsia="zh-CN"/>
        </w:rPr>
        <w:t>2.问题及思考</w:t>
      </w:r>
    </w:p>
    <w:p w14:paraId="75ADBB40">
      <w:pPr>
        <w:pStyle w:val="16"/>
        <w:rPr>
          <w:rFonts w:hint="default"/>
          <w:lang w:val="en-US" w:eastAsia="zh-CN"/>
        </w:rPr>
      </w:pPr>
      <w:r>
        <w:rPr>
          <w:rFonts w:hint="eastAsia"/>
          <w:lang w:val="en-US" w:eastAsia="zh-CN"/>
        </w:rPr>
        <w:t>在调试过程中，我们发现小车在识别数字5、数字6时将出现些许偏差，具体来说，会将小部分数字6预测为数字5。导致小车早停情况发生。为此我们采用了如下流程解决问题</w:t>
      </w:r>
    </w:p>
    <w:p w14:paraId="763034D9">
      <w:pPr>
        <w:pStyle w:val="35"/>
        <w:bidi w:val="0"/>
        <w:rPr>
          <w:rFonts w:hint="default"/>
          <w:lang w:val="en-US" w:eastAsia="zh-CN"/>
        </w:rPr>
      </w:pPr>
      <w:r>
        <w:rPr>
          <w:rFonts w:hint="eastAsia"/>
          <w:lang w:val="en-US" w:eastAsia="zh-CN"/>
        </w:rPr>
        <w:t>2.1问题简述</w:t>
      </w:r>
    </w:p>
    <w:p w14:paraId="3192C316">
      <w:pPr>
        <w:pStyle w:val="16"/>
        <w:rPr>
          <w:rFonts w:hint="eastAsia"/>
          <w:lang w:val="en-US" w:eastAsia="zh-CN"/>
        </w:rPr>
      </w:pPr>
      <w:r>
        <w:rPr>
          <w:rFonts w:hint="eastAsia"/>
          <w:lang w:val="en-US" w:eastAsia="zh-CN"/>
        </w:rPr>
        <w:t>我们修改了小车驱动程序代码，添加了当小车运动时，捕捉并保存摄像机预处理后的图像exact_image与平展后的向量nn_input。用时间戳区分数字类型进而获得标签。获得实验数据集。</w:t>
      </w:r>
    </w:p>
    <w:p w14:paraId="0D362040">
      <w:pPr>
        <w:pStyle w:val="16"/>
        <w:rPr>
          <w:rFonts w:hint="eastAsia"/>
          <w:lang w:val="en-US" w:eastAsia="zh-CN"/>
        </w:rPr>
      </w:pPr>
      <w:r>
        <w:rPr>
          <w:rFonts w:hint="eastAsia"/>
          <w:lang w:val="en-US" w:eastAsia="zh-CN"/>
        </w:rPr>
        <w:t>随后我们在实验数据集中测试模型，获得如下结果（为匹配代码，人为添加标签为0的数据点）：</w:t>
      </w:r>
    </w:p>
    <w:p w14:paraId="6482CE9A">
      <w:pPr>
        <w:pStyle w:val="16"/>
        <w:jc w:val="center"/>
        <w:rPr>
          <w:rFonts w:hint="default"/>
          <w:lang w:val="en-US" w:eastAsia="zh-CN"/>
        </w:rPr>
      </w:pPr>
      <w:r>
        <w:rPr>
          <w:rFonts w:hint="eastAsia"/>
          <w:lang w:val="en-US" w:eastAsia="zh-CN"/>
        </w:rPr>
        <w:t>Table1.实验数据预测</w:t>
      </w:r>
    </w:p>
    <w:tbl>
      <w:tblPr>
        <w:tblStyle w:val="11"/>
        <w:tblW w:w="103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05"/>
        <w:gridCol w:w="2075"/>
        <w:gridCol w:w="1768"/>
        <w:gridCol w:w="2187"/>
        <w:gridCol w:w="2075"/>
      </w:tblGrid>
      <w:tr w14:paraId="3EE6B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2205"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1BF169F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eastAsia"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标签</w:t>
            </w:r>
          </w:p>
        </w:tc>
        <w:tc>
          <w:tcPr>
            <w:tcW w:w="2075"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49C91904">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eastAsia" w:ascii="Times New Roman" w:hAnsi="Times New Roman" w:cs="Times New Roman"/>
                <w:sz w:val="24"/>
                <w:lang w:val="en-US" w:eastAsia="zh-CN" w:bidi="ar-SA"/>
              </w:rPr>
              <w:t>错误</w:t>
            </w:r>
            <w:r>
              <w:rPr>
                <w:rFonts w:hint="default" w:ascii="Times New Roman" w:hAnsi="Times New Roman" w:cs="Times New Roman" w:eastAsiaTheme="minorEastAsia"/>
                <w:sz w:val="24"/>
                <w:lang w:val="en-US" w:eastAsia="zh-CN" w:bidi="ar-SA"/>
              </w:rPr>
              <w:t>数</w:t>
            </w:r>
          </w:p>
        </w:tc>
        <w:tc>
          <w:tcPr>
            <w:tcW w:w="1768"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2E831D6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总数</w:t>
            </w:r>
          </w:p>
        </w:tc>
        <w:tc>
          <w:tcPr>
            <w:tcW w:w="2187"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14148ED1">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错误</w:t>
            </w:r>
            <w:r>
              <w:rPr>
                <w:rFonts w:hint="default" w:ascii="Times New Roman" w:hAnsi="Times New Roman" w:cs="Times New Roman" w:eastAsiaTheme="minorEastAsia"/>
                <w:sz w:val="24"/>
                <w:lang w:val="en-US" w:eastAsia="zh-CN" w:bidi="ar-SA"/>
              </w:rPr>
              <w:t>率</w:t>
            </w:r>
          </w:p>
        </w:tc>
        <w:tc>
          <w:tcPr>
            <w:tcW w:w="2075"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0DC892D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百分比</w:t>
            </w:r>
          </w:p>
        </w:tc>
      </w:tr>
      <w:tr w14:paraId="191E7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205"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375B70E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Label 0</w:t>
            </w:r>
          </w:p>
        </w:tc>
        <w:tc>
          <w:tcPr>
            <w:tcW w:w="2075"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7C837CF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w:t>
            </w:r>
          </w:p>
        </w:tc>
        <w:tc>
          <w:tcPr>
            <w:tcW w:w="1768"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7C92A621">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3</w:t>
            </w:r>
          </w:p>
        </w:tc>
        <w:tc>
          <w:tcPr>
            <w:tcW w:w="2187"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664D764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0.0000</w:t>
            </w:r>
          </w:p>
        </w:tc>
        <w:tc>
          <w:tcPr>
            <w:tcW w:w="2075" w:type="dxa"/>
            <w:tcBorders>
              <w:top w:val="single" w:color="auto" w:sz="4" w:space="0"/>
              <w:left w:val="nil"/>
              <w:bottom w:val="nil"/>
              <w:right w:val="nil"/>
            </w:tcBorders>
            <w:shd w:val="clear" w:color="auto" w:fill="FFFFFF"/>
            <w:tcMar>
              <w:top w:w="150" w:type="dxa"/>
              <w:left w:w="150" w:type="dxa"/>
              <w:bottom w:w="150" w:type="dxa"/>
              <w:right w:w="150" w:type="dxa"/>
            </w:tcMar>
            <w:vAlign w:val="center"/>
          </w:tcPr>
          <w:p w14:paraId="11761712">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w:t>
            </w:r>
          </w:p>
        </w:tc>
      </w:tr>
      <w:tr w14:paraId="1D0327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205" w:type="dxa"/>
            <w:tcBorders>
              <w:top w:val="nil"/>
              <w:left w:val="nil"/>
              <w:bottom w:val="nil"/>
              <w:right w:val="nil"/>
            </w:tcBorders>
            <w:shd w:val="clear" w:color="auto" w:fill="FFFFFF"/>
            <w:tcMar>
              <w:top w:w="150" w:type="dxa"/>
              <w:left w:w="150" w:type="dxa"/>
              <w:bottom w:w="150" w:type="dxa"/>
              <w:right w:w="150" w:type="dxa"/>
            </w:tcMar>
            <w:vAlign w:val="center"/>
          </w:tcPr>
          <w:p w14:paraId="5B1289B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Label 1</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5A2237E9">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w:t>
            </w:r>
          </w:p>
        </w:tc>
        <w:tc>
          <w:tcPr>
            <w:tcW w:w="1768" w:type="dxa"/>
            <w:tcBorders>
              <w:top w:val="nil"/>
              <w:left w:val="nil"/>
              <w:bottom w:val="nil"/>
              <w:right w:val="nil"/>
            </w:tcBorders>
            <w:shd w:val="clear" w:color="auto" w:fill="FFFFFF"/>
            <w:tcMar>
              <w:top w:w="150" w:type="dxa"/>
              <w:left w:w="150" w:type="dxa"/>
              <w:bottom w:w="150" w:type="dxa"/>
              <w:right w:w="150" w:type="dxa"/>
            </w:tcMar>
            <w:vAlign w:val="center"/>
          </w:tcPr>
          <w:p w14:paraId="6B206D6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12</w:t>
            </w:r>
          </w:p>
        </w:tc>
        <w:tc>
          <w:tcPr>
            <w:tcW w:w="2187" w:type="dxa"/>
            <w:tcBorders>
              <w:top w:val="nil"/>
              <w:left w:val="nil"/>
              <w:bottom w:val="nil"/>
              <w:right w:val="nil"/>
            </w:tcBorders>
            <w:shd w:val="clear" w:color="auto" w:fill="FFFFFF"/>
            <w:tcMar>
              <w:top w:w="150" w:type="dxa"/>
              <w:left w:w="150" w:type="dxa"/>
              <w:bottom w:w="150" w:type="dxa"/>
              <w:right w:w="150" w:type="dxa"/>
            </w:tcMar>
            <w:vAlign w:val="center"/>
          </w:tcPr>
          <w:p w14:paraId="7BB0A4C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0.0000</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283BD1F5">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w:t>
            </w:r>
          </w:p>
        </w:tc>
      </w:tr>
      <w:tr w14:paraId="52CE5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05" w:type="dxa"/>
            <w:tcBorders>
              <w:top w:val="nil"/>
              <w:left w:val="nil"/>
              <w:bottom w:val="nil"/>
              <w:right w:val="nil"/>
            </w:tcBorders>
            <w:shd w:val="clear" w:color="auto" w:fill="FFFFFF"/>
            <w:tcMar>
              <w:top w:w="150" w:type="dxa"/>
              <w:left w:w="150" w:type="dxa"/>
              <w:bottom w:w="150" w:type="dxa"/>
              <w:right w:w="150" w:type="dxa"/>
            </w:tcMar>
            <w:vAlign w:val="center"/>
          </w:tcPr>
          <w:p w14:paraId="7BC46D9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Label 2</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68823B71">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w:t>
            </w:r>
          </w:p>
        </w:tc>
        <w:tc>
          <w:tcPr>
            <w:tcW w:w="1768" w:type="dxa"/>
            <w:tcBorders>
              <w:top w:val="nil"/>
              <w:left w:val="nil"/>
              <w:bottom w:val="nil"/>
              <w:right w:val="nil"/>
            </w:tcBorders>
            <w:shd w:val="clear" w:color="auto" w:fill="FFFFFF"/>
            <w:tcMar>
              <w:top w:w="150" w:type="dxa"/>
              <w:left w:w="150" w:type="dxa"/>
              <w:bottom w:w="150" w:type="dxa"/>
              <w:right w:w="150" w:type="dxa"/>
            </w:tcMar>
            <w:vAlign w:val="center"/>
          </w:tcPr>
          <w:p w14:paraId="47FE14F6">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104</w:t>
            </w:r>
          </w:p>
        </w:tc>
        <w:tc>
          <w:tcPr>
            <w:tcW w:w="2187" w:type="dxa"/>
            <w:tcBorders>
              <w:top w:val="nil"/>
              <w:left w:val="nil"/>
              <w:bottom w:val="nil"/>
              <w:right w:val="nil"/>
            </w:tcBorders>
            <w:shd w:val="clear" w:color="auto" w:fill="FFFFFF"/>
            <w:tcMar>
              <w:top w:w="150" w:type="dxa"/>
              <w:left w:w="150" w:type="dxa"/>
              <w:bottom w:w="150" w:type="dxa"/>
              <w:right w:w="150" w:type="dxa"/>
            </w:tcMar>
            <w:vAlign w:val="center"/>
          </w:tcPr>
          <w:p w14:paraId="171ED0A8">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0.0000</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286496E6">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w:t>
            </w:r>
          </w:p>
        </w:tc>
      </w:tr>
      <w:tr w14:paraId="53362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205" w:type="dxa"/>
            <w:tcBorders>
              <w:top w:val="nil"/>
              <w:left w:val="nil"/>
              <w:bottom w:val="nil"/>
              <w:right w:val="nil"/>
            </w:tcBorders>
            <w:shd w:val="clear" w:color="auto" w:fill="FFFFFF"/>
            <w:tcMar>
              <w:top w:w="150" w:type="dxa"/>
              <w:left w:w="150" w:type="dxa"/>
              <w:bottom w:w="150" w:type="dxa"/>
              <w:right w:w="150" w:type="dxa"/>
            </w:tcMar>
            <w:vAlign w:val="center"/>
          </w:tcPr>
          <w:p w14:paraId="61D2211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Label 3</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449547C6">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w:t>
            </w:r>
          </w:p>
        </w:tc>
        <w:tc>
          <w:tcPr>
            <w:tcW w:w="1768" w:type="dxa"/>
            <w:tcBorders>
              <w:top w:val="nil"/>
              <w:left w:val="nil"/>
              <w:bottom w:val="nil"/>
              <w:right w:val="nil"/>
            </w:tcBorders>
            <w:shd w:val="clear" w:color="auto" w:fill="FFFFFF"/>
            <w:tcMar>
              <w:top w:w="150" w:type="dxa"/>
              <w:left w:w="150" w:type="dxa"/>
              <w:bottom w:w="150" w:type="dxa"/>
              <w:right w:w="150" w:type="dxa"/>
            </w:tcMar>
            <w:vAlign w:val="center"/>
          </w:tcPr>
          <w:p w14:paraId="21E1090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161</w:t>
            </w:r>
          </w:p>
        </w:tc>
        <w:tc>
          <w:tcPr>
            <w:tcW w:w="2187" w:type="dxa"/>
            <w:tcBorders>
              <w:top w:val="nil"/>
              <w:left w:val="nil"/>
              <w:bottom w:val="nil"/>
              <w:right w:val="nil"/>
            </w:tcBorders>
            <w:shd w:val="clear" w:color="auto" w:fill="FFFFFF"/>
            <w:tcMar>
              <w:top w:w="150" w:type="dxa"/>
              <w:left w:w="150" w:type="dxa"/>
              <w:bottom w:w="150" w:type="dxa"/>
              <w:right w:w="150" w:type="dxa"/>
            </w:tcMar>
            <w:vAlign w:val="center"/>
          </w:tcPr>
          <w:p w14:paraId="0C05E41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0.0000</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57769D32">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w:t>
            </w:r>
          </w:p>
        </w:tc>
      </w:tr>
      <w:tr w14:paraId="54E56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205" w:type="dxa"/>
            <w:tcBorders>
              <w:top w:val="nil"/>
              <w:left w:val="nil"/>
              <w:bottom w:val="nil"/>
              <w:right w:val="nil"/>
            </w:tcBorders>
            <w:shd w:val="clear" w:color="auto" w:fill="FFFFFF"/>
            <w:tcMar>
              <w:top w:w="150" w:type="dxa"/>
              <w:left w:w="150" w:type="dxa"/>
              <w:bottom w:w="150" w:type="dxa"/>
              <w:right w:w="150" w:type="dxa"/>
            </w:tcMar>
            <w:vAlign w:val="center"/>
          </w:tcPr>
          <w:p w14:paraId="088753A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Label 4</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61E2FB2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w:t>
            </w:r>
          </w:p>
        </w:tc>
        <w:tc>
          <w:tcPr>
            <w:tcW w:w="1768" w:type="dxa"/>
            <w:tcBorders>
              <w:top w:val="nil"/>
              <w:left w:val="nil"/>
              <w:bottom w:val="nil"/>
              <w:right w:val="nil"/>
            </w:tcBorders>
            <w:shd w:val="clear" w:color="auto" w:fill="FFFFFF"/>
            <w:tcMar>
              <w:top w:w="150" w:type="dxa"/>
              <w:left w:w="150" w:type="dxa"/>
              <w:bottom w:w="150" w:type="dxa"/>
              <w:right w:w="150" w:type="dxa"/>
            </w:tcMar>
            <w:vAlign w:val="center"/>
          </w:tcPr>
          <w:p w14:paraId="0577588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355</w:t>
            </w:r>
          </w:p>
        </w:tc>
        <w:tc>
          <w:tcPr>
            <w:tcW w:w="2187" w:type="dxa"/>
            <w:tcBorders>
              <w:top w:val="nil"/>
              <w:left w:val="nil"/>
              <w:bottom w:val="nil"/>
              <w:right w:val="nil"/>
            </w:tcBorders>
            <w:shd w:val="clear" w:color="auto" w:fill="FFFFFF"/>
            <w:tcMar>
              <w:top w:w="150" w:type="dxa"/>
              <w:left w:w="150" w:type="dxa"/>
              <w:bottom w:w="150" w:type="dxa"/>
              <w:right w:w="150" w:type="dxa"/>
            </w:tcMar>
            <w:vAlign w:val="center"/>
          </w:tcPr>
          <w:p w14:paraId="7D2A13C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0.0000</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2D4B4967">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w:t>
            </w:r>
          </w:p>
        </w:tc>
      </w:tr>
      <w:tr w14:paraId="74924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05" w:type="dxa"/>
            <w:tcBorders>
              <w:top w:val="nil"/>
              <w:left w:val="nil"/>
              <w:bottom w:val="nil"/>
              <w:right w:val="nil"/>
            </w:tcBorders>
            <w:shd w:val="clear" w:color="auto" w:fill="FFFFFF"/>
            <w:tcMar>
              <w:top w:w="150" w:type="dxa"/>
              <w:left w:w="150" w:type="dxa"/>
              <w:bottom w:w="150" w:type="dxa"/>
              <w:right w:w="150" w:type="dxa"/>
            </w:tcMar>
            <w:vAlign w:val="center"/>
          </w:tcPr>
          <w:p w14:paraId="1DFB1A49">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Label 5</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5CE7591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1</w:t>
            </w:r>
          </w:p>
        </w:tc>
        <w:tc>
          <w:tcPr>
            <w:tcW w:w="1768" w:type="dxa"/>
            <w:tcBorders>
              <w:top w:val="nil"/>
              <w:left w:val="nil"/>
              <w:bottom w:val="nil"/>
              <w:right w:val="nil"/>
            </w:tcBorders>
            <w:shd w:val="clear" w:color="auto" w:fill="FFFFFF"/>
            <w:tcMar>
              <w:top w:w="150" w:type="dxa"/>
              <w:left w:w="150" w:type="dxa"/>
              <w:bottom w:w="150" w:type="dxa"/>
              <w:right w:w="150" w:type="dxa"/>
            </w:tcMar>
            <w:vAlign w:val="center"/>
          </w:tcPr>
          <w:p w14:paraId="3246A695">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561</w:t>
            </w:r>
          </w:p>
        </w:tc>
        <w:tc>
          <w:tcPr>
            <w:tcW w:w="2187" w:type="dxa"/>
            <w:tcBorders>
              <w:top w:val="nil"/>
              <w:left w:val="nil"/>
              <w:bottom w:val="nil"/>
              <w:right w:val="nil"/>
            </w:tcBorders>
            <w:shd w:val="clear" w:color="auto" w:fill="FFFFFF"/>
            <w:tcMar>
              <w:top w:w="150" w:type="dxa"/>
              <w:left w:w="150" w:type="dxa"/>
              <w:bottom w:w="150" w:type="dxa"/>
              <w:right w:w="150" w:type="dxa"/>
            </w:tcMar>
            <w:vAlign w:val="center"/>
          </w:tcPr>
          <w:p w14:paraId="10D6628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0.0018</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599DB17F">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0.18%</w:t>
            </w:r>
          </w:p>
        </w:tc>
      </w:tr>
      <w:tr w14:paraId="180D3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05" w:type="dxa"/>
            <w:tcBorders>
              <w:top w:val="nil"/>
              <w:left w:val="nil"/>
              <w:bottom w:val="nil"/>
              <w:right w:val="nil"/>
            </w:tcBorders>
            <w:shd w:val="clear" w:color="auto" w:fill="FFFFFF"/>
            <w:tcMar>
              <w:top w:w="150" w:type="dxa"/>
              <w:left w:w="150" w:type="dxa"/>
              <w:bottom w:w="150" w:type="dxa"/>
              <w:right w:w="150" w:type="dxa"/>
            </w:tcMar>
            <w:vAlign w:val="center"/>
          </w:tcPr>
          <w:p w14:paraId="2B51644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Label 6</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0EE723E6">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13</w:t>
            </w:r>
          </w:p>
        </w:tc>
        <w:tc>
          <w:tcPr>
            <w:tcW w:w="1768" w:type="dxa"/>
            <w:tcBorders>
              <w:top w:val="nil"/>
              <w:left w:val="nil"/>
              <w:bottom w:val="nil"/>
              <w:right w:val="nil"/>
            </w:tcBorders>
            <w:shd w:val="clear" w:color="auto" w:fill="FFFFFF"/>
            <w:tcMar>
              <w:top w:w="150" w:type="dxa"/>
              <w:left w:w="150" w:type="dxa"/>
              <w:bottom w:w="150" w:type="dxa"/>
              <w:right w:w="150" w:type="dxa"/>
            </w:tcMar>
            <w:vAlign w:val="center"/>
          </w:tcPr>
          <w:p w14:paraId="5F8A7E8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689</w:t>
            </w:r>
          </w:p>
        </w:tc>
        <w:tc>
          <w:tcPr>
            <w:tcW w:w="2187" w:type="dxa"/>
            <w:tcBorders>
              <w:top w:val="nil"/>
              <w:left w:val="nil"/>
              <w:bottom w:val="nil"/>
              <w:right w:val="nil"/>
            </w:tcBorders>
            <w:shd w:val="clear" w:color="auto" w:fill="FFFFFF"/>
            <w:tcMar>
              <w:top w:w="150" w:type="dxa"/>
              <w:left w:w="150" w:type="dxa"/>
              <w:bottom w:w="150" w:type="dxa"/>
              <w:right w:w="150" w:type="dxa"/>
            </w:tcMar>
            <w:vAlign w:val="center"/>
          </w:tcPr>
          <w:p w14:paraId="063EA5CB">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0.0189</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43FD8E6C">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1.89%</w:t>
            </w:r>
          </w:p>
        </w:tc>
      </w:tr>
      <w:tr w14:paraId="771D39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205" w:type="dxa"/>
            <w:tcBorders>
              <w:top w:val="nil"/>
              <w:left w:val="nil"/>
              <w:bottom w:val="nil"/>
              <w:right w:val="nil"/>
            </w:tcBorders>
            <w:shd w:val="clear" w:color="auto" w:fill="FFFFFF"/>
            <w:tcMar>
              <w:top w:w="150" w:type="dxa"/>
              <w:left w:w="150" w:type="dxa"/>
              <w:bottom w:w="150" w:type="dxa"/>
              <w:right w:w="150" w:type="dxa"/>
            </w:tcMar>
            <w:vAlign w:val="center"/>
          </w:tcPr>
          <w:p w14:paraId="763E8CF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Label 7</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12FC69B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w:t>
            </w:r>
          </w:p>
        </w:tc>
        <w:tc>
          <w:tcPr>
            <w:tcW w:w="1768" w:type="dxa"/>
            <w:tcBorders>
              <w:top w:val="nil"/>
              <w:left w:val="nil"/>
              <w:bottom w:val="nil"/>
              <w:right w:val="nil"/>
            </w:tcBorders>
            <w:shd w:val="clear" w:color="auto" w:fill="FFFFFF"/>
            <w:tcMar>
              <w:top w:w="150" w:type="dxa"/>
              <w:left w:w="150" w:type="dxa"/>
              <w:bottom w:w="150" w:type="dxa"/>
              <w:right w:w="150" w:type="dxa"/>
            </w:tcMar>
            <w:vAlign w:val="center"/>
          </w:tcPr>
          <w:p w14:paraId="4E2E2206">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426</w:t>
            </w:r>
          </w:p>
        </w:tc>
        <w:tc>
          <w:tcPr>
            <w:tcW w:w="2187" w:type="dxa"/>
            <w:tcBorders>
              <w:top w:val="nil"/>
              <w:left w:val="nil"/>
              <w:bottom w:val="nil"/>
              <w:right w:val="nil"/>
            </w:tcBorders>
            <w:shd w:val="clear" w:color="auto" w:fill="FFFFFF"/>
            <w:tcMar>
              <w:top w:w="150" w:type="dxa"/>
              <w:left w:w="150" w:type="dxa"/>
              <w:bottom w:w="150" w:type="dxa"/>
              <w:right w:w="150" w:type="dxa"/>
            </w:tcMar>
            <w:vAlign w:val="center"/>
          </w:tcPr>
          <w:p w14:paraId="4C8EDC4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0.0000</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74485684">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w:t>
            </w:r>
          </w:p>
        </w:tc>
      </w:tr>
      <w:tr w14:paraId="7E3D2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2205" w:type="dxa"/>
            <w:tcBorders>
              <w:top w:val="nil"/>
              <w:left w:val="nil"/>
              <w:bottom w:val="nil"/>
              <w:right w:val="nil"/>
            </w:tcBorders>
            <w:shd w:val="clear" w:color="auto" w:fill="FFFFFF"/>
            <w:tcMar>
              <w:top w:w="150" w:type="dxa"/>
              <w:left w:w="150" w:type="dxa"/>
              <w:bottom w:w="150" w:type="dxa"/>
              <w:right w:w="150" w:type="dxa"/>
            </w:tcMar>
            <w:vAlign w:val="center"/>
          </w:tcPr>
          <w:p w14:paraId="4B6929BA">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Label 8</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2F9594FF">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w:t>
            </w:r>
          </w:p>
        </w:tc>
        <w:tc>
          <w:tcPr>
            <w:tcW w:w="1768" w:type="dxa"/>
            <w:tcBorders>
              <w:top w:val="nil"/>
              <w:left w:val="nil"/>
              <w:bottom w:val="nil"/>
              <w:right w:val="nil"/>
            </w:tcBorders>
            <w:shd w:val="clear" w:color="auto" w:fill="FFFFFF"/>
            <w:tcMar>
              <w:top w:w="150" w:type="dxa"/>
              <w:left w:w="150" w:type="dxa"/>
              <w:bottom w:w="150" w:type="dxa"/>
              <w:right w:w="150" w:type="dxa"/>
            </w:tcMar>
            <w:vAlign w:val="center"/>
          </w:tcPr>
          <w:p w14:paraId="4A87569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819</w:t>
            </w:r>
          </w:p>
        </w:tc>
        <w:tc>
          <w:tcPr>
            <w:tcW w:w="2187" w:type="dxa"/>
            <w:tcBorders>
              <w:top w:val="nil"/>
              <w:left w:val="nil"/>
              <w:bottom w:val="nil"/>
              <w:right w:val="nil"/>
            </w:tcBorders>
            <w:shd w:val="clear" w:color="auto" w:fill="FFFFFF"/>
            <w:tcMar>
              <w:top w:w="150" w:type="dxa"/>
              <w:left w:w="150" w:type="dxa"/>
              <w:bottom w:w="150" w:type="dxa"/>
              <w:right w:w="150" w:type="dxa"/>
            </w:tcMar>
            <w:vAlign w:val="center"/>
          </w:tcPr>
          <w:p w14:paraId="2D422F26">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0.0000</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22FBE031">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w:t>
            </w:r>
          </w:p>
        </w:tc>
      </w:tr>
      <w:tr w14:paraId="023BA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205" w:type="dxa"/>
            <w:tcBorders>
              <w:top w:val="nil"/>
              <w:left w:val="nil"/>
              <w:bottom w:val="nil"/>
              <w:right w:val="nil"/>
            </w:tcBorders>
            <w:shd w:val="clear" w:color="auto" w:fill="FFFFFF"/>
            <w:tcMar>
              <w:top w:w="150" w:type="dxa"/>
              <w:left w:w="150" w:type="dxa"/>
              <w:bottom w:w="150" w:type="dxa"/>
              <w:right w:w="150" w:type="dxa"/>
            </w:tcMar>
            <w:vAlign w:val="center"/>
          </w:tcPr>
          <w:p w14:paraId="026398BC">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Label 9</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5706506D">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w:t>
            </w:r>
          </w:p>
        </w:tc>
        <w:tc>
          <w:tcPr>
            <w:tcW w:w="1768" w:type="dxa"/>
            <w:tcBorders>
              <w:top w:val="nil"/>
              <w:left w:val="nil"/>
              <w:bottom w:val="nil"/>
              <w:right w:val="nil"/>
            </w:tcBorders>
            <w:shd w:val="clear" w:color="auto" w:fill="FFFFFF"/>
            <w:tcMar>
              <w:top w:w="150" w:type="dxa"/>
              <w:left w:w="150" w:type="dxa"/>
              <w:bottom w:w="150" w:type="dxa"/>
              <w:right w:w="150" w:type="dxa"/>
            </w:tcMar>
            <w:vAlign w:val="center"/>
          </w:tcPr>
          <w:p w14:paraId="35BFC507">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37</w:t>
            </w:r>
          </w:p>
        </w:tc>
        <w:tc>
          <w:tcPr>
            <w:tcW w:w="2187" w:type="dxa"/>
            <w:tcBorders>
              <w:top w:val="nil"/>
              <w:left w:val="nil"/>
              <w:bottom w:val="nil"/>
              <w:right w:val="nil"/>
            </w:tcBorders>
            <w:shd w:val="clear" w:color="auto" w:fill="FFFFFF"/>
            <w:tcMar>
              <w:top w:w="150" w:type="dxa"/>
              <w:left w:w="150" w:type="dxa"/>
              <w:bottom w:w="150" w:type="dxa"/>
              <w:right w:w="150" w:type="dxa"/>
            </w:tcMar>
            <w:vAlign w:val="center"/>
          </w:tcPr>
          <w:p w14:paraId="2A853312">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0.0000</w:t>
            </w:r>
          </w:p>
        </w:tc>
        <w:tc>
          <w:tcPr>
            <w:tcW w:w="2075" w:type="dxa"/>
            <w:tcBorders>
              <w:top w:val="nil"/>
              <w:left w:val="nil"/>
              <w:bottom w:val="nil"/>
              <w:right w:val="nil"/>
            </w:tcBorders>
            <w:shd w:val="clear" w:color="auto" w:fill="FFFFFF"/>
            <w:tcMar>
              <w:top w:w="150" w:type="dxa"/>
              <w:left w:w="150" w:type="dxa"/>
              <w:bottom w:w="150" w:type="dxa"/>
              <w:right w:w="150" w:type="dxa"/>
            </w:tcMar>
            <w:vAlign w:val="center"/>
          </w:tcPr>
          <w:p w14:paraId="5091745F">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w:t>
            </w:r>
          </w:p>
        </w:tc>
      </w:tr>
      <w:tr w14:paraId="4ED7A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jc w:val="center"/>
        </w:trPr>
        <w:tc>
          <w:tcPr>
            <w:tcW w:w="2205"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057D9BF2">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合计</w:t>
            </w:r>
          </w:p>
        </w:tc>
        <w:tc>
          <w:tcPr>
            <w:tcW w:w="2075"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2936D721">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14</w:t>
            </w:r>
          </w:p>
        </w:tc>
        <w:tc>
          <w:tcPr>
            <w:tcW w:w="1768"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4CED9883">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3167</w:t>
            </w:r>
          </w:p>
        </w:tc>
        <w:tc>
          <w:tcPr>
            <w:tcW w:w="2187"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277811C0">
            <w:pPr>
              <w:keepNext w:val="0"/>
              <w:keepLines w:val="0"/>
              <w:widowControl/>
              <w:suppressLineNumbers w:val="0"/>
              <w:snapToGrid w:val="0"/>
              <w:spacing w:before="0" w:beforeAutospacing="0" w:after="0" w:afterAutospacing="0" w:line="240" w:lineRule="auto"/>
              <w:ind w:left="0" w:leftChars="0" w:right="0" w:rightChars="0" w:firstLine="0" w:firstLineChars="0"/>
              <w:jc w:val="center"/>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0.0044</w:t>
            </w:r>
          </w:p>
        </w:tc>
        <w:tc>
          <w:tcPr>
            <w:tcW w:w="2075" w:type="dxa"/>
            <w:tcBorders>
              <w:top w:val="nil"/>
              <w:left w:val="nil"/>
              <w:bottom w:val="single" w:color="auto" w:sz="12" w:space="0"/>
              <w:right w:val="nil"/>
            </w:tcBorders>
            <w:shd w:val="clear" w:color="auto" w:fill="FFFFFF"/>
            <w:tcMar>
              <w:top w:w="150" w:type="dxa"/>
              <w:left w:w="150" w:type="dxa"/>
              <w:bottom w:w="150" w:type="dxa"/>
              <w:right w:w="150" w:type="dxa"/>
            </w:tcMar>
            <w:vAlign w:val="center"/>
          </w:tcPr>
          <w:p w14:paraId="70773642">
            <w:pPr>
              <w:keepNext w:val="0"/>
              <w:keepLines w:val="0"/>
              <w:widowControl/>
              <w:suppressLineNumbers w:val="0"/>
              <w:snapToGrid w:val="0"/>
              <w:spacing w:before="0" w:beforeAutospacing="0" w:after="0" w:afterAutospacing="0" w:line="240" w:lineRule="auto"/>
              <w:ind w:left="0" w:leftChars="0" w:right="0" w:rightChars="0" w:firstLine="0" w:firstLineChars="0"/>
              <w:jc w:val="right"/>
              <w:textAlignment w:val="top"/>
              <w:rPr>
                <w:rFonts w:hint="default" w:ascii="Times New Roman" w:hAnsi="Times New Roman" w:cs="Times New Roman" w:eastAsiaTheme="minorEastAsia"/>
                <w:sz w:val="24"/>
                <w:lang w:val="en-US" w:eastAsia="zh-CN" w:bidi="ar-SA"/>
              </w:rPr>
            </w:pPr>
            <w:r>
              <w:rPr>
                <w:rFonts w:hint="default" w:ascii="Times New Roman" w:hAnsi="Times New Roman" w:cs="Times New Roman" w:eastAsiaTheme="minorEastAsia"/>
                <w:sz w:val="24"/>
                <w:lang w:val="en-US" w:eastAsia="zh-CN" w:bidi="ar-SA"/>
              </w:rPr>
              <w:t>0.44%</w:t>
            </w:r>
          </w:p>
        </w:tc>
      </w:tr>
    </w:tbl>
    <w:p w14:paraId="485DCFA8">
      <w:pPr>
        <w:adjustRightInd w:val="0"/>
        <w:snapToGrid w:val="0"/>
        <w:spacing w:after="50" w:afterLines="50" w:line="300" w:lineRule="auto"/>
        <w:ind w:firstLine="480" w:firstLineChars="200"/>
        <w:jc w:val="both"/>
        <w:rPr>
          <w:rFonts w:hint="default" w:ascii="Times New Roman" w:hAnsi="Times New Roman" w:cs="Times New Roman" w:eastAsiaTheme="minorEastAsia"/>
          <w:sz w:val="24"/>
          <w:lang w:val="en-US" w:eastAsia="zh-CN" w:bidi="ar-SA"/>
        </w:rPr>
      </w:pPr>
    </w:p>
    <w:p w14:paraId="219464B5">
      <w:pPr>
        <w:adjustRightInd w:val="0"/>
        <w:snapToGrid w:val="0"/>
        <w:spacing w:after="50" w:afterLines="50" w:line="300" w:lineRule="auto"/>
        <w:ind w:firstLine="480" w:firstLineChars="200"/>
        <w:jc w:val="both"/>
        <w:rPr>
          <w:rFonts w:hint="default" w:ascii="Times New Roman" w:hAnsi="Times New Roman" w:cs="Times New Roman" w:eastAsiaTheme="minorEastAsia"/>
          <w:sz w:val="24"/>
          <w:lang w:val="en-US" w:eastAsia="zh-CN" w:bidi="ar-SA"/>
        </w:rPr>
      </w:pPr>
      <w:r>
        <w:rPr>
          <w:rFonts w:hint="eastAsia" w:ascii="Times New Roman" w:hAnsi="Times New Roman" w:cs="Times New Roman" w:eastAsiaTheme="minorEastAsia"/>
          <w:sz w:val="24"/>
          <w:lang w:val="en-US" w:eastAsia="zh-CN" w:bidi="ar-SA"/>
        </w:rPr>
        <w:t>错误预测与真实标签数据存于./prediction_errors.csv文件中，可得，数字6的所有错误预测均为5，且数字5的错误预测标签为3。且我们可以注意到，所有的错误预测在所有预测中所占的次数百分比极低。为此我们试采用了如下方法解决：</w:t>
      </w:r>
    </w:p>
    <w:p w14:paraId="73DC633F">
      <w:pPr>
        <w:pStyle w:val="35"/>
        <w:bidi w:val="0"/>
        <w:rPr>
          <w:rFonts w:hint="eastAsia"/>
          <w:lang w:val="en-US" w:eastAsia="zh-CN"/>
        </w:rPr>
      </w:pPr>
      <w:r>
        <w:rPr>
          <w:rFonts w:hint="eastAsia"/>
          <w:lang w:val="en-US" w:eastAsia="zh-CN"/>
        </w:rPr>
        <w:t>修改数字识别逻辑</w:t>
      </w:r>
    </w:p>
    <w:p w14:paraId="7AD61EDD">
      <w:pPr>
        <w:pStyle w:val="16"/>
        <w:rPr>
          <w:rFonts w:hint="eastAsia"/>
          <w:lang w:val="en-US" w:eastAsia="zh-CN"/>
        </w:rPr>
      </w:pPr>
      <w:r>
        <w:rPr>
          <w:rFonts w:hint="eastAsia"/>
          <w:lang w:val="en-US" w:eastAsia="zh-CN"/>
        </w:rPr>
        <w:t>我们注意到数字识别代码中一旦模型预测到目标数字则立即向驱动程序发送停车信号。这会导致即使模型有极高的预测准确率，当出现个别数字错误预测（如上所述的6—&gt;5、5—&gt;3），小车便会停止在错误的数字上。</w:t>
      </w:r>
    </w:p>
    <w:p w14:paraId="50BCC716">
      <w:pPr>
        <w:pStyle w:val="16"/>
        <w:rPr>
          <w:rFonts w:hint="eastAsia"/>
          <w:lang w:val="en-US" w:eastAsia="zh-CN"/>
        </w:rPr>
      </w:pPr>
      <w:r>
        <w:rPr>
          <w:rFonts w:hint="eastAsia"/>
          <w:lang w:val="en-US" w:eastAsia="zh-CN"/>
        </w:rPr>
        <w:t>因此，我们采用联合多次预测结果辅助判断的思路进行改进。具体而言，在创建类时初始化一个长度固定、元素值全为-1的结果数组（</w:t>
      </w:r>
      <w:r>
        <w:rPr>
          <w:rFonts w:hint="default"/>
          <w:lang w:val="en-US" w:eastAsia="zh-CN"/>
        </w:rPr>
        <w:t xml:space="preserve">滑动窗口 </w:t>
      </w:r>
      <w:r>
        <w:rPr>
          <w:rFonts w:hint="eastAsia"/>
          <w:lang w:val="en-US" w:eastAsia="zh-CN"/>
        </w:rPr>
        <w:t>）。当模型返回预测结果时进行数组的滚动保存，即在结果</w:t>
      </w:r>
      <w:r>
        <w:rPr>
          <w:rFonts w:hint="default"/>
          <w:lang w:val="en-US" w:eastAsia="zh-CN"/>
        </w:rPr>
        <w:t>的数组中持续写入</w:t>
      </w:r>
      <w:r>
        <w:rPr>
          <w:rFonts w:hint="eastAsia"/>
          <w:lang w:val="en-US" w:eastAsia="zh-CN"/>
        </w:rPr>
        <w:t>最新预测结果</w:t>
      </w:r>
      <w:r>
        <w:rPr>
          <w:rFonts w:hint="default"/>
          <w:lang w:val="en-US" w:eastAsia="zh-CN"/>
        </w:rPr>
        <w:t>，同时自动丢弃最旧</w:t>
      </w:r>
      <w:r>
        <w:rPr>
          <w:rFonts w:hint="eastAsia"/>
          <w:lang w:val="en-US" w:eastAsia="zh-CN"/>
        </w:rPr>
        <w:t>预测结果</w:t>
      </w:r>
      <w:r>
        <w:rPr>
          <w:rFonts w:hint="default"/>
          <w:lang w:val="en-US" w:eastAsia="zh-CN"/>
        </w:rPr>
        <w:t>。</w:t>
      </w:r>
      <w:r>
        <w:rPr>
          <w:rFonts w:hint="eastAsia"/>
          <w:lang w:val="en-US" w:eastAsia="zh-CN"/>
        </w:rPr>
        <w:t>同时设置阈值，当预测的目标数字在结果数组中所占的比例高于该阈值时，程序向驱动发送停车信号。代码位于./contest_helper_code_v1.py中</w:t>
      </w:r>
    </w:p>
    <w:tbl>
      <w:tblPr>
        <w:tblStyle w:val="11"/>
        <w:tblW w:w="103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10"/>
      </w:tblGrid>
      <w:tr w14:paraId="1FD0E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10"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0B53E5FC">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default" w:ascii="Times New Roman" w:hAnsi="Times New Roman" w:cs="Times New Roman" w:eastAsiaTheme="minorEastAsia"/>
                <w:sz w:val="24"/>
                <w:lang w:val="en-US" w:eastAsia="zh-CN" w:bidi="ar-SA"/>
              </w:rPr>
            </w:pPr>
            <w:r>
              <w:rPr>
                <w:rFonts w:hint="eastAsia" w:ascii="Times New Roman" w:hAnsi="Times New Roman" w:cs="Times New Roman"/>
                <w:sz w:val="24"/>
                <w:lang w:val="en-US" w:eastAsia="zh-CN" w:bidi="ar-SA"/>
              </w:rPr>
              <w:t>修改后的逻辑（code for contest_helper_code.py, line 272-302）</w:t>
            </w:r>
          </w:p>
        </w:tc>
      </w:tr>
      <w:tr w14:paraId="0DEB9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50" w:hRule="atLeast"/>
          <w:jc w:val="center"/>
        </w:trPr>
        <w:tc>
          <w:tcPr>
            <w:tcW w:w="10310" w:type="dxa"/>
            <w:tcBorders>
              <w:top w:val="single" w:color="auto" w:sz="4" w:space="0"/>
              <w:left w:val="nil"/>
              <w:bottom w:val="single" w:color="auto" w:sz="12" w:space="0"/>
              <w:right w:val="nil"/>
            </w:tcBorders>
            <w:shd w:val="clear" w:color="auto" w:fill="FFFFFF" w:themeFill="background1"/>
            <w:tcMar>
              <w:top w:w="150" w:type="dxa"/>
              <w:left w:w="150" w:type="dxa"/>
              <w:bottom w:w="150" w:type="dxa"/>
              <w:right w:w="150" w:type="dxa"/>
            </w:tcMar>
            <w:vAlign w:val="center"/>
          </w:tcPr>
          <w:p w14:paraId="0B53E030">
            <w:pPr>
              <w:pStyle w:val="16"/>
              <w:rPr>
                <w:rFonts w:hint="default"/>
                <w:lang w:val="en-US" w:eastAsia="zh-CN"/>
              </w:rPr>
            </w:pPr>
            <w:r>
              <w:rPr>
                <w:rFonts w:hint="default"/>
                <w:lang w:val="en-US" w:eastAsia="zh-CN"/>
              </w:rPr>
              <w:t>每帧循环</w:t>
            </w:r>
          </w:p>
          <w:p w14:paraId="28222CDB">
            <w:pPr>
              <w:pStyle w:val="16"/>
              <w:rPr>
                <w:rFonts w:hint="default"/>
                <w:lang w:val="en-US" w:eastAsia="zh-CN"/>
              </w:rPr>
            </w:pPr>
            <w:r>
              <w:rPr>
                <w:rFonts w:hint="default"/>
                <w:lang w:val="en-US" w:eastAsia="zh-CN"/>
              </w:rPr>
              <w:t xml:space="preserve">    ├── 获取摄像头数据 (dot_in_center, nn_input_img)</w:t>
            </w:r>
          </w:p>
          <w:p w14:paraId="774042F7">
            <w:pPr>
              <w:pStyle w:val="16"/>
              <w:rPr>
                <w:rFonts w:hint="default"/>
                <w:lang w:val="en-US" w:eastAsia="zh-CN"/>
              </w:rPr>
            </w:pPr>
            <w:r>
              <w:rPr>
                <w:rFonts w:hint="default"/>
                <w:lang w:val="en-US" w:eastAsia="zh-CN"/>
              </w:rPr>
              <w:t xml:space="preserve">    ├── 若卡片在视野中心且图像有效</w:t>
            </w:r>
          </w:p>
          <w:p w14:paraId="24537739">
            <w:pPr>
              <w:pStyle w:val="16"/>
              <w:rPr>
                <w:rFonts w:hint="default"/>
                <w:lang w:val="en-US" w:eastAsia="zh-CN"/>
              </w:rPr>
            </w:pPr>
            <w:r>
              <w:rPr>
                <w:rFonts w:hint="default"/>
                <w:lang w:val="en-US" w:eastAsia="zh-CN"/>
              </w:rPr>
              <w:t xml:space="preserve">    │     ├── 模型预测 pred</w:t>
            </w:r>
          </w:p>
          <w:p w14:paraId="7E52F442">
            <w:pPr>
              <w:pStyle w:val="16"/>
              <w:rPr>
                <w:rFonts w:hint="default"/>
                <w:lang w:val="en-US" w:eastAsia="zh-CN"/>
              </w:rPr>
            </w:pPr>
            <w:r>
              <w:rPr>
                <w:rFonts w:hint="default"/>
                <w:lang w:val="en-US" w:eastAsia="zh-CN"/>
              </w:rPr>
              <w:t xml:space="preserve">    │     ├── 更新</w:t>
            </w:r>
            <w:r>
              <w:rPr>
                <w:rFonts w:hint="eastAsia"/>
                <w:lang w:val="en-US" w:eastAsia="zh-CN"/>
              </w:rPr>
              <w:t>历史数组</w:t>
            </w:r>
            <w:r>
              <w:rPr>
                <w:rFonts w:hint="default"/>
                <w:lang w:val="en-US" w:eastAsia="zh-CN"/>
              </w:rPr>
              <w:t xml:space="preserve"> pred_history</w:t>
            </w:r>
          </w:p>
          <w:p w14:paraId="188BCB40">
            <w:pPr>
              <w:pStyle w:val="16"/>
              <w:rPr>
                <w:rFonts w:hint="default"/>
                <w:lang w:val="en-US" w:eastAsia="zh-CN"/>
              </w:rPr>
            </w:pPr>
            <w:r>
              <w:rPr>
                <w:rFonts w:hint="default"/>
                <w:lang w:val="en-US" w:eastAsia="zh-CN"/>
              </w:rPr>
              <w:t xml:space="preserve">    │     ├── 计算 target 占比 ratio</w:t>
            </w:r>
          </w:p>
          <w:p w14:paraId="62C00270">
            <w:pPr>
              <w:pStyle w:val="16"/>
              <w:rPr>
                <w:rFonts w:hint="default"/>
                <w:lang w:val="en-US" w:eastAsia="zh-CN"/>
              </w:rPr>
            </w:pPr>
            <w:r>
              <w:rPr>
                <w:rFonts w:hint="default"/>
                <w:lang w:val="en-US" w:eastAsia="zh-CN"/>
              </w:rPr>
              <w:t xml:space="preserve">    │     └── 若 ratio &gt; 0.5</w:t>
            </w:r>
          </w:p>
          <w:p w14:paraId="483A2C25">
            <w:pPr>
              <w:pStyle w:val="16"/>
              <w:rPr>
                <w:rFonts w:hint="default"/>
                <w:lang w:val="en-US" w:eastAsia="zh-CN"/>
              </w:rPr>
            </w:pPr>
            <w:r>
              <w:rPr>
                <w:rFonts w:hint="default"/>
                <w:lang w:val="en-US" w:eastAsia="zh-CN"/>
              </w:rPr>
              <w:t xml:space="preserve">    │           ├── 电机紧急停止 (emergency_stop)</w:t>
            </w:r>
          </w:p>
          <w:p w14:paraId="71B74F15">
            <w:pPr>
              <w:pStyle w:val="16"/>
              <w:rPr>
                <w:rFonts w:hint="default"/>
                <w:lang w:val="en-US" w:eastAsia="zh-CN"/>
              </w:rPr>
            </w:pPr>
            <w:r>
              <w:rPr>
                <w:rFonts w:hint="default"/>
                <w:lang w:val="en-US" w:eastAsia="zh-CN"/>
              </w:rPr>
              <w:t xml:space="preserve">    │           ├── 读取物理位置 (read_physical_position)</w:t>
            </w:r>
          </w:p>
          <w:p w14:paraId="47FC5B86">
            <w:pPr>
              <w:pStyle w:val="16"/>
              <w:rPr>
                <w:rFonts w:hint="default"/>
                <w:lang w:val="en-US" w:eastAsia="zh-CN"/>
              </w:rPr>
            </w:pPr>
            <w:r>
              <w:rPr>
                <w:rFonts w:hint="default"/>
                <w:lang w:val="en-US" w:eastAsia="zh-CN"/>
              </w:rPr>
              <w:t xml:space="preserve">    │           ├── 输出成功日志（时间、位置）</w:t>
            </w:r>
          </w:p>
          <w:p w14:paraId="3ED218D5">
            <w:pPr>
              <w:pStyle w:val="16"/>
              <w:rPr>
                <w:rFonts w:hint="default"/>
                <w:lang w:val="en-US" w:eastAsia="zh-CN"/>
              </w:rPr>
            </w:pPr>
            <w:r>
              <w:rPr>
                <w:rFonts w:hint="default"/>
                <w:lang w:val="en-US" w:eastAsia="zh-CN"/>
              </w:rPr>
              <w:t xml:space="preserve">    │           └── 调用 _finish(True, ...) 结束任务</w:t>
            </w:r>
          </w:p>
          <w:p w14:paraId="6CA5C736">
            <w:pPr>
              <w:pStyle w:val="16"/>
              <w:rPr>
                <w:rFonts w:hint="default" w:ascii="Times New Roman" w:hAnsi="Times New Roman" w:cs="Times New Roman" w:eastAsiaTheme="minorEastAsia"/>
                <w:sz w:val="24"/>
                <w:lang w:val="en-US" w:eastAsia="zh-CN" w:bidi="ar-SA"/>
              </w:rPr>
            </w:pPr>
            <w:r>
              <w:rPr>
                <w:rFonts w:hint="default"/>
                <w:lang w:val="en-US" w:eastAsia="zh-CN"/>
              </w:rPr>
              <w:t xml:space="preserve">    └── 更新 UI 显示（时间、是否在视野、当前预测）</w:t>
            </w:r>
          </w:p>
        </w:tc>
      </w:tr>
    </w:tbl>
    <w:p w14:paraId="040AFBD4">
      <w:pPr>
        <w:pStyle w:val="16"/>
        <w:rPr>
          <w:rFonts w:hint="eastAsia"/>
          <w:lang w:val="en-US" w:eastAsia="zh-CN"/>
        </w:rPr>
      </w:pPr>
    </w:p>
    <w:p w14:paraId="7DDE3A19">
      <w:pPr>
        <w:pStyle w:val="16"/>
        <w:rPr>
          <w:rFonts w:hint="eastAsia"/>
          <w:lang w:val="en-US" w:eastAsia="zh-CN"/>
        </w:rPr>
      </w:pPr>
      <w:r>
        <w:rPr>
          <w:rFonts w:hint="eastAsia"/>
          <w:lang w:val="en-US" w:eastAsia="zh-CN"/>
        </w:rPr>
        <w:t>我们在比赛中验证了该程序的运用：在比赛结束后检查模型预测时，发现当预测目标数字为3，模型在识别数字5时出现了错误预测目标数字的情况而小车并未发生错误地提早停止的现象。</w:t>
      </w:r>
    </w:p>
    <w:p w14:paraId="76367368">
      <w:pPr>
        <w:pStyle w:val="35"/>
        <w:bidi w:val="0"/>
        <w:rPr>
          <w:rFonts w:hint="eastAsia"/>
          <w:lang w:val="en-US" w:eastAsia="zh-CN"/>
        </w:rPr>
      </w:pPr>
      <w:r>
        <w:rPr>
          <w:rFonts w:hint="eastAsia"/>
          <w:lang w:val="en-US" w:eastAsia="zh-CN"/>
        </w:rPr>
        <w:t>训练模型修改</w:t>
      </w:r>
    </w:p>
    <w:p w14:paraId="35AB25B7">
      <w:pPr>
        <w:pStyle w:val="16"/>
        <w:rPr>
          <w:rFonts w:hint="eastAsia"/>
          <w:lang w:val="en-US" w:eastAsia="zh-CN"/>
        </w:rPr>
      </w:pPr>
      <w:r>
        <w:rPr>
          <w:rFonts w:hint="eastAsia"/>
          <w:lang w:val="en-US" w:eastAsia="zh-CN"/>
        </w:rPr>
        <w:t>模型预测错误可以分为两类：将小数字预测为大数字（如3—&gt;5）与大数字预测为小数字（如5—&gt;3），由于原代码中采用一识别到目标数字便停下的策略，且小车行进方向固定为由大数字向小数字行进（9—&gt;1），对于预测准确率较高的模型而言，将大数字预测为小数字的错误相较将小数字预测为大数字的错误更加不可接受（前者将导致早停错误发生，而后者仅需在目标数字上有一个正确预测结果便没有影响）。</w:t>
      </w:r>
    </w:p>
    <w:p w14:paraId="3CA96C34">
      <w:pPr>
        <w:pStyle w:val="16"/>
        <w:rPr>
          <w:rFonts w:hint="eastAsia"/>
          <w:lang w:val="en-US" w:eastAsia="zh-CN"/>
        </w:rPr>
      </w:pPr>
      <w:r>
        <w:rPr>
          <w:rFonts w:hint="eastAsia"/>
          <w:lang w:val="en-US" w:eastAsia="zh-CN"/>
        </w:rPr>
        <w:t>针对上述分析，我们修改了模型的损失函数，在标准的交叉熵损失的基础上，添加额外的惩罚项用以规避这样的错误，修改如下：</w:t>
      </w:r>
    </w:p>
    <w:tbl>
      <w:tblPr>
        <w:tblStyle w:val="11"/>
        <w:tblW w:w="103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10"/>
      </w:tblGrid>
      <w:tr w14:paraId="599EB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10"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397C727D">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default" w:ascii="Times New Roman" w:hAnsi="Times New Roman" w:cs="Times New Roman" w:eastAsiaTheme="minorEastAsia"/>
                <w:sz w:val="24"/>
                <w:lang w:val="en-US" w:eastAsia="zh-CN" w:bidi="ar-SA"/>
              </w:rPr>
            </w:pPr>
            <w:r>
              <w:rPr>
                <w:rFonts w:hint="eastAsia" w:ascii="Times New Roman" w:hAnsi="Times New Roman" w:cs="Times New Roman"/>
                <w:sz w:val="24"/>
                <w:lang w:val="en-US" w:eastAsia="zh-CN" w:bidi="ar-SA"/>
              </w:rPr>
              <w:t>增加额外惩罚项的损失，惩罚程度通过</w:t>
            </w: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penalty</w:t>
            </w:r>
            <w:r>
              <w:rPr>
                <w:rFonts w:hint="eastAsia"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控制</w:t>
            </w:r>
          </w:p>
        </w:tc>
      </w:tr>
      <w:tr w14:paraId="0D110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450" w:hRule="atLeast"/>
          <w:jc w:val="center"/>
        </w:trPr>
        <w:tc>
          <w:tcPr>
            <w:tcW w:w="10310" w:type="dxa"/>
            <w:tcBorders>
              <w:top w:val="single" w:color="auto" w:sz="4" w:space="0"/>
              <w:left w:val="nil"/>
              <w:bottom w:val="single" w:color="auto" w:sz="12" w:space="0"/>
              <w:right w:val="nil"/>
            </w:tcBorders>
            <w:shd w:val="clear" w:color="auto" w:fill="FFFFFF" w:themeFill="background1"/>
            <w:tcMar>
              <w:top w:w="150" w:type="dxa"/>
              <w:left w:w="150" w:type="dxa"/>
              <w:bottom w:w="150" w:type="dxa"/>
              <w:right w:w="150" w:type="dxa"/>
            </w:tcMar>
            <w:vAlign w:val="center"/>
          </w:tcPr>
          <w:p w14:paraId="750C4FD4">
            <w:pPr>
              <w:keepNext w:val="0"/>
              <w:keepLines w:val="0"/>
              <w:widowControl/>
              <w:suppressLineNumbers w:val="0"/>
              <w:shd w:val="clear" w:fill="FFFFFF" w:themeFill="background1"/>
              <w:spacing w:line="285" w:lineRule="atLeast"/>
              <w:jc w:val="left"/>
              <w:rPr>
                <w:rFonts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def _compute_loss(self, y_pred, y_true, penalty=0.1):</w:t>
            </w:r>
          </w:p>
          <w:p w14:paraId="34230E47">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"""计算交叉熵损失 + 大数字预测为小数字的惩罚"""</w:t>
            </w:r>
          </w:p>
          <w:p w14:paraId="21FED258">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m = y_true.shape[0]</w:t>
            </w:r>
          </w:p>
          <w:p w14:paraId="3623477F">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y_pred = np.clip(y_pred, 1e-15, 1 - 1e-15)</w:t>
            </w:r>
          </w:p>
          <w:p w14:paraId="17660729">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y_true_flat = y_true.flatten().astype(int)</w:t>
            </w:r>
          </w:p>
          <w:p w14:paraId="0902C630">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xml:space="preserve">        </w:t>
            </w:r>
          </w:p>
          <w:p w14:paraId="7CF16CF1">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 标准交叉熵损失</w:t>
            </w:r>
          </w:p>
          <w:p w14:paraId="3A638405">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correct_class_probs = y_pred[np.arange(m), y_true_flat]</w:t>
            </w:r>
          </w:p>
          <w:p w14:paraId="1636EDA5">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ce_loss = -np.sum(np.log(correct_class_probs)) / m</w:t>
            </w:r>
          </w:p>
          <w:p w14:paraId="1BABB039">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xml:space="preserve">        </w:t>
            </w:r>
          </w:p>
          <w:p w14:paraId="55214939">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 额外惩罚：当真实标签 &gt; 预测标签时</w:t>
            </w:r>
          </w:p>
          <w:p w14:paraId="001DCFFB">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pred_labels = np.argmax(y_pred, axis=1)</w:t>
            </w:r>
          </w:p>
          <w:p w14:paraId="269211DF">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large_to_small_error = (y_true_flat &gt; pred_labels).astype(float)</w:t>
            </w:r>
          </w:p>
          <w:p w14:paraId="5C3A90E4">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penalty_loss = penalty * np.sum(large_to_small_error) / m</w:t>
            </w:r>
          </w:p>
          <w:p w14:paraId="3153D1EC">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sz w:val="21"/>
                <w:szCs w:val="21"/>
                <w:shd w:val="clear" w:color="auto" w:fill="auto"/>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xml:space="preserve">        </w:t>
            </w:r>
          </w:p>
          <w:p w14:paraId="6D368C45">
            <w:pPr>
              <w:keepNext w:val="0"/>
              <w:keepLines w:val="0"/>
              <w:widowControl/>
              <w:suppressLineNumbers w:val="0"/>
              <w:shd w:val="clear" w:fill="FFFFFF" w:themeFill="background1"/>
              <w:spacing w:line="285" w:lineRule="atLeast"/>
              <w:jc w:val="left"/>
              <w:rPr>
                <w:rFonts w:hint="default" w:ascii="Times New Roman" w:hAnsi="Times New Roman" w:cs="Times New Roman" w:eastAsiaTheme="minorEastAsia"/>
                <w:sz w:val="24"/>
                <w:lang w:val="en-US" w:eastAsia="zh-CN" w:bidi="ar-SA"/>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return ce_loss + penalty_loss</w:t>
            </w:r>
          </w:p>
        </w:tc>
      </w:tr>
    </w:tbl>
    <w:p w14:paraId="2B582976">
      <w:pPr>
        <w:pStyle w:val="16"/>
        <w:rPr>
          <w:rFonts w:hint="eastAsia"/>
          <w:lang w:val="en-US" w:eastAsia="zh-CN"/>
        </w:rPr>
      </w:pPr>
      <w:r>
        <w:rPr>
          <w:rFonts w:hint="eastAsia"/>
          <w:lang w:val="en-US" w:eastAsia="zh-CN"/>
        </w:rPr>
        <w:t>我们试采用该损失函数训练了模型并分别在mnist_sample数据集和采集的实验数据集中分别测试并比较了结果。在mnist_sample数据集上预测准确率从约99%下降到约87%，且在实验数据集中出现了批量错误，如将大量的9预测为其他小数字等。虽然为规避一类错误而使得偏差上升是正常的，但结合准确率下降过高以及批量预测错误，推测为惩罚系数</w:t>
      </w:r>
      <w:r>
        <w:rPr>
          <w:rFonts w:hint="default"/>
          <w:lang w:val="en-US" w:eastAsia="zh-CN"/>
        </w:rPr>
        <w:t>penalty</w:t>
      </w:r>
      <w:r>
        <w:rPr>
          <w:rFonts w:hint="eastAsia"/>
          <w:lang w:val="en-US" w:eastAsia="zh-CN"/>
        </w:rPr>
        <w:t>选取有误。若需进一步改进需要调整该超参数，不过由于时间限制及结合了修改数字识别逻辑后结果已经可以接受，故没有进一步调整。</w:t>
      </w:r>
    </w:p>
    <w:p w14:paraId="3640A140">
      <w:pPr>
        <w:pStyle w:val="35"/>
        <w:bidi w:val="0"/>
        <w:rPr>
          <w:rFonts w:hint="eastAsia"/>
          <w:lang w:val="en-US" w:eastAsia="zh-CN"/>
        </w:rPr>
      </w:pPr>
      <w:r>
        <w:rPr>
          <w:rFonts w:hint="eastAsia"/>
          <w:lang w:val="en-US" w:eastAsia="zh-CN"/>
        </w:rPr>
        <w:t>可能的捷径</w:t>
      </w:r>
    </w:p>
    <w:p w14:paraId="77C168C3">
      <w:pPr>
        <w:pStyle w:val="16"/>
        <w:ind w:left="0" w:leftChars="0" w:firstLine="480" w:firstLineChars="200"/>
        <w:rPr>
          <w:rFonts w:hint="eastAsia"/>
          <w:lang w:val="en-US" w:eastAsia="zh-CN"/>
        </w:rPr>
      </w:pPr>
      <w:r>
        <w:rPr>
          <w:rFonts w:hint="eastAsia"/>
          <w:lang w:val="en-US" w:eastAsia="zh-CN"/>
        </w:rPr>
        <w:t>由于数字识别的数字在调试与测试中是固定的，可能存在如下的捷径/漏洞：可以直接将如上所述收集的实验数据集添入模型训练集中进行训练，类似测试数据泄露的效果。不过依照我们的实验结果，由于传感器噪声，其并不能确保模型在实际预测时保证100%的准确。</w:t>
      </w:r>
    </w:p>
    <w:p w14:paraId="14E2152C">
      <w:pPr>
        <w:pStyle w:val="16"/>
        <w:ind w:left="0" w:leftChars="0" w:firstLine="480" w:firstLineChars="200"/>
        <w:rPr>
          <w:rFonts w:hint="eastAsia"/>
          <w:lang w:val="en-US" w:eastAsia="zh-CN"/>
        </w:rPr>
      </w:pPr>
      <w:r>
        <w:rPr>
          <w:rFonts w:hint="eastAsia"/>
          <w:lang w:val="en-US" w:eastAsia="zh-CN"/>
        </w:rPr>
        <w:t>我们收集了两个实验数据集，依如下方法构建了三个数据集：将一个实验数据集作为训练集训练了模型1，将一个实验数据集混入作业中所给的数据集训练模型2，将作业所给的训练集训练模型3作为基线模型（baseline），将上述三个模型在第二个实验测试集中预测得到如下结果：</w:t>
      </w:r>
    </w:p>
    <w:p w14:paraId="123C751B">
      <w:pPr>
        <w:pStyle w:val="16"/>
        <w:ind w:left="0" w:leftChars="0" w:firstLine="480" w:firstLineChars="200"/>
        <w:rPr>
          <w:rFonts w:hint="eastAsia"/>
          <w:lang w:val="en-US" w:eastAsia="zh-CN"/>
        </w:rPr>
      </w:pPr>
      <w:r>
        <w:rPr>
          <w:rFonts w:hint="eastAsia"/>
          <w:lang w:val="en-US" w:eastAsia="zh-CN"/>
        </w:rPr>
        <w:t>模型1的预测准确率是最低的，这是因为训练集中虽然有较多样本，但同一标签下数字差别仅仅只有因传感器识别的噪声，模型陷入了过拟合状态；模型2的效果是最好的，但相较于基线模型3并没有非常大的提升，这可能是由于用以识别的比赛数字本身便较为简单，基线模型3已经能获得非常好的结果了（约98%-99%）；同时针对如上所述出现数字6错预测为数字5的问题上，模型2虽然错误率下降了可仍然存在这一错误，若采用原代码仍会出现早停现象。</w:t>
      </w:r>
    </w:p>
    <w:p w14:paraId="0BAC2F5F">
      <w:pPr>
        <w:pStyle w:val="16"/>
        <w:ind w:left="0" w:leftChars="0" w:firstLine="480" w:firstLineChars="200"/>
        <w:rPr>
          <w:rFonts w:hint="default"/>
          <w:lang w:val="en-US" w:eastAsia="zh-CN"/>
        </w:rPr>
      </w:pPr>
      <w:r>
        <w:rPr>
          <w:rFonts w:hint="eastAsia"/>
          <w:lang w:val="en-US" w:eastAsia="zh-CN"/>
        </w:rPr>
        <w:t>故理论上这样进行调试阶段收集实验数字并加入训练集中训练的方法可以提升模型在比赛上的表现，但如上所述，提升较小，可以说是没有必要的。</w:t>
      </w:r>
    </w:p>
    <w:p w14:paraId="2175706D">
      <w:pPr>
        <w:pStyle w:val="16"/>
        <w:ind w:left="0" w:leftChars="0" w:firstLine="0" w:firstLineChars="0"/>
        <w:rPr>
          <w:rFonts w:hint="default"/>
          <w:lang w:val="en-US" w:eastAsia="zh-CN"/>
        </w:rPr>
      </w:pPr>
    </w:p>
    <w:p w14:paraId="161E2818">
      <w:pPr>
        <w:pStyle w:val="26"/>
        <w:spacing w:after="120"/>
        <w:rPr>
          <w:rFonts w:ascii="宋体" w:hAnsi="宋体" w:eastAsia="宋体" w:cs="宋体"/>
          <w:lang w:eastAsia="zh-CN"/>
        </w:rPr>
      </w:pPr>
      <w:r>
        <w:rPr>
          <w:rFonts w:hint="eastAsia" w:ascii="宋体" w:hAnsi="宋体" w:eastAsia="宋体" w:cs="宋体"/>
          <w:lang w:eastAsia="zh-CN"/>
        </w:rPr>
        <w:t>三、碘钟反应数据采集、模型构建与小车控制</w:t>
      </w:r>
    </w:p>
    <w:p w14:paraId="6B281A0F">
      <w:pPr>
        <w:pStyle w:val="16"/>
        <w:spacing w:after="120"/>
        <w:ind w:firstLine="480"/>
        <w:rPr>
          <w:rFonts w:hint="eastAsia"/>
          <w:lang w:eastAsia="zh-CN"/>
        </w:rPr>
      </w:pPr>
      <w:r>
        <w:rPr>
          <w:rFonts w:hint="eastAsia"/>
          <w:lang w:eastAsia="zh-CN"/>
        </w:rPr>
        <w:t>本部分详阐述我们团队为实现基于碘钟反应的精准定时停车控制，所进行的数据采集、模型构建与控制集成工作。</w:t>
      </w:r>
    </w:p>
    <w:p w14:paraId="526EACDE">
      <w:pPr>
        <w:pStyle w:val="27"/>
        <w:spacing w:after="120"/>
        <w:rPr>
          <w:rFonts w:hint="eastAsia" w:ascii="宋体" w:hAnsi="宋体" w:eastAsia="宋体" w:cs="宋体"/>
          <w:lang w:eastAsia="zh-CN"/>
        </w:rPr>
      </w:pPr>
      <w:r>
        <w:rPr>
          <w:rFonts w:hint="eastAsia" w:ascii="宋体" w:hAnsi="宋体" w:eastAsia="宋体" w:cs="宋体"/>
          <w:lang w:eastAsia="zh-CN"/>
        </w:rPr>
        <w:t>1.数据采集流程</w:t>
      </w:r>
    </w:p>
    <w:p w14:paraId="2C4A29E5">
      <w:pPr>
        <w:pStyle w:val="16"/>
        <w:spacing w:after="120"/>
        <w:ind w:firstLine="480"/>
        <w:rPr>
          <w:rFonts w:hint="eastAsia"/>
          <w:lang w:eastAsia="zh-CN"/>
        </w:rPr>
      </w:pPr>
      <w:r>
        <w:rPr>
          <w:rFonts w:hint="eastAsia"/>
          <w:lang w:eastAsia="zh-CN"/>
        </w:rPr>
        <w:t>用我们建立了一套标准化的碘钟反应数据采集流程，以确保数据的可靠性与一致性：</w:t>
      </w:r>
    </w:p>
    <w:p w14:paraId="3FA3EBCA">
      <w:pPr>
        <w:pStyle w:val="16"/>
        <w:spacing w:after="120"/>
        <w:ind w:firstLine="480"/>
        <w:rPr>
          <w:rFonts w:hint="eastAsia"/>
          <w:lang w:eastAsia="zh-CN"/>
        </w:rPr>
      </w:pPr>
      <w:r>
        <w:rPr>
          <w:rFonts w:hint="eastAsia"/>
          <w:lang w:eastAsia="zh-CN"/>
        </w:rPr>
        <w:t>试剂加入：使用移液枪向反应玻璃瓶中精确加入</w:t>
      </w:r>
      <w:r>
        <w:rPr>
          <w:rFonts w:hint="default" w:ascii="Arial" w:hAnsi="Arial" w:cs="Arial"/>
          <w:sz w:val="21"/>
          <w:szCs w:val="21"/>
          <w:lang w:eastAsia="zh-CN"/>
        </w:rPr>
        <w:t xml:space="preserve">1.0 </w:t>
      </w:r>
      <w:r>
        <w:rPr>
          <w:rFonts w:hint="default" w:ascii="Arial" w:hAnsi="Arial" w:cs="Arial"/>
          <w:sz w:val="24"/>
          <w:szCs w:val="24"/>
          <w:lang w:eastAsia="zh-CN"/>
        </w:rPr>
        <w:t>mL</w:t>
      </w:r>
      <w:r>
        <w:rPr>
          <w:rFonts w:hint="eastAsia"/>
          <w:lang w:eastAsia="zh-CN"/>
        </w:rPr>
        <w:t>指定浓度的碘化钾（</w:t>
      </w:r>
      <w:r>
        <w:rPr>
          <w:rFonts w:hint="default" w:ascii="Times New Roman" w:hAnsi="Times New Roman" w:cs="Times New Roman"/>
          <w:sz w:val="24"/>
          <w:szCs w:val="24"/>
          <w:lang w:eastAsia="zh-CN"/>
        </w:rPr>
        <w:t>KI</w:t>
      </w:r>
      <w:r>
        <w:rPr>
          <w:rFonts w:hint="eastAsia"/>
          <w:lang w:eastAsia="zh-CN"/>
        </w:rPr>
        <w:t>）溶液。</w:t>
      </w:r>
    </w:p>
    <w:p w14:paraId="16A31B21">
      <w:pPr>
        <w:pStyle w:val="16"/>
        <w:spacing w:after="120"/>
        <w:ind w:firstLine="480"/>
        <w:rPr>
          <w:rFonts w:hint="eastAsia"/>
          <w:lang w:eastAsia="zh-CN"/>
        </w:rPr>
      </w:pPr>
      <w:r>
        <w:rPr>
          <w:rFonts w:hint="eastAsia"/>
          <w:lang w:eastAsia="zh-CN"/>
        </w:rPr>
        <w:t>变量控制：根据预实验，我们确定维生素</w:t>
      </w:r>
      <w:r>
        <w:rPr>
          <w:rFonts w:hint="default" w:ascii="Times New Roman" w:hAnsi="Times New Roman" w:cs="Times New Roman"/>
          <w:sz w:val="24"/>
          <w:szCs w:val="24"/>
          <w:lang w:eastAsia="zh-CN"/>
        </w:rPr>
        <w:t>C</w:t>
      </w:r>
      <w:r>
        <w:rPr>
          <w:rFonts w:hint="eastAsia"/>
          <w:lang w:eastAsia="zh-CN"/>
        </w:rPr>
        <w:t>（</w:t>
      </w:r>
      <w:r>
        <w:rPr>
          <w:rFonts w:hint="default" w:ascii="Times New Roman" w:hAnsi="Times New Roman" w:cs="Times New Roman"/>
          <w:sz w:val="24"/>
          <w:szCs w:val="24"/>
          <w:lang w:eastAsia="zh-CN"/>
        </w:rPr>
        <w:t>VC</w:t>
      </w:r>
      <w:r>
        <w:rPr>
          <w:rFonts w:hint="eastAsia"/>
          <w:lang w:eastAsia="zh-CN"/>
        </w:rPr>
        <w:t>）的加入量是影响反应变色时间的关键变量。我们设定了</w:t>
      </w:r>
      <w:r>
        <w:rPr>
          <w:rFonts w:hint="default" w:ascii="Times New Roman" w:hAnsi="Times New Roman" w:cs="Times New Roman"/>
          <w:sz w:val="24"/>
          <w:szCs w:val="24"/>
          <w:lang w:eastAsia="zh-CN"/>
        </w:rPr>
        <w:t>VC</w:t>
      </w:r>
      <w:r>
        <w:rPr>
          <w:rFonts w:hint="eastAsia"/>
          <w:lang w:eastAsia="zh-CN"/>
        </w:rPr>
        <w:t xml:space="preserve">加入量在200 </w:t>
      </w:r>
      <w:r>
        <w:rPr>
          <w:rFonts w:hint="default" w:ascii="Arial" w:hAnsi="Arial" w:cs="Arial"/>
          <w:sz w:val="24"/>
          <w:szCs w:val="24"/>
          <w:lang w:eastAsia="zh-CN"/>
        </w:rPr>
        <w:t>μL</w:t>
      </w:r>
      <w:r>
        <w:rPr>
          <w:rFonts w:hint="eastAsia"/>
          <w:lang w:eastAsia="zh-CN"/>
        </w:rPr>
        <w:t xml:space="preserve">至800 </w:t>
      </w:r>
      <w:r>
        <w:rPr>
          <w:rFonts w:hint="default" w:ascii="Arial" w:hAnsi="Arial" w:cs="Arial"/>
          <w:sz w:val="24"/>
          <w:szCs w:val="24"/>
          <w:lang w:eastAsia="zh-CN"/>
        </w:rPr>
        <w:t>μL</w:t>
      </w:r>
      <w:r>
        <w:rPr>
          <w:rFonts w:hint="eastAsia"/>
          <w:lang w:eastAsia="zh-CN"/>
        </w:rPr>
        <w:t xml:space="preserve">之间，并以5 </w:t>
      </w:r>
      <w:r>
        <w:rPr>
          <w:rFonts w:hint="default" w:ascii="Arial" w:hAnsi="Arial" w:cs="Arial"/>
          <w:sz w:val="24"/>
          <w:szCs w:val="24"/>
          <w:lang w:eastAsia="zh-CN"/>
        </w:rPr>
        <w:t>μL</w:t>
      </w:r>
      <w:r>
        <w:rPr>
          <w:rFonts w:hint="eastAsia"/>
          <w:lang w:eastAsia="zh-CN"/>
        </w:rPr>
        <w:t>为最小间隔取点，以获得高分辨率的数据。</w:t>
      </w:r>
    </w:p>
    <w:p w14:paraId="2D9850F5">
      <w:pPr>
        <w:pStyle w:val="16"/>
        <w:spacing w:after="120"/>
        <w:ind w:firstLine="480"/>
        <w:rPr>
          <w:rFonts w:hint="eastAsia"/>
          <w:lang w:eastAsia="zh-CN"/>
        </w:rPr>
      </w:pPr>
      <w:r>
        <w:rPr>
          <w:rFonts w:hint="eastAsia"/>
          <w:lang w:eastAsia="zh-CN"/>
        </w:rPr>
        <w:t>启动反应与计时：将上述混合溶液置于小车颜色识别摄像头正</w:t>
      </w:r>
      <w:r>
        <w:rPr>
          <w:rFonts w:hint="eastAsia"/>
          <w:lang w:val="en-US" w:eastAsia="zh-CN"/>
        </w:rPr>
        <w:t>前</w:t>
      </w:r>
      <w:r>
        <w:rPr>
          <w:rFonts w:hint="eastAsia"/>
          <w:lang w:eastAsia="zh-CN"/>
        </w:rPr>
        <w:t>方。加入</w:t>
      </w:r>
      <w:r>
        <w:rPr>
          <w:rFonts w:hint="default" w:ascii="Arial" w:hAnsi="Arial" w:cs="Arial"/>
          <w:sz w:val="21"/>
          <w:szCs w:val="21"/>
          <w:lang w:eastAsia="zh-CN"/>
        </w:rPr>
        <w:t>3.0</w:t>
      </w:r>
      <w:r>
        <w:rPr>
          <w:rFonts w:hint="default" w:ascii="Arial" w:hAnsi="Arial" w:cs="Arial"/>
          <w:sz w:val="24"/>
          <w:szCs w:val="24"/>
          <w:lang w:eastAsia="zh-CN"/>
        </w:rPr>
        <w:t xml:space="preserve"> mL</w:t>
      </w:r>
      <w:r>
        <w:rPr>
          <w:rFonts w:hint="eastAsia"/>
          <w:lang w:eastAsia="zh-CN"/>
        </w:rPr>
        <w:t>过硫酸铵（</w:t>
      </w:r>
      <w:r>
        <w:rPr>
          <w:rFonts w:hint="default" w:ascii="Arial" w:hAnsi="Arial" w:cs="Arial"/>
          <w:sz w:val="24"/>
          <w:szCs w:val="24"/>
          <w:lang w:eastAsia="zh-CN"/>
        </w:rPr>
        <w:t>(NH₄)₂S₂O₈</w:t>
      </w:r>
      <w:r>
        <w:rPr>
          <w:rFonts w:hint="eastAsia"/>
          <w:lang w:eastAsia="zh-CN"/>
        </w:rPr>
        <w:t>）溶液的同时，</w:t>
      </w:r>
      <w:r>
        <w:rPr>
          <w:rFonts w:hint="eastAsia"/>
          <w:lang w:val="en-US" w:eastAsia="zh-CN"/>
        </w:rPr>
        <w:t>启动</w:t>
      </w:r>
      <w:r>
        <w:rPr>
          <w:rFonts w:hint="eastAsia"/>
          <w:lang w:eastAsia="zh-CN"/>
        </w:rPr>
        <w:t>程序开始计时。</w:t>
      </w:r>
    </w:p>
    <w:p w14:paraId="7232DC3B">
      <w:pPr>
        <w:pStyle w:val="16"/>
        <w:spacing w:after="120"/>
        <w:ind w:firstLine="480"/>
        <w:rPr>
          <w:rFonts w:hint="eastAsia"/>
          <w:lang w:eastAsia="zh-CN"/>
        </w:rPr>
      </w:pPr>
      <w:r>
        <w:rPr>
          <w:rFonts w:hint="eastAsia"/>
          <w:lang w:eastAsia="zh-CN"/>
        </w:rPr>
        <w:t>变色识别与记录：通过摄像头实时捕获反应容器图像，并提取其</w:t>
      </w:r>
      <w:r>
        <w:rPr>
          <w:rFonts w:hint="default" w:ascii="Times New Roman" w:hAnsi="Times New Roman" w:cs="Times New Roman"/>
          <w:sz w:val="24"/>
          <w:szCs w:val="24"/>
          <w:lang w:eastAsia="zh-CN"/>
        </w:rPr>
        <w:t>HSV</w:t>
      </w:r>
      <w:r>
        <w:rPr>
          <w:rFonts w:hint="eastAsia"/>
          <w:lang w:eastAsia="zh-CN"/>
        </w:rPr>
        <w:t>颜色空间值。我们设定，当</w:t>
      </w:r>
      <w:r>
        <w:rPr>
          <w:rFonts w:hint="default" w:ascii="Times New Roman" w:hAnsi="Times New Roman" w:cs="Times New Roman"/>
          <w:sz w:val="24"/>
          <w:szCs w:val="24"/>
          <w:lang w:eastAsia="zh-CN"/>
        </w:rPr>
        <w:t>HSV</w:t>
      </w:r>
      <w:r>
        <w:rPr>
          <w:rFonts w:hint="eastAsia"/>
          <w:lang w:eastAsia="zh-CN"/>
        </w:rPr>
        <w:t>值达到设定</w:t>
      </w:r>
      <w:r>
        <w:rPr>
          <w:rFonts w:hint="eastAsia"/>
          <w:lang w:val="en-US" w:eastAsia="zh-CN"/>
        </w:rPr>
        <w:t>的</w:t>
      </w:r>
      <w:r>
        <w:rPr>
          <w:rFonts w:hint="eastAsia"/>
          <w:lang w:eastAsia="zh-CN"/>
        </w:rPr>
        <w:t>变色阈值时，判定为反应变色点，程序立即停止计时，并记录从开始到变色的精确时长。</w:t>
      </w:r>
    </w:p>
    <w:p w14:paraId="79213864">
      <w:pPr>
        <w:pStyle w:val="16"/>
        <w:numPr>
          <w:ilvl w:val="0"/>
          <w:numId w:val="0"/>
        </w:numPr>
        <w:spacing w:after="120"/>
        <w:rPr>
          <w:rFonts w:hint="eastAsia" w:ascii="宋体" w:hAnsi="宋体" w:eastAsia="宋体" w:cs="宋体"/>
          <w:b/>
          <w:sz w:val="28"/>
          <w:lang w:val="en-US" w:eastAsia="zh-CN" w:bidi="ar-SA"/>
        </w:rPr>
      </w:pPr>
      <w:r>
        <w:rPr>
          <w:rFonts w:hint="eastAsia" w:ascii="宋体" w:hAnsi="宋体" w:eastAsia="宋体" w:cs="宋体"/>
          <w:b/>
          <w:sz w:val="28"/>
          <w:lang w:val="en-US" w:eastAsia="zh-CN" w:bidi="ar-SA"/>
        </w:rPr>
        <w:t>2.模型拟合</w:t>
      </w:r>
    </w:p>
    <w:p w14:paraId="40382B90">
      <w:pPr>
        <w:pStyle w:val="35"/>
        <w:bidi w:val="0"/>
        <w:rPr>
          <w:rFonts w:hint="eastAsia"/>
          <w:lang w:val="en-US" w:eastAsia="zh-CN"/>
        </w:rPr>
      </w:pPr>
      <w:r>
        <w:rPr>
          <w:rFonts w:hint="eastAsia"/>
          <w:lang w:val="en-US" w:eastAsia="zh-CN"/>
        </w:rPr>
        <w:t>数据处理</w:t>
      </w:r>
    </w:p>
    <w:p w14:paraId="55312EBB">
      <w:pPr>
        <w:pStyle w:val="16"/>
        <w:rPr>
          <w:rFonts w:hint="default"/>
          <w:lang w:val="en-US" w:eastAsia="zh-CN"/>
        </w:rPr>
      </w:pPr>
      <w:r>
        <w:rPr>
          <w:rFonts w:hint="default"/>
          <w:lang w:val="en-US" w:eastAsia="zh-CN"/>
        </w:rPr>
        <w:t>可以注意到由于采样时的波动，曲线呈锯齿状，这是由于传感器得到的数据含有噪声；同时注意到肉眼及计算机趋势均可以看出颜色并未突变而是存在一个渐进的过程，故选择在拟合前对数据进行预处理，对传感器得到的数据进行样条拟合。</w:t>
      </w:r>
    </w:p>
    <w:p w14:paraId="24A460CF">
      <w:pPr>
        <w:pStyle w:val="16"/>
        <w:spacing w:after="0" w:afterLines="0" w:line="240" w:lineRule="auto"/>
        <w:ind w:right="0" w:rightChars="0" w:firstLine="0" w:firstLineChars="0"/>
        <w:jc w:val="center"/>
      </w:pPr>
      <w:r>
        <w:drawing>
          <wp:inline distT="0" distB="0" distL="114300" distR="114300">
            <wp:extent cx="6136005" cy="2528570"/>
            <wp:effectExtent l="0" t="0" r="17145" b="508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9"/>
                    <a:stretch>
                      <a:fillRect/>
                    </a:stretch>
                  </pic:blipFill>
                  <pic:spPr>
                    <a:xfrm>
                      <a:off x="0" y="0"/>
                      <a:ext cx="6136005" cy="2528570"/>
                    </a:xfrm>
                    <a:prstGeom prst="rect">
                      <a:avLst/>
                    </a:prstGeom>
                    <a:noFill/>
                    <a:ln>
                      <a:noFill/>
                    </a:ln>
                  </pic:spPr>
                </pic:pic>
              </a:graphicData>
            </a:graphic>
          </wp:inline>
        </w:drawing>
      </w:r>
    </w:p>
    <w:p w14:paraId="200B73CE">
      <w:pPr>
        <w:pStyle w:val="16"/>
        <w:spacing w:after="0" w:afterLines="0" w:line="240" w:lineRule="auto"/>
        <w:ind w:firstLine="0" w:firstLineChars="0"/>
        <w:jc w:val="center"/>
      </w:pPr>
      <w:r>
        <w:drawing>
          <wp:inline distT="0" distB="0" distL="114300" distR="114300">
            <wp:extent cx="6084570" cy="2507615"/>
            <wp:effectExtent l="0" t="0" r="11430" b="698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6084570" cy="2507615"/>
                    </a:xfrm>
                    <a:prstGeom prst="rect">
                      <a:avLst/>
                    </a:prstGeom>
                    <a:noFill/>
                    <a:ln>
                      <a:noFill/>
                    </a:ln>
                  </pic:spPr>
                </pic:pic>
              </a:graphicData>
            </a:graphic>
          </wp:inline>
        </w:drawing>
      </w:r>
    </w:p>
    <w:p w14:paraId="13832515">
      <w:pPr>
        <w:pStyle w:val="16"/>
        <w:jc w:val="center"/>
        <w:rPr>
          <w:rFonts w:hint="default" w:ascii="Arial" w:hAnsi="Arial" w:eastAsia="仿宋" w:cs="Times New Roman"/>
          <w:sz w:val="21"/>
          <w:lang w:val="en-US" w:eastAsia="zh-CN" w:bidi="ar-SA"/>
        </w:rPr>
      </w:pPr>
      <w:r>
        <w:rPr>
          <w:rFonts w:hint="default" w:ascii="Arial" w:hAnsi="Arial" w:eastAsia="仿宋" w:cs="Times New Roman"/>
          <w:sz w:val="21"/>
          <w:lang w:val="en-US" w:eastAsia="zh-CN" w:bidi="ar-SA"/>
        </w:rPr>
        <w:t>图</w:t>
      </w:r>
      <w:r>
        <w:rPr>
          <w:rFonts w:hint="eastAsia" w:ascii="Arial" w:hAnsi="Arial" w:eastAsia="仿宋" w:cs="Times New Roman"/>
          <w:sz w:val="21"/>
          <w:lang w:val="en-US" w:eastAsia="zh-CN" w:bidi="ar-SA"/>
        </w:rPr>
        <w:t>3</w:t>
      </w:r>
      <w:r>
        <w:rPr>
          <w:rFonts w:hint="default" w:ascii="Arial" w:hAnsi="Arial" w:eastAsia="仿宋" w:cs="Times New Roman"/>
          <w:sz w:val="21"/>
          <w:lang w:val="en-US" w:eastAsia="zh-CN" w:bidi="ar-SA"/>
        </w:rPr>
        <w:t>｜</w:t>
      </w:r>
      <w:r>
        <w:rPr>
          <w:rFonts w:hint="eastAsia" w:ascii="Arial" w:hAnsi="Arial" w:eastAsia="仿宋" w:cs="Times New Roman"/>
          <w:sz w:val="21"/>
          <w:lang w:val="en-US" w:eastAsia="zh-CN" w:bidi="ar-SA"/>
        </w:rPr>
        <w:t>拟合后</w:t>
      </w:r>
      <w:r>
        <w:rPr>
          <w:rFonts w:hint="default" w:ascii="Arial" w:hAnsi="Arial" w:eastAsia="仿宋" w:cs="Times New Roman"/>
          <w:sz w:val="21"/>
          <w:lang w:val="en-US" w:eastAsia="zh-CN" w:bidi="ar-SA"/>
        </w:rPr>
        <w:t>的变色数据图。上：HSV与时间；下：</w:t>
      </w:r>
      <w:r>
        <w:rPr>
          <w:rFonts w:hint="eastAsia" w:ascii="Arial" w:hAnsi="Arial" w:eastAsia="仿宋" w:cs="Times New Roman"/>
          <w:sz w:val="21"/>
          <w:lang w:val="en-US" w:eastAsia="zh-CN" w:bidi="ar-SA"/>
        </w:rPr>
        <w:t>RGB与时间</w:t>
      </w:r>
      <w:r>
        <w:rPr>
          <w:rFonts w:hint="default" w:ascii="Arial" w:hAnsi="Arial" w:eastAsia="仿宋" w:cs="Times New Roman"/>
          <w:sz w:val="21"/>
          <w:lang w:val="en-US" w:eastAsia="zh-CN" w:bidi="ar-SA"/>
        </w:rPr>
        <w:t xml:space="preserve"> (</w:t>
      </w:r>
      <w:r>
        <w:rPr>
          <w:rFonts w:hint="default" w:ascii="Arial" w:hAnsi="Arial" w:eastAsia="仿宋" w:cs="Times New Roman"/>
          <w:color w:val="FF0000"/>
          <w:sz w:val="21"/>
          <w:lang w:val="en-US" w:eastAsia="zh-CN" w:bidi="ar-SA"/>
        </w:rPr>
        <w:t>Code for generating this plot: ./color_change.ipynb</w:t>
      </w:r>
      <w:r>
        <w:rPr>
          <w:rFonts w:hint="default" w:ascii="Arial" w:hAnsi="Arial" w:eastAsia="仿宋" w:cs="Times New Roman"/>
          <w:sz w:val="21"/>
          <w:lang w:val="en-US" w:eastAsia="zh-CN" w:bidi="ar-SA"/>
        </w:rPr>
        <w:t>)</w:t>
      </w:r>
    </w:p>
    <w:p w14:paraId="108286A5">
      <w:pPr>
        <w:pStyle w:val="16"/>
        <w:rPr>
          <w:rFonts w:hint="default"/>
          <w:lang w:val="en-US" w:eastAsia="zh-CN"/>
        </w:rPr>
      </w:pPr>
      <w:r>
        <w:rPr>
          <w:rFonts w:hint="default"/>
          <w:lang w:val="en-US" w:eastAsia="zh-CN"/>
        </w:rPr>
        <w:t>现在，对</w:t>
      </w:r>
      <w:r>
        <w:rPr>
          <w:rFonts w:hint="eastAsia"/>
          <w:lang w:val="en-US" w:eastAsia="zh-CN"/>
        </w:rPr>
        <w:t>同一时间段收集的</w:t>
      </w:r>
      <w:r>
        <w:rPr>
          <w:rFonts w:hint="default"/>
          <w:lang w:val="en-US" w:eastAsia="zh-CN"/>
        </w:rPr>
        <w:t>所有记录文件执行拟合操作</w:t>
      </w:r>
    </w:p>
    <w:p w14:paraId="1D82B0B8">
      <w:pPr>
        <w:pStyle w:val="16"/>
        <w:spacing w:after="0" w:afterLines="0" w:line="240" w:lineRule="auto"/>
        <w:ind w:firstLine="0" w:firstLineChars="0"/>
        <w:jc w:val="center"/>
      </w:pPr>
      <w:r>
        <w:drawing>
          <wp:inline distT="0" distB="0" distL="114300" distR="114300">
            <wp:extent cx="5829935" cy="3208655"/>
            <wp:effectExtent l="0" t="0" r="18415" b="1079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5829935" cy="3208655"/>
                    </a:xfrm>
                    <a:prstGeom prst="rect">
                      <a:avLst/>
                    </a:prstGeom>
                    <a:noFill/>
                    <a:ln>
                      <a:noFill/>
                    </a:ln>
                  </pic:spPr>
                </pic:pic>
              </a:graphicData>
            </a:graphic>
          </wp:inline>
        </w:drawing>
      </w:r>
    </w:p>
    <w:p w14:paraId="45A01AE3">
      <w:pPr>
        <w:pStyle w:val="16"/>
        <w:jc w:val="center"/>
        <w:rPr>
          <w:rFonts w:hint="default" w:ascii="Arial" w:hAnsi="Arial" w:eastAsia="仿宋" w:cs="Times New Roman"/>
          <w:sz w:val="21"/>
          <w:lang w:val="en-US" w:eastAsia="zh-CN" w:bidi="ar-SA"/>
        </w:rPr>
      </w:pPr>
      <w:r>
        <w:rPr>
          <w:rFonts w:hint="default" w:ascii="Arial" w:hAnsi="Arial" w:eastAsia="仿宋" w:cs="Times New Roman"/>
          <w:sz w:val="21"/>
          <w:lang w:val="en-US" w:eastAsia="zh-CN" w:bidi="ar-SA"/>
        </w:rPr>
        <w:t>图</w:t>
      </w:r>
      <w:r>
        <w:rPr>
          <w:rFonts w:hint="eastAsia" w:ascii="Arial" w:hAnsi="Arial" w:eastAsia="仿宋" w:cs="Times New Roman"/>
          <w:sz w:val="21"/>
          <w:lang w:val="en-US" w:eastAsia="zh-CN" w:bidi="ar-SA"/>
        </w:rPr>
        <w:t>4</w:t>
      </w:r>
      <w:r>
        <w:rPr>
          <w:rFonts w:hint="default" w:ascii="Arial" w:hAnsi="Arial" w:eastAsia="仿宋" w:cs="Times New Roman"/>
          <w:sz w:val="21"/>
          <w:lang w:val="en-US" w:eastAsia="zh-CN" w:bidi="ar-SA"/>
        </w:rPr>
        <w:t>｜同一时间</w:t>
      </w:r>
      <w:r>
        <w:rPr>
          <w:rFonts w:hint="eastAsia" w:ascii="Arial" w:hAnsi="Arial" w:eastAsia="仿宋" w:cs="Times New Roman"/>
          <w:sz w:val="21"/>
          <w:lang w:val="en-US" w:eastAsia="zh-CN" w:bidi="ar-SA"/>
        </w:rPr>
        <w:t>段</w:t>
      </w:r>
      <w:r>
        <w:rPr>
          <w:rFonts w:hint="default" w:ascii="Arial" w:hAnsi="Arial" w:eastAsia="仿宋" w:cs="Times New Roman"/>
          <w:sz w:val="21"/>
          <w:lang w:val="en-US" w:eastAsia="zh-CN" w:bidi="ar-SA"/>
        </w:rPr>
        <w:t>收集的所有记录文件</w:t>
      </w:r>
      <w:r>
        <w:rPr>
          <w:rFonts w:hint="eastAsia" w:ascii="Arial" w:hAnsi="Arial" w:eastAsia="仿宋" w:cs="Times New Roman"/>
          <w:sz w:val="21"/>
          <w:lang w:val="en-US" w:eastAsia="zh-CN" w:bidi="ar-SA"/>
        </w:rPr>
        <w:t>拟合图，由蓝到红，VC加入量逐渐增多</w:t>
      </w:r>
      <w:r>
        <w:rPr>
          <w:rFonts w:hint="default" w:ascii="Arial" w:hAnsi="Arial" w:eastAsia="仿宋" w:cs="Times New Roman"/>
          <w:sz w:val="21"/>
          <w:lang w:val="en-US" w:eastAsia="zh-CN" w:bidi="ar-SA"/>
        </w:rPr>
        <w:t>(</w:t>
      </w:r>
      <w:r>
        <w:rPr>
          <w:rFonts w:hint="default" w:ascii="Arial" w:hAnsi="Arial" w:eastAsia="仿宋" w:cs="Times New Roman"/>
          <w:color w:val="FF0000"/>
          <w:sz w:val="21"/>
          <w:lang w:val="en-US" w:eastAsia="zh-CN" w:bidi="ar-SA"/>
        </w:rPr>
        <w:t>Code for generating this plot: ./color_change.ipynb</w:t>
      </w:r>
      <w:r>
        <w:rPr>
          <w:rFonts w:hint="default" w:ascii="Arial" w:hAnsi="Arial" w:eastAsia="仿宋" w:cs="Times New Roman"/>
          <w:sz w:val="21"/>
          <w:lang w:val="en-US" w:eastAsia="zh-CN" w:bidi="ar-SA"/>
        </w:rPr>
        <w:t>)</w:t>
      </w:r>
    </w:p>
    <w:p w14:paraId="42DC6515">
      <w:pPr>
        <w:pStyle w:val="16"/>
        <w:rPr>
          <w:rFonts w:hint="default"/>
          <w:lang w:val="en-US" w:eastAsia="zh-CN"/>
        </w:rPr>
      </w:pPr>
      <w:r>
        <w:rPr>
          <w:rFonts w:hint="eastAsia"/>
          <w:lang w:val="en-US" w:eastAsia="zh-CN"/>
        </w:rPr>
        <w:t>根据图4可以很清晰地看出在变色过程中，在同一时间段中，变化过程波动最小，对颜色识别最为灵敏的为S色道，故我们选择S色道的变化作为变色判断依据。</w:t>
      </w:r>
    </w:p>
    <w:p w14:paraId="759548E2">
      <w:pPr>
        <w:pStyle w:val="16"/>
        <w:rPr>
          <w:rFonts w:hint="default"/>
          <w:lang w:val="en-US" w:eastAsia="zh-CN"/>
        </w:rPr>
      </w:pPr>
      <w:r>
        <w:rPr>
          <w:rFonts w:hint="eastAsia"/>
          <w:lang w:val="en-US" w:eastAsia="zh-CN"/>
        </w:rPr>
        <w:t>因为仅采用S单色道变化，故变色阈值选取选用[0, 50, 0]作为下限，[360,  60,  100]作为上限。即对H(0-360)，V(0-100)不作限制，对S选取，仅需保证其高于基线且低于上限即可，根据图4可视化的数据，我们选取了50的中间值作为阈值。</w:t>
      </w:r>
    </w:p>
    <w:p w14:paraId="5EE73B3D">
      <w:pPr>
        <w:pStyle w:val="16"/>
        <w:spacing w:after="0" w:afterLines="0" w:line="240" w:lineRule="auto"/>
        <w:ind w:firstLine="0" w:firstLineChars="0"/>
        <w:jc w:val="center"/>
      </w:pPr>
      <w:r>
        <w:drawing>
          <wp:inline distT="0" distB="0" distL="114300" distR="114300">
            <wp:extent cx="5819775" cy="3472180"/>
            <wp:effectExtent l="0" t="0" r="9525" b="1397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5819775" cy="3472180"/>
                    </a:xfrm>
                    <a:prstGeom prst="rect">
                      <a:avLst/>
                    </a:prstGeom>
                    <a:noFill/>
                    <a:ln>
                      <a:noFill/>
                    </a:ln>
                  </pic:spPr>
                </pic:pic>
              </a:graphicData>
            </a:graphic>
          </wp:inline>
        </w:drawing>
      </w:r>
    </w:p>
    <w:p w14:paraId="2D78B875">
      <w:pPr>
        <w:pStyle w:val="16"/>
        <w:jc w:val="center"/>
        <w:rPr>
          <w:rFonts w:hint="default" w:ascii="Arial" w:hAnsi="Arial" w:eastAsia="仿宋" w:cs="Times New Roman"/>
          <w:sz w:val="21"/>
          <w:lang w:val="en-US" w:eastAsia="zh-CN" w:bidi="ar-SA"/>
        </w:rPr>
      </w:pPr>
      <w:r>
        <w:rPr>
          <w:rFonts w:hint="default" w:ascii="Arial" w:hAnsi="Arial" w:eastAsia="仿宋" w:cs="Times New Roman"/>
          <w:sz w:val="21"/>
          <w:lang w:val="en-US" w:eastAsia="zh-CN" w:bidi="ar-SA"/>
        </w:rPr>
        <w:t>图</w:t>
      </w:r>
      <w:r>
        <w:rPr>
          <w:rFonts w:hint="eastAsia" w:ascii="Arial" w:hAnsi="Arial" w:eastAsia="仿宋" w:cs="Times New Roman"/>
          <w:sz w:val="21"/>
          <w:lang w:val="en-US" w:eastAsia="zh-CN" w:bidi="ar-SA"/>
        </w:rPr>
        <w:t>5</w:t>
      </w:r>
      <w:r>
        <w:rPr>
          <w:rFonts w:hint="default" w:ascii="Arial" w:hAnsi="Arial" w:eastAsia="仿宋" w:cs="Times New Roman"/>
          <w:sz w:val="21"/>
          <w:lang w:val="en-US" w:eastAsia="zh-CN" w:bidi="ar-SA"/>
        </w:rPr>
        <w:t>｜</w:t>
      </w:r>
      <w:r>
        <w:rPr>
          <w:rFonts w:hint="eastAsia" w:ascii="Arial" w:hAnsi="Arial" w:eastAsia="仿宋" w:cs="Times New Roman"/>
          <w:sz w:val="21"/>
          <w:lang w:val="en-US" w:eastAsia="zh-CN" w:bidi="ar-SA"/>
        </w:rPr>
        <w:t>碘钟反应收集当天上午与下午的数据，上午的数据（蓝线）有10秒左右变色弛豫（延迟）时间</w:t>
      </w:r>
      <w:r>
        <w:rPr>
          <w:rFonts w:hint="default" w:ascii="Arial" w:hAnsi="Arial" w:eastAsia="仿宋" w:cs="Times New Roman"/>
          <w:sz w:val="21"/>
          <w:lang w:val="en-US" w:eastAsia="zh-CN" w:bidi="ar-SA"/>
        </w:rPr>
        <w:t>(</w:t>
      </w:r>
      <w:r>
        <w:rPr>
          <w:rFonts w:hint="default" w:ascii="Arial" w:hAnsi="Arial" w:eastAsia="仿宋" w:cs="Times New Roman"/>
          <w:color w:val="FF0000"/>
          <w:sz w:val="21"/>
          <w:lang w:val="en-US" w:eastAsia="zh-CN" w:bidi="ar-SA"/>
        </w:rPr>
        <w:t>Code for generating this plot: ./color_change.ipynb</w:t>
      </w:r>
      <w:r>
        <w:rPr>
          <w:rFonts w:hint="default" w:ascii="Arial" w:hAnsi="Arial" w:eastAsia="仿宋" w:cs="Times New Roman"/>
          <w:sz w:val="21"/>
          <w:lang w:val="en-US" w:eastAsia="zh-CN" w:bidi="ar-SA"/>
        </w:rPr>
        <w:t>)</w:t>
      </w:r>
    </w:p>
    <w:p w14:paraId="4E23EB68">
      <w:pPr>
        <w:pStyle w:val="16"/>
        <w:rPr>
          <w:rFonts w:hint="eastAsia"/>
          <w:lang w:val="en-US" w:eastAsia="zh-CN"/>
        </w:rPr>
      </w:pPr>
      <w:r>
        <w:rPr>
          <w:rFonts w:hint="eastAsia"/>
          <w:lang w:val="en-US" w:eastAsia="zh-CN"/>
        </w:rPr>
        <w:t>由于数据采集当日上午与下午使用的程序版本不同，上午实验存在约10秒的系统延迟。为统一数据基准，我们将上午数据的变色时间统一延后10秒处理；但由于手动操作误差，该修正仅能保证大致对齐。此外，数据采集日与正式比赛日在温度、试剂批次等条件上亦存在差异，因此我们仅将收集的这两次实验数据进行拟合以捕捉数据规律，再在实验日及前一日通过标定数据点获得最后的预测曲线。</w:t>
      </w:r>
    </w:p>
    <w:p w14:paraId="17FCCF8A">
      <w:pPr>
        <w:pStyle w:val="16"/>
        <w:rPr>
          <w:rFonts w:hint="eastAsia"/>
          <w:lang w:val="en-US" w:eastAsia="zh-CN"/>
        </w:rPr>
      </w:pPr>
      <w:r>
        <w:rPr>
          <w:rFonts w:hint="eastAsia"/>
          <w:lang w:val="en-US" w:eastAsia="zh-CN"/>
        </w:rPr>
        <w:t>我们采用了线性、对数、多项式分别进行了样条拟合。根据拟合准确性，两次拟合的相似性的组合，我们选取多项式拟合作为拟合结果如图5所示。</w:t>
      </w:r>
    </w:p>
    <w:p w14:paraId="6EBF37B2">
      <w:pPr>
        <w:pStyle w:val="16"/>
        <w:spacing w:after="0" w:afterLines="0" w:line="240" w:lineRule="auto"/>
        <w:ind w:firstLine="0" w:firstLineChars="0"/>
        <w:rPr>
          <w:rFonts w:hint="default"/>
          <w:lang w:val="en-US" w:eastAsia="zh-CN"/>
        </w:rPr>
      </w:pPr>
      <w:r>
        <w:drawing>
          <wp:inline distT="0" distB="0" distL="114300" distR="114300">
            <wp:extent cx="6405880" cy="3821430"/>
            <wp:effectExtent l="0" t="0" r="13970" b="762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6405880" cy="3821430"/>
                    </a:xfrm>
                    <a:prstGeom prst="rect">
                      <a:avLst/>
                    </a:prstGeom>
                    <a:noFill/>
                    <a:ln>
                      <a:noFill/>
                    </a:ln>
                  </pic:spPr>
                </pic:pic>
              </a:graphicData>
            </a:graphic>
          </wp:inline>
        </w:drawing>
      </w:r>
    </w:p>
    <w:p w14:paraId="385DDE61">
      <w:pPr>
        <w:pStyle w:val="16"/>
        <w:jc w:val="center"/>
        <w:rPr>
          <w:rFonts w:hint="default" w:ascii="Arial" w:hAnsi="Arial" w:eastAsia="仿宋" w:cs="Times New Roman"/>
          <w:sz w:val="21"/>
          <w:lang w:val="en-US" w:eastAsia="zh-CN" w:bidi="ar-SA"/>
        </w:rPr>
      </w:pPr>
      <w:r>
        <w:rPr>
          <w:rFonts w:hint="default" w:ascii="Arial" w:hAnsi="Arial" w:eastAsia="仿宋" w:cs="Times New Roman"/>
          <w:sz w:val="21"/>
          <w:lang w:val="en-US" w:eastAsia="zh-CN" w:bidi="ar-SA"/>
        </w:rPr>
        <w:t>图</w:t>
      </w:r>
      <w:r>
        <w:rPr>
          <w:rFonts w:hint="eastAsia" w:ascii="Arial" w:hAnsi="Arial" w:eastAsia="仿宋" w:cs="Times New Roman"/>
          <w:sz w:val="21"/>
          <w:lang w:val="en-US" w:eastAsia="zh-CN" w:bidi="ar-SA"/>
        </w:rPr>
        <w:t>6</w:t>
      </w:r>
      <w:r>
        <w:rPr>
          <w:rFonts w:hint="default" w:ascii="Arial" w:hAnsi="Arial" w:eastAsia="仿宋" w:cs="Times New Roman"/>
          <w:sz w:val="21"/>
          <w:lang w:val="en-US" w:eastAsia="zh-CN" w:bidi="ar-SA"/>
        </w:rPr>
        <w:t>｜</w:t>
      </w:r>
      <w:r>
        <w:rPr>
          <w:rFonts w:hint="eastAsia" w:ascii="Arial" w:hAnsi="Arial" w:eastAsia="仿宋" w:cs="Times New Roman"/>
          <w:sz w:val="21"/>
          <w:lang w:val="en-US" w:eastAsia="zh-CN" w:bidi="ar-SA"/>
        </w:rPr>
        <w:t>实验日及前一日的数据拟合</w:t>
      </w:r>
      <w:r>
        <w:rPr>
          <w:rFonts w:hint="default" w:ascii="Arial" w:hAnsi="Arial" w:eastAsia="仿宋" w:cs="Times New Roman"/>
          <w:sz w:val="21"/>
          <w:lang w:val="en-US" w:eastAsia="zh-CN" w:bidi="ar-SA"/>
        </w:rPr>
        <w:t>(</w:t>
      </w:r>
      <w:r>
        <w:rPr>
          <w:rFonts w:hint="default" w:ascii="Arial" w:hAnsi="Arial" w:eastAsia="仿宋" w:cs="Times New Roman"/>
          <w:color w:val="FF0000"/>
          <w:sz w:val="21"/>
          <w:lang w:val="en-US" w:eastAsia="zh-CN" w:bidi="ar-SA"/>
        </w:rPr>
        <w:t>Code for generating this plot: ./color_change.ipynb</w:t>
      </w:r>
      <w:r>
        <w:rPr>
          <w:rFonts w:hint="default" w:ascii="Arial" w:hAnsi="Arial" w:eastAsia="仿宋" w:cs="Times New Roman"/>
          <w:sz w:val="21"/>
          <w:lang w:val="en-US" w:eastAsia="zh-CN" w:bidi="ar-SA"/>
        </w:rPr>
        <w:t>)</w:t>
      </w:r>
    </w:p>
    <w:p w14:paraId="10464D25">
      <w:pPr>
        <w:pStyle w:val="16"/>
        <w:rPr>
          <w:rFonts w:hint="default"/>
          <w:lang w:val="en-US" w:eastAsia="zh-CN"/>
        </w:rPr>
      </w:pPr>
      <w:r>
        <w:rPr>
          <w:rFonts w:hint="eastAsia"/>
          <w:lang w:val="en-US" w:eastAsia="zh-CN"/>
        </w:rPr>
        <w:t>实验当日标定的曲线如图6所示，我们选择等距标定的策略进行标定。但是从实验结果分析，可能的改进方法如下：</w:t>
      </w:r>
    </w:p>
    <w:p w14:paraId="0CA8370F">
      <w:pPr>
        <w:pStyle w:val="35"/>
        <w:bidi w:val="0"/>
        <w:rPr>
          <w:rFonts w:hint="default"/>
          <w:lang w:val="en-US" w:eastAsia="zh-CN"/>
        </w:rPr>
      </w:pPr>
      <w:r>
        <w:rPr>
          <w:rFonts w:hint="eastAsia"/>
          <w:lang w:val="en-US" w:eastAsia="zh-CN"/>
        </w:rPr>
        <w:t>数据处理</w:t>
      </w:r>
    </w:p>
    <w:p w14:paraId="28456B5E">
      <w:pPr>
        <w:pStyle w:val="16"/>
        <w:rPr>
          <w:rFonts w:hint="eastAsia"/>
          <w:lang w:val="en-US" w:eastAsia="zh-CN"/>
        </w:rPr>
      </w:pPr>
      <w:r>
        <w:rPr>
          <w:rFonts w:hint="eastAsia"/>
          <w:lang w:val="en-US" w:eastAsia="zh-CN"/>
        </w:rPr>
        <w:t>我们直接将收集日收集的这两次实验数据进行拟合以捕捉数据规律，并未对其中的数据进行讨论。此外，应通过查阅文献等方式获得大致的动力学反应方程再加以修正，这样可能会优于纯数据驱动的模型拟合。</w:t>
      </w:r>
    </w:p>
    <w:p w14:paraId="49883A3D">
      <w:pPr>
        <w:pStyle w:val="16"/>
        <w:rPr>
          <w:rFonts w:hint="default"/>
          <w:lang w:val="en-US" w:eastAsia="zh-CN"/>
        </w:rPr>
      </w:pPr>
    </w:p>
    <w:p w14:paraId="1C079291">
      <w:pPr>
        <w:pStyle w:val="35"/>
        <w:bidi w:val="0"/>
        <w:rPr>
          <w:rFonts w:hint="eastAsia"/>
          <w:lang w:val="en-US" w:eastAsia="zh-CN"/>
        </w:rPr>
      </w:pPr>
      <w:r>
        <w:rPr>
          <w:rFonts w:hint="eastAsia"/>
          <w:lang w:val="en-US" w:eastAsia="zh-CN"/>
        </w:rPr>
        <w:t>引入贝叶斯优化</w:t>
      </w:r>
    </w:p>
    <w:p w14:paraId="75C8BB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right="0" w:firstLine="480" w:firstLineChars="200"/>
        <w:jc w:val="left"/>
        <w:textAlignment w:val="baseline"/>
        <w:rPr>
          <w:rFonts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vertAlign w:val="baseline"/>
          <w:lang w:val="en-US" w:eastAsia="zh-CN" w:bidi="ar"/>
        </w:rPr>
        <w:t>为高效</w:t>
      </w:r>
      <w:r>
        <w:rPr>
          <w:rFonts w:hint="eastAsia" w:ascii="Segoe UI" w:hAnsi="Segoe UI" w:eastAsia="Segoe UI" w:cs="Segoe UI"/>
          <w:i w:val="0"/>
          <w:iCs w:val="0"/>
          <w:caps w:val="0"/>
          <w:spacing w:val="0"/>
          <w:kern w:val="0"/>
          <w:sz w:val="24"/>
          <w:szCs w:val="24"/>
          <w:shd w:val="clear" w:fill="FFFFFF"/>
          <w:vertAlign w:val="baseline"/>
          <w:lang w:val="en-US" w:eastAsia="zh-CN" w:bidi="ar"/>
        </w:rPr>
        <w:t>标定反应</w:t>
      </w:r>
      <w:r>
        <w:rPr>
          <w:rFonts w:hint="default" w:ascii="Segoe UI" w:hAnsi="Segoe UI" w:eastAsia="Segoe UI" w:cs="Segoe UI"/>
          <w:i w:val="0"/>
          <w:iCs w:val="0"/>
          <w:caps w:val="0"/>
          <w:spacing w:val="0"/>
          <w:kern w:val="0"/>
          <w:sz w:val="24"/>
          <w:szCs w:val="24"/>
          <w:shd w:val="clear" w:fill="FFFFFF"/>
          <w:vertAlign w:val="baseline"/>
          <w:lang w:val="en-US" w:eastAsia="zh-CN" w:bidi="ar"/>
        </w:rPr>
        <w:t>曲线，可引入贝叶斯优化框架。首先，以反应诱导期时长或吸光度跃迁斜率作为目标函数，将初始条件编码为多维输入空间。随后，基于少量拉丁超立方初始实验构建高斯过程代理模型，利用核函数度量实验条件间的动力学相似性，并通过采集函数在不确定性高且预测性能优异的区域主动推荐下一组实验点。</w:t>
      </w:r>
    </w:p>
    <w:p w14:paraId="5DFEDA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480" w:firstLineChars="200"/>
        <w:jc w:val="left"/>
        <w:textAlignment w:val="baseline"/>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spacing w:val="0"/>
          <w:kern w:val="0"/>
          <w:sz w:val="24"/>
          <w:szCs w:val="24"/>
          <w:shd w:val="clear" w:fill="FFFFFF"/>
          <w:vertAlign w:val="baseline"/>
          <w:lang w:val="en-US" w:eastAsia="zh-CN" w:bidi="ar"/>
        </w:rPr>
        <w:t>在迭代优化过程中，每完成一轮碘钟反应并测定其吸光度–时间曲线，即更新GP后验分布，逐步缩小对全局最优动力学行为的搜索范围。</w:t>
      </w:r>
    </w:p>
    <w:p w14:paraId="7441812A">
      <w:pPr>
        <w:pStyle w:val="16"/>
        <w:ind w:left="0" w:leftChars="0" w:firstLine="0" w:firstLineChars="0"/>
        <w:rPr>
          <w:rFonts w:hint="default"/>
          <w:lang w:val="en-US" w:eastAsia="zh-CN"/>
        </w:rPr>
      </w:pPr>
    </w:p>
    <w:p w14:paraId="55077D2E">
      <w:pPr>
        <w:pStyle w:val="16"/>
        <w:ind w:left="0" w:leftChars="0" w:firstLine="0" w:firstLineChars="0"/>
        <w:rPr>
          <w:rFonts w:hint="eastAsia" w:ascii="Times New Roman" w:hAnsi="Times New Roman" w:eastAsia="宋体" w:cs="Times New Roman"/>
          <w:sz w:val="24"/>
          <w:u w:val="single"/>
          <w:lang w:val="en-US" w:eastAsia="zh-CN" w:bidi="ar-SA"/>
        </w:rPr>
      </w:pPr>
      <w:r>
        <w:rPr>
          <w:rFonts w:hint="eastAsia" w:ascii="Times New Roman" w:hAnsi="Times New Roman" w:eastAsia="宋体" w:cs="Times New Roman"/>
          <w:sz w:val="24"/>
          <w:u w:val="single"/>
          <w:lang w:val="en-US" w:eastAsia="zh-CN" w:bidi="ar-SA"/>
        </w:rPr>
        <w:t>计时起点的改进</w:t>
      </w:r>
    </w:p>
    <w:p w14:paraId="5E982C9D">
      <w:pPr>
        <w:pStyle w:val="16"/>
        <w:bidi w:val="0"/>
        <w:rPr>
          <w:rFonts w:hint="eastAsia"/>
          <w:lang w:val="en-US" w:eastAsia="zh-CN"/>
        </w:rPr>
      </w:pPr>
      <w:r>
        <w:rPr>
          <w:rFonts w:hint="eastAsia"/>
          <w:lang w:val="en-US" w:eastAsia="zh-CN"/>
        </w:rPr>
        <w:t xml:space="preserve"> 为了利用存在延迟的数据，我们初步讨论了改进计时起点的方法。</w:t>
      </w:r>
    </w:p>
    <w:p w14:paraId="71A2517B">
      <w:pPr>
        <w:pStyle w:val="16"/>
        <w:bidi w:val="0"/>
        <w:rPr>
          <w:rFonts w:hint="eastAsia"/>
          <w:lang w:val="en-US" w:eastAsia="zh-CN"/>
        </w:rPr>
      </w:pPr>
      <w:r>
        <w:rPr>
          <w:rFonts w:hint="eastAsia"/>
          <w:lang w:val="en-US" w:eastAsia="zh-CN"/>
        </w:rPr>
        <w:t>分析该实验过程，我们知道其会有两次显著的变色时刻，分别为试剂加入时及反应完成时。而关键问题是，由于传感器捕捉时具有噪声，且第一次变色并没有如第二次变色一样有明显的单色道变化，因此如何锁定加入试剂导致的第一次变色作为计时起点是较为困难的。</w:t>
      </w:r>
    </w:p>
    <w:p w14:paraId="3C4DF14F">
      <w:pPr>
        <w:pStyle w:val="16"/>
        <w:bidi w:val="0"/>
        <w:spacing w:after="0" w:afterLines="0" w:line="240" w:lineRule="auto"/>
        <w:ind w:firstLine="0" w:firstLineChars="0"/>
      </w:pPr>
      <w:r>
        <w:drawing>
          <wp:inline distT="0" distB="0" distL="114300" distR="114300">
            <wp:extent cx="6406515" cy="3307080"/>
            <wp:effectExtent l="0" t="0" r="13335" b="762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6406515" cy="3307080"/>
                    </a:xfrm>
                    <a:prstGeom prst="rect">
                      <a:avLst/>
                    </a:prstGeom>
                    <a:noFill/>
                    <a:ln>
                      <a:noFill/>
                    </a:ln>
                  </pic:spPr>
                </pic:pic>
              </a:graphicData>
            </a:graphic>
          </wp:inline>
        </w:drawing>
      </w:r>
    </w:p>
    <w:p w14:paraId="092E1D7F">
      <w:pPr>
        <w:pStyle w:val="16"/>
        <w:spacing w:after="0" w:afterLines="0" w:line="240" w:lineRule="auto"/>
        <w:ind w:firstLine="0" w:firstLineChars="0"/>
        <w:jc w:val="center"/>
        <w:rPr>
          <w:rFonts w:hint="default" w:ascii="Arial" w:hAnsi="Arial" w:eastAsia="仿宋" w:cs="Times New Roman"/>
          <w:sz w:val="21"/>
          <w:lang w:val="en-US" w:eastAsia="zh-CN" w:bidi="ar-SA"/>
        </w:rPr>
      </w:pPr>
      <w:r>
        <w:rPr>
          <w:rFonts w:hint="default" w:ascii="Arial" w:hAnsi="Arial" w:eastAsia="仿宋" w:cs="Times New Roman"/>
          <w:sz w:val="21"/>
          <w:lang w:val="en-US" w:eastAsia="zh-CN" w:bidi="ar-SA"/>
        </w:rPr>
        <w:t>图</w:t>
      </w:r>
      <w:r>
        <w:rPr>
          <w:rFonts w:hint="eastAsia" w:ascii="Arial" w:hAnsi="Arial" w:eastAsia="仿宋" w:cs="Times New Roman"/>
          <w:sz w:val="21"/>
          <w:lang w:val="en-US" w:eastAsia="zh-CN" w:bidi="ar-SA"/>
        </w:rPr>
        <w:t>7</w:t>
      </w:r>
      <w:r>
        <w:rPr>
          <w:rFonts w:hint="default" w:ascii="Arial" w:hAnsi="Arial" w:eastAsia="仿宋" w:cs="Times New Roman"/>
          <w:sz w:val="21"/>
          <w:lang w:val="en-US" w:eastAsia="zh-CN" w:bidi="ar-SA"/>
        </w:rPr>
        <w:t>｜</w:t>
      </w:r>
      <w:r>
        <w:rPr>
          <w:rFonts w:hint="eastAsia" w:ascii="Arial" w:hAnsi="Arial" w:eastAsia="仿宋" w:cs="Times New Roman"/>
          <w:sz w:val="21"/>
          <w:lang w:val="en-US" w:eastAsia="zh-CN" w:bidi="ar-SA"/>
        </w:rPr>
        <w:t>一个约10s左右添加的样本</w:t>
      </w:r>
      <w:r>
        <w:rPr>
          <w:rFonts w:hint="default" w:ascii="Arial" w:hAnsi="Arial" w:eastAsia="仿宋" w:cs="Times New Roman"/>
          <w:sz w:val="21"/>
          <w:lang w:val="en-US" w:eastAsia="zh-CN" w:bidi="ar-SA"/>
        </w:rPr>
        <w:t>(</w:t>
      </w:r>
      <w:r>
        <w:rPr>
          <w:rFonts w:hint="default" w:ascii="Arial" w:hAnsi="Arial" w:eastAsia="仿宋" w:cs="Times New Roman"/>
          <w:color w:val="FF0000"/>
          <w:sz w:val="21"/>
          <w:lang w:val="en-US" w:eastAsia="zh-CN" w:bidi="ar-SA"/>
        </w:rPr>
        <w:t>Code for generating this plot: ./colo</w:t>
      </w:r>
      <w:r>
        <w:rPr>
          <w:rFonts w:hint="eastAsia" w:ascii="Arial" w:hAnsi="Arial" w:eastAsia="仿宋" w:cs="Times New Roman"/>
          <w:color w:val="FF0000"/>
          <w:sz w:val="21"/>
          <w:lang w:val="en-US" w:eastAsia="zh-CN" w:bidi="ar-SA"/>
        </w:rPr>
        <w:t>r</w:t>
      </w:r>
      <w:r>
        <w:rPr>
          <w:rFonts w:hint="default" w:ascii="Arial" w:hAnsi="Arial" w:eastAsia="仿宋" w:cs="Times New Roman"/>
          <w:color w:val="FF0000"/>
          <w:sz w:val="21"/>
          <w:lang w:val="en-US" w:eastAsia="zh-CN" w:bidi="ar-SA"/>
        </w:rPr>
        <w:t>.ipynb</w:t>
      </w:r>
      <w:r>
        <w:rPr>
          <w:rFonts w:hint="default" w:ascii="Arial" w:hAnsi="Arial" w:eastAsia="仿宋" w:cs="Times New Roman"/>
          <w:sz w:val="21"/>
          <w:lang w:val="en-US" w:eastAsia="zh-CN" w:bidi="ar-SA"/>
        </w:rPr>
        <w:t>)</w:t>
      </w:r>
    </w:p>
    <w:p w14:paraId="76B0B9A5">
      <w:pPr>
        <w:pStyle w:val="16"/>
        <w:bidi w:val="0"/>
        <w:rPr>
          <w:rFonts w:hint="eastAsia"/>
          <w:lang w:val="en-US" w:eastAsia="zh-CN"/>
        </w:rPr>
      </w:pPr>
    </w:p>
    <w:p w14:paraId="44A331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right="0" w:firstLine="480" w:firstLineChars="200"/>
        <w:jc w:val="left"/>
        <w:textAlignment w:val="baseline"/>
        <w:rPr>
          <w:rFonts w:hint="default" w:ascii="Segoe UI" w:hAnsi="Segoe UI" w:eastAsia="Segoe UI" w:cs="Segoe UI"/>
          <w:i w:val="0"/>
          <w:iCs w:val="0"/>
          <w:caps w:val="0"/>
          <w:spacing w:val="0"/>
          <w:kern w:val="0"/>
          <w:sz w:val="24"/>
          <w:szCs w:val="24"/>
          <w:shd w:val="clear" w:fill="FFFFFF"/>
          <w:vertAlign w:val="baseline"/>
          <w:lang w:val="en-US" w:eastAsia="zh-CN" w:bidi="ar"/>
        </w:rPr>
      </w:pPr>
      <w:r>
        <w:rPr>
          <w:rFonts w:hint="default" w:ascii="Segoe UI" w:hAnsi="Segoe UI" w:eastAsia="Segoe UI" w:cs="Segoe UI"/>
          <w:i w:val="0"/>
          <w:iCs w:val="0"/>
          <w:caps w:val="0"/>
          <w:spacing w:val="0"/>
          <w:kern w:val="0"/>
          <w:sz w:val="24"/>
          <w:szCs w:val="24"/>
          <w:shd w:val="clear" w:fill="FFFFFF"/>
          <w:vertAlign w:val="baseline"/>
          <w:lang w:val="en-US" w:eastAsia="zh-CN" w:bidi="ar"/>
        </w:rPr>
        <w:t>因此，</w:t>
      </w:r>
      <w:r>
        <w:rPr>
          <w:rFonts w:hint="eastAsia" w:ascii="Segoe UI" w:hAnsi="Segoe UI" w:eastAsia="Segoe UI" w:cs="Segoe UI"/>
          <w:i w:val="0"/>
          <w:iCs w:val="0"/>
          <w:caps w:val="0"/>
          <w:spacing w:val="0"/>
          <w:kern w:val="0"/>
          <w:sz w:val="24"/>
          <w:szCs w:val="24"/>
          <w:shd w:val="clear" w:fill="FFFFFF"/>
          <w:vertAlign w:val="baseline"/>
          <w:lang w:val="en-US" w:eastAsia="zh-CN" w:bidi="ar"/>
        </w:rPr>
        <w:t>我们</w:t>
      </w:r>
      <w:r>
        <w:rPr>
          <w:rFonts w:hint="default" w:ascii="Segoe UI" w:hAnsi="Segoe UI" w:eastAsia="Segoe UI" w:cs="Segoe UI"/>
          <w:i w:val="0"/>
          <w:iCs w:val="0"/>
          <w:caps w:val="0"/>
          <w:spacing w:val="0"/>
          <w:kern w:val="0"/>
          <w:sz w:val="24"/>
          <w:szCs w:val="24"/>
          <w:shd w:val="clear" w:fill="FFFFFF"/>
          <w:vertAlign w:val="baseline"/>
          <w:lang w:val="en-US" w:eastAsia="zh-CN" w:bidi="ar"/>
        </w:rPr>
        <w:t>采用先粗筛定位区间，再精准确认变色时刻的分步策略。</w:t>
      </w:r>
    </w:p>
    <w:p w14:paraId="119ABD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right="0" w:firstLine="480" w:firstLineChars="200"/>
        <w:jc w:val="left"/>
        <w:textAlignment w:val="baseline"/>
        <w:rPr>
          <w:rFonts w:hint="eastAsia" w:ascii="Segoe UI" w:hAnsi="Segoe UI" w:eastAsia="Segoe UI" w:cs="Segoe UI"/>
          <w:i w:val="0"/>
          <w:iCs w:val="0"/>
          <w:caps w:val="0"/>
          <w:spacing w:val="0"/>
          <w:kern w:val="0"/>
          <w:sz w:val="24"/>
          <w:szCs w:val="24"/>
          <w:shd w:val="clear" w:fill="FFFFFF"/>
          <w:vertAlign w:val="baseline"/>
          <w:lang w:val="en-US" w:eastAsia="zh-CN" w:bidi="ar"/>
        </w:rPr>
      </w:pPr>
      <w:r>
        <w:rPr>
          <w:rFonts w:hint="eastAsia" w:ascii="Segoe UI" w:hAnsi="Segoe UI" w:eastAsia="Segoe UI" w:cs="Segoe UI"/>
          <w:i w:val="0"/>
          <w:iCs w:val="0"/>
          <w:caps w:val="0"/>
          <w:spacing w:val="0"/>
          <w:kern w:val="0"/>
          <w:sz w:val="24"/>
          <w:szCs w:val="24"/>
          <w:shd w:val="clear" w:fill="FFFFFF"/>
          <w:vertAlign w:val="baseline"/>
          <w:lang w:val="en-US" w:eastAsia="zh-CN" w:bidi="ar"/>
        </w:rPr>
        <w:t>首先粗筛定位区间，为剔除噪音的影响，我们采用了每个采样点的贡献按其采样间隔占整体时间的比例加权，实现按秒聚合的加权平均。</w:t>
      </w:r>
    </w:p>
    <w:p w14:paraId="05AB73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right="0" w:firstLine="480" w:firstLineChars="200"/>
        <w:jc w:val="left"/>
        <w:textAlignment w:val="baseline"/>
        <w:rPr>
          <w:rFonts w:hint="eastAsia" w:ascii="Segoe UI" w:hAnsi="Segoe UI" w:eastAsia="Segoe UI" w:cs="Segoe UI"/>
          <w:i w:val="0"/>
          <w:iCs w:val="0"/>
          <w:caps w:val="0"/>
          <w:spacing w:val="0"/>
          <w:kern w:val="0"/>
          <w:sz w:val="24"/>
          <w:szCs w:val="24"/>
          <w:shd w:val="clear" w:fill="FFFFFF"/>
          <w:vertAlign w:val="baseline"/>
          <w:lang w:val="en-US" w:eastAsia="zh-CN" w:bidi="ar"/>
        </w:rPr>
      </w:pPr>
    </w:p>
    <w:p w14:paraId="02235E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right="0" w:firstLine="480" w:firstLineChars="200"/>
        <w:jc w:val="left"/>
        <w:textAlignment w:val="baseline"/>
        <w:rPr>
          <w:rFonts w:hint="eastAsia" w:ascii="Segoe UI" w:hAnsi="Segoe UI" w:eastAsia="Segoe UI" w:cs="Segoe UI"/>
          <w:i w:val="0"/>
          <w:iCs w:val="0"/>
          <w:caps w:val="0"/>
          <w:spacing w:val="0"/>
          <w:kern w:val="0"/>
          <w:sz w:val="24"/>
          <w:szCs w:val="24"/>
          <w:shd w:val="clear" w:fill="FFFFFF"/>
          <w:vertAlign w:val="baseline"/>
          <w:lang w:val="en-US" w:eastAsia="zh-CN" w:bidi="ar"/>
        </w:rPr>
      </w:pPr>
    </w:p>
    <w:p w14:paraId="680467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right="0" w:firstLine="480" w:firstLineChars="200"/>
        <w:jc w:val="left"/>
        <w:textAlignment w:val="baseline"/>
        <w:rPr>
          <w:rFonts w:hint="eastAsia" w:ascii="Segoe UI" w:hAnsi="Segoe UI" w:eastAsia="Segoe UI" w:cs="Segoe UI"/>
          <w:i w:val="0"/>
          <w:iCs w:val="0"/>
          <w:caps w:val="0"/>
          <w:spacing w:val="0"/>
          <w:kern w:val="0"/>
          <w:sz w:val="24"/>
          <w:szCs w:val="24"/>
          <w:shd w:val="clear" w:fill="FFFFFF"/>
          <w:vertAlign w:val="baseline"/>
          <w:lang w:val="en-US" w:eastAsia="zh-CN" w:bidi="ar"/>
        </w:rPr>
      </w:pPr>
    </w:p>
    <w:tbl>
      <w:tblPr>
        <w:tblStyle w:val="11"/>
        <w:tblW w:w="103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310"/>
      </w:tblGrid>
      <w:tr w14:paraId="2F107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blHeader/>
          <w:jc w:val="center"/>
        </w:trPr>
        <w:tc>
          <w:tcPr>
            <w:tcW w:w="10310" w:type="dxa"/>
            <w:tcBorders>
              <w:top w:val="single" w:color="auto" w:sz="12" w:space="0"/>
              <w:left w:val="nil"/>
              <w:bottom w:val="single" w:color="auto" w:sz="4" w:space="0"/>
              <w:right w:val="nil"/>
            </w:tcBorders>
            <w:shd w:val="clear" w:color="auto" w:fill="FFFFFF"/>
            <w:tcMar>
              <w:top w:w="150" w:type="dxa"/>
              <w:left w:w="150" w:type="dxa"/>
              <w:bottom w:w="150" w:type="dxa"/>
              <w:right w:w="150" w:type="dxa"/>
            </w:tcMar>
            <w:vAlign w:val="center"/>
          </w:tcPr>
          <w:p w14:paraId="0B276E1A">
            <w:pPr>
              <w:keepNext w:val="0"/>
              <w:keepLines w:val="0"/>
              <w:widowControl/>
              <w:suppressLineNumbers w:val="0"/>
              <w:snapToGrid w:val="0"/>
              <w:spacing w:before="0" w:beforeAutospacing="0" w:after="0" w:afterAutospacing="0" w:line="240" w:lineRule="auto"/>
              <w:ind w:left="0" w:leftChars="0" w:right="0" w:rightChars="0" w:firstLine="0" w:firstLineChars="0"/>
              <w:jc w:val="both"/>
              <w:textAlignment w:val="top"/>
              <w:rPr>
                <w:rFonts w:hint="default" w:ascii="Times New Roman" w:hAnsi="Times New Roman" w:cs="Times New Roman" w:eastAsiaTheme="minorEastAsia"/>
                <w:sz w:val="24"/>
                <w:lang w:val="en-US" w:eastAsia="zh-CN" w:bidi="ar-SA"/>
              </w:rPr>
            </w:pPr>
            <w:r>
              <w:rPr>
                <w:rFonts w:hint="eastAsia" w:ascii="Segoe UI" w:hAnsi="Segoe UI" w:eastAsia="Segoe UI" w:cs="Segoe UI"/>
                <w:i w:val="0"/>
                <w:iCs w:val="0"/>
                <w:caps w:val="0"/>
                <w:spacing w:val="0"/>
                <w:kern w:val="0"/>
                <w:sz w:val="24"/>
                <w:szCs w:val="24"/>
                <w:shd w:val="clear" w:fill="FFFFFF"/>
                <w:vertAlign w:val="baseline"/>
                <w:lang w:val="en-US" w:eastAsia="zh-CN" w:bidi="ar"/>
              </w:rPr>
              <w:t>按秒聚合的加权平均</w:t>
            </w:r>
          </w:p>
        </w:tc>
      </w:tr>
      <w:tr w14:paraId="0CECD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450" w:hRule="atLeast"/>
          <w:jc w:val="center"/>
        </w:trPr>
        <w:tc>
          <w:tcPr>
            <w:tcW w:w="10310" w:type="dxa"/>
            <w:tcBorders>
              <w:top w:val="single" w:color="auto" w:sz="4" w:space="0"/>
              <w:left w:val="nil"/>
              <w:bottom w:val="single" w:color="auto" w:sz="12" w:space="0"/>
              <w:right w:val="nil"/>
            </w:tcBorders>
            <w:shd w:val="clear" w:color="auto" w:fill="FFFFFF" w:themeFill="background1"/>
            <w:tcMar>
              <w:top w:w="150" w:type="dxa"/>
              <w:left w:w="150" w:type="dxa"/>
              <w:bottom w:w="150" w:type="dxa"/>
              <w:right w:w="150" w:type="dxa"/>
            </w:tcMar>
            <w:vAlign w:val="center"/>
          </w:tcPr>
          <w:p w14:paraId="63E0430C">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eastAsia"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w:t>
            </w: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归一化处理</w:t>
            </w:r>
          </w:p>
          <w:p w14:paraId="321D9B0B">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hsv_norm[:, 0] = hsv_raw[:, 0] / 360.0  # H 归一化到 [0,1]</w:t>
            </w:r>
          </w:p>
          <w:p w14:paraId="3D7E229E">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hsv_norm[:, 1] = hsv_raw[:, 1] / 100.0  # S 归一化到 [0,1]</w:t>
            </w:r>
          </w:p>
          <w:p w14:paraId="5187A0C7">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hsv_norm[:, 2] = hsv_raw[:, 2] / 100.0  # V 归一化到 [0,1]</w:t>
            </w:r>
          </w:p>
          <w:p w14:paraId="70A9A2CD">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eastAsia"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w:t>
            </w: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时间加权权重</w:t>
            </w:r>
          </w:p>
          <w:p w14:paraId="4B0278BB">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dt = np.diff(time, prepend=time[0])  # 采样间隔</w:t>
            </w:r>
          </w:p>
          <w:p w14:paraId="76A8E814">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total_time = time[-1] - time[0]</w:t>
            </w:r>
          </w:p>
          <w:p w14:paraId="40A25E56">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weights = dt / total_time  # 归一化权重，和为1</w:t>
            </w:r>
          </w:p>
          <w:p w14:paraId="4ECF00CC">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eastAsia"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w:t>
            </w: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按秒加权平均</w:t>
            </w:r>
          </w:p>
          <w:p w14:paraId="52EC4039">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for i in range(n):</w:t>
            </w:r>
          </w:p>
          <w:p w14:paraId="5857ADC5">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xml:space="preserve">    sec = min(int(time[i]), total_seconds - 1)</w:t>
            </w:r>
          </w:p>
          <w:p w14:paraId="19683DD5">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xml:space="preserve">    sec_hsv[sec] += hsv_norm[i] * weights[i]  # 累加加权值</w:t>
            </w:r>
          </w:p>
          <w:p w14:paraId="26295ED9">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xml:space="preserve">    sec_wsum[sec] += weights[i]</w:t>
            </w:r>
          </w:p>
          <w:p w14:paraId="2C29C2D1">
            <w:pPr>
              <w:keepNext w:val="0"/>
              <w:keepLines w:val="0"/>
              <w:widowControl/>
              <w:suppressLineNumbers w:val="0"/>
              <w:shd w:val="clear" w:fill="FFFFFF" w:themeFill="background1"/>
              <w:spacing w:line="285" w:lineRule="atLeast"/>
              <w:jc w:val="left"/>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 除以权重和得到平均值</w:t>
            </w:r>
          </w:p>
          <w:p w14:paraId="0B8AAFB1">
            <w:pPr>
              <w:keepNext w:val="0"/>
              <w:keepLines w:val="0"/>
              <w:widowControl/>
              <w:suppressLineNumbers w:val="0"/>
              <w:shd w:val="clear" w:fill="FFFFFF" w:themeFill="background1"/>
              <w:spacing w:line="285" w:lineRule="atLeast"/>
              <w:jc w:val="left"/>
              <w:rPr>
                <w:rFonts w:hint="default" w:ascii="Times New Roman" w:hAnsi="Times New Roman" w:cs="Times New Roman" w:eastAsiaTheme="minorEastAsia"/>
                <w:sz w:val="24"/>
                <w:lang w:val="en-US" w:eastAsia="zh-CN" w:bidi="ar-SA"/>
              </w:rPr>
            </w:pPr>
            <w:r>
              <w:rPr>
                <w:rFonts w:hint="default" w:ascii="Consolas" w:hAnsi="Consolas" w:eastAsia="Consolas" w:cs="Consolas"/>
                <w:b w:val="0"/>
                <w:bCs w:val="0"/>
                <w:color w:val="000000" w:themeColor="text1"/>
                <w:kern w:val="0"/>
                <w:sz w:val="21"/>
                <w:szCs w:val="21"/>
                <w:shd w:val="clear" w:color="auto" w:fill="auto"/>
                <w:lang w:val="en-US" w:eastAsia="zh-CN" w:bidi="ar"/>
                <w14:textFill>
                  <w14:solidFill>
                    <w14:schemeClr w14:val="tx1"/>
                  </w14:solidFill>
                </w14:textFill>
              </w:rPr>
              <w:t>sec_hsv[s] /= sec_wsum[s]</w:t>
            </w:r>
          </w:p>
        </w:tc>
      </w:tr>
    </w:tbl>
    <w:p w14:paraId="07AAF9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right="0" w:firstLine="480" w:firstLineChars="200"/>
        <w:jc w:val="left"/>
        <w:textAlignment w:val="baseline"/>
        <w:rPr>
          <w:rFonts w:hint="eastAsia" w:ascii="Segoe UI" w:hAnsi="Segoe UI" w:eastAsia="Segoe UI" w:cs="Segoe UI"/>
          <w:i w:val="0"/>
          <w:iCs w:val="0"/>
          <w:caps w:val="0"/>
          <w:spacing w:val="0"/>
          <w:kern w:val="0"/>
          <w:sz w:val="24"/>
          <w:szCs w:val="24"/>
          <w:shd w:val="clear" w:fill="FFFFFF"/>
          <w:vertAlign w:val="baseline"/>
          <w:lang w:val="en-US" w:eastAsia="zh-CN" w:bidi="ar"/>
        </w:rPr>
      </w:pPr>
      <w:r>
        <w:rPr>
          <w:rFonts w:hint="eastAsia" w:ascii="Segoe UI" w:hAnsi="Segoe UI" w:eastAsia="Segoe UI" w:cs="Segoe UI"/>
          <w:i w:val="0"/>
          <w:iCs w:val="0"/>
          <w:caps w:val="0"/>
          <w:spacing w:val="0"/>
          <w:kern w:val="0"/>
          <w:sz w:val="24"/>
          <w:szCs w:val="24"/>
          <w:shd w:val="clear" w:fill="FFFFFF"/>
          <w:vertAlign w:val="baseline"/>
          <w:lang w:val="en-US" w:eastAsia="zh-CN" w:bidi="ar"/>
        </w:rPr>
        <w:t>然后采用计算相邻秒的 HSV 差异（欧氏距离），采用5s的滑动窗口用于动态计算阈值，实现为是窗口内的均值±1.5σ作为阈值，目的是让检测更自适应。</w:t>
      </w:r>
    </w:p>
    <w:p w14:paraId="41B0E0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right="0" w:firstLine="480" w:firstLineChars="200"/>
        <w:jc w:val="center"/>
        <w:textAlignment w:val="baseline"/>
      </w:pPr>
      <w:r>
        <w:drawing>
          <wp:inline distT="0" distB="0" distL="114300" distR="114300">
            <wp:extent cx="6407150" cy="2511425"/>
            <wp:effectExtent l="0" t="0" r="12700" b="317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5"/>
                    <a:stretch>
                      <a:fillRect/>
                    </a:stretch>
                  </pic:blipFill>
                  <pic:spPr>
                    <a:xfrm>
                      <a:off x="0" y="0"/>
                      <a:ext cx="6407150" cy="2511425"/>
                    </a:xfrm>
                    <a:prstGeom prst="rect">
                      <a:avLst/>
                    </a:prstGeom>
                    <a:noFill/>
                    <a:ln>
                      <a:noFill/>
                    </a:ln>
                  </pic:spPr>
                </pic:pic>
              </a:graphicData>
            </a:graphic>
          </wp:inline>
        </w:drawing>
      </w:r>
    </w:p>
    <w:p w14:paraId="7E24DA67">
      <w:pPr>
        <w:pStyle w:val="16"/>
        <w:spacing w:after="0" w:afterLines="0" w:line="240" w:lineRule="auto"/>
        <w:ind w:firstLine="0" w:firstLineChars="0"/>
        <w:jc w:val="center"/>
        <w:rPr>
          <w:rFonts w:hint="default" w:ascii="Arial" w:hAnsi="Arial" w:eastAsia="仿宋" w:cs="Times New Roman"/>
          <w:sz w:val="21"/>
          <w:lang w:val="en-US" w:eastAsia="zh-CN" w:bidi="ar-SA"/>
        </w:rPr>
      </w:pPr>
      <w:r>
        <w:rPr>
          <w:rFonts w:hint="default" w:ascii="Arial" w:hAnsi="Arial" w:eastAsia="仿宋" w:cs="Times New Roman"/>
          <w:sz w:val="21"/>
          <w:lang w:val="en-US" w:eastAsia="zh-CN" w:bidi="ar-SA"/>
        </w:rPr>
        <w:t>图</w:t>
      </w:r>
      <w:r>
        <w:rPr>
          <w:rFonts w:hint="eastAsia" w:ascii="Arial" w:hAnsi="Arial" w:eastAsia="仿宋" w:cs="Times New Roman"/>
          <w:sz w:val="21"/>
          <w:lang w:val="en-US" w:eastAsia="zh-CN" w:bidi="ar-SA"/>
        </w:rPr>
        <w:t>8</w:t>
      </w:r>
      <w:r>
        <w:rPr>
          <w:rFonts w:hint="default" w:ascii="Arial" w:hAnsi="Arial" w:eastAsia="仿宋" w:cs="Times New Roman"/>
          <w:sz w:val="21"/>
          <w:lang w:val="en-US" w:eastAsia="zh-CN" w:bidi="ar-SA"/>
        </w:rPr>
        <w:t>｜</w:t>
      </w:r>
      <w:r>
        <w:rPr>
          <w:rFonts w:hint="eastAsia" w:ascii="Arial" w:hAnsi="Arial" w:eastAsia="仿宋" w:cs="Times New Roman"/>
          <w:sz w:val="21"/>
          <w:lang w:val="en-US" w:eastAsia="zh-CN" w:bidi="ar-SA"/>
        </w:rPr>
        <w:t>图7中样本的变色区间检验</w:t>
      </w:r>
      <w:r>
        <w:rPr>
          <w:rFonts w:hint="default" w:ascii="Arial" w:hAnsi="Arial" w:eastAsia="仿宋" w:cs="Times New Roman"/>
          <w:sz w:val="21"/>
          <w:lang w:val="en-US" w:eastAsia="zh-CN" w:bidi="ar-SA"/>
        </w:rPr>
        <w:t>(</w:t>
      </w:r>
      <w:r>
        <w:rPr>
          <w:rFonts w:hint="default" w:ascii="Arial" w:hAnsi="Arial" w:eastAsia="仿宋" w:cs="Times New Roman"/>
          <w:color w:val="FF0000"/>
          <w:sz w:val="21"/>
          <w:lang w:val="en-US" w:eastAsia="zh-CN" w:bidi="ar-SA"/>
        </w:rPr>
        <w:t>Code for generating this plot: ./color.ipynb</w:t>
      </w:r>
      <w:r>
        <w:rPr>
          <w:rFonts w:hint="default" w:ascii="Arial" w:hAnsi="Arial" w:eastAsia="仿宋" w:cs="Times New Roman"/>
          <w:sz w:val="21"/>
          <w:lang w:val="en-US" w:eastAsia="zh-CN" w:bidi="ar-SA"/>
        </w:rPr>
        <w:t>)</w:t>
      </w:r>
    </w:p>
    <w:p w14:paraId="057930CD">
      <w:pPr>
        <w:pStyle w:val="16"/>
        <w:spacing w:after="0" w:afterLines="0" w:line="240" w:lineRule="auto"/>
        <w:jc w:val="both"/>
        <w:rPr>
          <w:rFonts w:hint="default"/>
          <w:lang w:val="en-US" w:eastAsia="zh-CN"/>
        </w:rPr>
      </w:pPr>
      <w:r>
        <w:rPr>
          <w:rFonts w:hint="eastAsia"/>
          <w:lang w:val="en-US" w:eastAsia="zh-CN"/>
        </w:rPr>
        <w:t>该初步检测方法在大部分样本上取得了较好的结果，从而可以将变色区间缩短至1s以内。但若要继续锁定变色瞬间较为困难，主要由于传感器的噪声扰动和滴加操作引起的信号变化无法在采样点中辨别出来。</w:t>
      </w:r>
    </w:p>
    <w:p w14:paraId="4DB49465">
      <w:pPr>
        <w:pStyle w:val="16"/>
        <w:spacing w:after="0" w:afterLines="0" w:line="240" w:lineRule="auto"/>
        <w:ind w:firstLine="0" w:firstLineChars="0"/>
        <w:jc w:val="both"/>
        <w:rPr>
          <w:rFonts w:hint="default"/>
          <w:lang w:val="en-US" w:eastAsia="zh-CN"/>
        </w:rPr>
      </w:pPr>
    </w:p>
    <w:p w14:paraId="601EA01C">
      <w:pPr>
        <w:pStyle w:val="16"/>
        <w:spacing w:after="0" w:afterLines="0" w:line="240" w:lineRule="auto"/>
        <w:ind w:firstLine="0" w:firstLineChars="0"/>
        <w:jc w:val="center"/>
        <w:rPr>
          <w:rFonts w:hint="default"/>
          <w:lang w:val="en-US" w:eastAsia="zh-CN"/>
        </w:rPr>
      </w:pPr>
    </w:p>
    <w:p w14:paraId="18D0B21A">
      <w:pPr>
        <w:pStyle w:val="27"/>
        <w:spacing w:after="120"/>
        <w:rPr>
          <w:rFonts w:hint="eastAsia" w:ascii="宋体" w:hAnsi="宋体" w:eastAsia="宋体" w:cs="宋体"/>
          <w:lang w:eastAsia="zh-CN"/>
        </w:rPr>
      </w:pPr>
      <w:r>
        <w:rPr>
          <w:rFonts w:hint="eastAsia" w:ascii="宋体" w:hAnsi="宋体" w:eastAsia="宋体" w:cs="宋体"/>
          <w:lang w:val="en-US" w:eastAsia="zh-CN"/>
        </w:rPr>
        <w:t>4</w:t>
      </w:r>
      <w:r>
        <w:rPr>
          <w:rFonts w:hint="eastAsia" w:ascii="宋体" w:hAnsi="宋体" w:eastAsia="宋体" w:cs="宋体"/>
          <w:lang w:eastAsia="zh-CN"/>
        </w:rPr>
        <w:t>.停车控制</w:t>
      </w:r>
    </w:p>
    <w:p w14:paraId="55D44063">
      <w:pPr>
        <w:pStyle w:val="16"/>
        <w:spacing w:after="120"/>
        <w:ind w:firstLine="480"/>
        <w:rPr>
          <w:rFonts w:hint="eastAsia"/>
          <w:lang w:eastAsia="zh-CN"/>
        </w:rPr>
      </w:pPr>
      <w:r>
        <w:rPr>
          <w:rFonts w:hint="eastAsia"/>
          <w:lang w:eastAsia="zh-CN"/>
        </w:rPr>
        <w:t>我们使用</w:t>
      </w:r>
      <w:r>
        <w:rPr>
          <w:rFonts w:hint="eastAsia"/>
          <w:lang w:val="en-US" w:eastAsia="zh-CN"/>
        </w:rPr>
        <w:t>多项式</w:t>
      </w:r>
      <w:r>
        <w:rPr>
          <w:rFonts w:hint="eastAsia"/>
          <w:lang w:eastAsia="zh-CN"/>
        </w:rPr>
        <w:t>成功拟合了</w:t>
      </w:r>
      <w:r>
        <w:rPr>
          <w:rFonts w:hint="default" w:ascii="Times New Roman" w:hAnsi="Times New Roman" w:cs="Times New Roman"/>
          <w:lang w:eastAsia="zh-CN"/>
        </w:rPr>
        <w:t>VC</w:t>
      </w:r>
      <w:r>
        <w:rPr>
          <w:rFonts w:hint="eastAsia"/>
          <w:lang w:eastAsia="zh-CN"/>
        </w:rPr>
        <w:t>加入量与变色时间之间的定量关系模型。在比赛当天：</w:t>
      </w:r>
    </w:p>
    <w:p w14:paraId="53A1534A">
      <w:pPr>
        <w:pStyle w:val="16"/>
        <w:spacing w:after="120"/>
        <w:ind w:firstLine="480"/>
        <w:rPr>
          <w:rFonts w:hint="eastAsia"/>
          <w:lang w:eastAsia="zh-CN"/>
        </w:rPr>
      </w:pPr>
      <w:r>
        <w:rPr>
          <w:rFonts w:hint="eastAsia"/>
          <w:lang w:eastAsia="zh-CN"/>
        </w:rPr>
        <w:t>计算加入量：根据数字识别阶段小车已行驶的距离和时间（</w:t>
      </w:r>
      <w:r>
        <w:rPr>
          <w:rFonts w:hint="default" w:ascii="Arial" w:hAnsi="Arial" w:cs="Arial"/>
          <w:lang w:eastAsia="zh-CN"/>
        </w:rPr>
        <w:t>X1, t1</w:t>
      </w:r>
      <w:r>
        <w:rPr>
          <w:rFonts w:hint="eastAsia"/>
          <w:lang w:eastAsia="zh-CN"/>
        </w:rPr>
        <w:t>），以及预设的最终目标位置，</w:t>
      </w:r>
      <w:r>
        <w:rPr>
          <w:rFonts w:hint="eastAsia"/>
          <w:lang w:val="en-US" w:eastAsia="zh-CN"/>
        </w:rPr>
        <w:t>获得</w:t>
      </w:r>
      <w:r>
        <w:rPr>
          <w:rFonts w:hint="eastAsia"/>
          <w:lang w:eastAsia="zh-CN"/>
        </w:rPr>
        <w:t>碘钟反应阶段所需的目标行驶时间</w:t>
      </w:r>
      <w:r>
        <w:rPr>
          <w:rFonts w:hint="default" w:ascii="Arial" w:hAnsi="Arial" w:cs="Arial"/>
          <w:lang w:eastAsia="zh-CN"/>
        </w:rPr>
        <w:t>t_target</w:t>
      </w:r>
      <w:r>
        <w:rPr>
          <w:rFonts w:hint="eastAsia"/>
          <w:lang w:eastAsia="zh-CN"/>
        </w:rPr>
        <w:t>。随后，调用已构建的碘钟反应模型，反向推算出为实现</w:t>
      </w:r>
      <w:r>
        <w:rPr>
          <w:rFonts w:hint="default" w:ascii="Arial" w:hAnsi="Arial" w:cs="Arial"/>
          <w:lang w:eastAsia="zh-CN"/>
        </w:rPr>
        <w:t xml:space="preserve"> t_target</w:t>
      </w:r>
      <w:r>
        <w:rPr>
          <w:rFonts w:hint="eastAsia"/>
          <w:lang w:eastAsia="zh-CN"/>
        </w:rPr>
        <w:t xml:space="preserve"> 的精确反应时间所需的</w:t>
      </w:r>
      <w:r>
        <w:rPr>
          <w:rFonts w:hint="default" w:ascii="Times New Roman" w:hAnsi="Times New Roman" w:cs="Times New Roman"/>
          <w:lang w:eastAsia="zh-CN"/>
        </w:rPr>
        <w:t>VC</w:t>
      </w:r>
      <w:r>
        <w:rPr>
          <w:rFonts w:hint="eastAsia"/>
          <w:lang w:eastAsia="zh-CN"/>
        </w:rPr>
        <w:t>加入量。</w:t>
      </w:r>
    </w:p>
    <w:p w14:paraId="0FE0B825">
      <w:pPr>
        <w:pStyle w:val="16"/>
        <w:spacing w:after="120"/>
        <w:ind w:firstLine="480"/>
        <w:rPr>
          <w:rFonts w:hint="eastAsia"/>
          <w:lang w:eastAsia="zh-CN"/>
        </w:rPr>
      </w:pPr>
      <w:r>
        <w:rPr>
          <w:rFonts w:hint="eastAsia"/>
          <w:lang w:eastAsia="zh-CN"/>
        </w:rPr>
        <w:t>执行与控制：小车在起点加入</w:t>
      </w:r>
      <w:r>
        <w:rPr>
          <w:rFonts w:hint="default" w:ascii="Arial" w:hAnsi="Arial" w:cs="Arial"/>
          <w:sz w:val="21"/>
          <w:szCs w:val="21"/>
          <w:lang w:eastAsia="zh-CN"/>
        </w:rPr>
        <w:t xml:space="preserve">1.0 </w:t>
      </w:r>
      <w:r>
        <w:rPr>
          <w:rFonts w:hint="default" w:ascii="Arial" w:hAnsi="Arial" w:cs="Arial"/>
          <w:sz w:val="24"/>
          <w:szCs w:val="24"/>
          <w:lang w:eastAsia="zh-CN"/>
        </w:rPr>
        <w:t>mL</w:t>
      </w:r>
      <w:r>
        <w:rPr>
          <w:rFonts w:hint="eastAsia"/>
          <w:lang w:eastAsia="zh-CN"/>
        </w:rPr>
        <w:t>的碘化钾溶液</w:t>
      </w:r>
      <w:r>
        <w:rPr>
          <w:rFonts w:hint="eastAsia"/>
          <w:lang w:val="en-US" w:eastAsia="zh-CN"/>
        </w:rPr>
        <w:t>与</w:t>
      </w:r>
      <w:r>
        <w:rPr>
          <w:rFonts w:hint="eastAsia"/>
          <w:lang w:eastAsia="zh-CN"/>
        </w:rPr>
        <w:t>计算好量的</w:t>
      </w:r>
      <w:r>
        <w:rPr>
          <w:rFonts w:hint="default" w:ascii="Times New Roman" w:hAnsi="Times New Roman" w:cs="Times New Roman"/>
          <w:lang w:eastAsia="zh-CN"/>
        </w:rPr>
        <w:t>VC</w:t>
      </w:r>
      <w:r>
        <w:rPr>
          <w:rFonts w:hint="eastAsia"/>
          <w:lang w:eastAsia="zh-CN"/>
        </w:rPr>
        <w:t>溶液，然后加入过硫酸铵启动反应并开始行驶。摄像头持续监测反应瓶的</w:t>
      </w:r>
      <w:r>
        <w:rPr>
          <w:rFonts w:hint="default" w:ascii="Times New Roman" w:hAnsi="Times New Roman" w:cs="Times New Roman"/>
          <w:lang w:val="en-US" w:eastAsia="zh-CN"/>
        </w:rPr>
        <w:t>HSV</w:t>
      </w:r>
      <w:r>
        <w:rPr>
          <w:rFonts w:hint="eastAsia"/>
          <w:lang w:eastAsia="zh-CN"/>
        </w:rPr>
        <w:t>值。</w:t>
      </w:r>
    </w:p>
    <w:p w14:paraId="71C0D961">
      <w:pPr>
        <w:pStyle w:val="16"/>
        <w:spacing w:after="120"/>
        <w:ind w:firstLine="480"/>
        <w:rPr>
          <w:rFonts w:hint="eastAsia"/>
          <w:lang w:eastAsia="zh-CN"/>
        </w:rPr>
      </w:pPr>
      <w:r>
        <w:rPr>
          <w:rFonts w:hint="eastAsia"/>
          <w:lang w:eastAsia="zh-CN"/>
        </w:rPr>
        <w:t>精准停车：当程序识别到</w:t>
      </w:r>
      <w:r>
        <w:rPr>
          <w:rFonts w:hint="default" w:ascii="Times New Roman" w:hAnsi="Times New Roman" w:cs="Times New Roman"/>
          <w:lang w:val="en-US" w:eastAsia="zh-CN"/>
        </w:rPr>
        <w:t>HSV</w:t>
      </w:r>
      <w:r>
        <w:rPr>
          <w:rFonts w:hint="eastAsia"/>
          <w:lang w:eastAsia="zh-CN"/>
        </w:rPr>
        <w:t>值达到预设的变色阈值时，立即向小车发送停止指令。理想情况下，此时小车应正好到达目标位置</w:t>
      </w:r>
      <w:r>
        <w:rPr>
          <w:rFonts w:hint="default" w:ascii="Arial" w:hAnsi="Arial" w:cs="Arial"/>
          <w:lang w:eastAsia="zh-CN"/>
        </w:rPr>
        <w:t>X2</w:t>
      </w:r>
      <w:r>
        <w:rPr>
          <w:rFonts w:hint="eastAsia"/>
          <w:lang w:eastAsia="zh-CN"/>
        </w:rPr>
        <w:t>。最终比赛成绩由两个阶段停止位置的绝对差值</w:t>
      </w:r>
      <w:r>
        <w:rPr>
          <w:rFonts w:hint="default" w:ascii="Arial" w:hAnsi="Arial" w:cs="Arial"/>
          <w:lang w:eastAsia="zh-CN"/>
        </w:rPr>
        <w:t xml:space="preserve"> |X2 - X1| </w:t>
      </w:r>
      <w:r>
        <w:rPr>
          <w:rFonts w:hint="eastAsia"/>
          <w:lang w:eastAsia="zh-CN"/>
        </w:rPr>
        <w:t>决定，该差值越小，说明我们的模型预测与颜色识别控制越精准。</w:t>
      </w:r>
    </w:p>
    <w:p w14:paraId="3C97751F">
      <w:pPr>
        <w:pStyle w:val="16"/>
        <w:spacing w:after="120"/>
        <w:ind w:firstLine="480"/>
        <w:rPr>
          <w:rFonts w:hint="eastAsia"/>
          <w:lang w:eastAsia="zh-CN"/>
        </w:rPr>
      </w:pPr>
      <w:r>
        <w:rPr>
          <w:rFonts w:hint="eastAsia"/>
          <w:lang w:eastAsia="zh-CN"/>
        </w:rPr>
        <w:t>经过现场比赛验证，我们的系统取得了良好的控制精度。在连续三次测试中，我们取得的最佳成绩为2.41mm，基本符合赛前预期。这一结果直观地证明了我们构建的反应速率预测模型具有较高的准确性，且颜色识别与控制方案稳定可靠。</w:t>
      </w:r>
    </w:p>
    <w:p w14:paraId="603B9E5E">
      <w:pPr>
        <w:pStyle w:val="16"/>
        <w:spacing w:after="120"/>
        <w:ind w:firstLine="480"/>
        <w:rPr>
          <w:rFonts w:hint="eastAsia"/>
          <w:lang w:eastAsia="zh-CN"/>
        </w:rPr>
      </w:pPr>
    </w:p>
    <w:p w14:paraId="727F9573">
      <w:pPr>
        <w:pStyle w:val="16"/>
        <w:spacing w:after="120"/>
        <w:rPr>
          <w:lang w:eastAsia="zh-CN"/>
        </w:rPr>
      </w:pPr>
      <w:bookmarkStart w:id="0" w:name="_GoBack"/>
      <w:bookmarkEnd w:id="0"/>
    </w:p>
    <w:sectPr>
      <w:footerReference r:id="rId4" w:type="default"/>
      <w:footerReference r:id="rId5" w:type="even"/>
      <w:type w:val="continuous"/>
      <w:pgSz w:w="11906" w:h="16838"/>
      <w:pgMar w:top="1361" w:right="907" w:bottom="1361" w:left="907" w:header="0" w:footer="0" w:gutter="0"/>
      <w:pgBorders>
        <w:top w:val="none" w:sz="0" w:space="0"/>
        <w:left w:val="none" w:sz="0" w:space="0"/>
        <w:bottom w:val="none" w:sz="0" w:space="0"/>
        <w:right w:val="none" w:sz="0" w:space="0"/>
      </w:pgBorders>
      <w:cols w:space="475" w:num="1"/>
      <w:docGrid w:linePitch="326"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1"/>
        <w:szCs w:val="16"/>
      </w:rPr>
      <w:id w:val="-112749210"/>
      <w:docPartObj>
        <w:docPartGallery w:val="autotext"/>
      </w:docPartObj>
    </w:sdtPr>
    <w:sdtEndPr>
      <w:rPr>
        <w:rFonts w:ascii="Times New Roman" w:hAnsi="Times New Roman"/>
        <w:sz w:val="21"/>
        <w:szCs w:val="16"/>
      </w:rPr>
    </w:sdtEndPr>
    <w:sdtContent>
      <w:sdt>
        <w:sdtPr>
          <w:rPr>
            <w:rFonts w:ascii="Times New Roman" w:hAnsi="Times New Roman"/>
            <w:sz w:val="21"/>
            <w:szCs w:val="16"/>
          </w:rPr>
          <w:id w:val="1728636285"/>
          <w:docPartObj>
            <w:docPartGallery w:val="autotext"/>
          </w:docPartObj>
        </w:sdtPr>
        <w:sdtEndPr>
          <w:rPr>
            <w:rFonts w:ascii="Times New Roman" w:hAnsi="Times New Roman"/>
            <w:sz w:val="21"/>
            <w:szCs w:val="16"/>
          </w:rPr>
        </w:sdtEndPr>
        <w:sdtContent>
          <w:p w14:paraId="6024EEFB">
            <w:pPr>
              <w:pStyle w:val="7"/>
              <w:jc w:val="center"/>
              <w:rPr>
                <w:rFonts w:ascii="Times New Roman" w:hAnsi="Times New Roman"/>
                <w:sz w:val="21"/>
                <w:szCs w:val="16"/>
              </w:rPr>
            </w:pPr>
            <w:r>
              <w:rPr>
                <w:rFonts w:ascii="Times New Roman" w:hAnsi="Times New Roman"/>
                <w:sz w:val="21"/>
                <w:szCs w:val="16"/>
                <w:lang w:val="zh-CN" w:eastAsia="zh-CN"/>
              </w:rPr>
              <w:t xml:space="preserve"> </w:t>
            </w:r>
            <w:r>
              <w:rPr>
                <w:rFonts w:ascii="Times New Roman" w:hAnsi="Times New Roman"/>
                <w:sz w:val="21"/>
                <w:szCs w:val="21"/>
              </w:rPr>
              <w:fldChar w:fldCharType="begin"/>
            </w:r>
            <w:r>
              <w:rPr>
                <w:rFonts w:ascii="Times New Roman" w:hAnsi="Times New Roman"/>
                <w:sz w:val="21"/>
                <w:szCs w:val="16"/>
              </w:rPr>
              <w:instrText xml:space="preserve">PAGE</w:instrText>
            </w:r>
            <w:r>
              <w:rPr>
                <w:rFonts w:ascii="Times New Roman" w:hAnsi="Times New Roman"/>
                <w:sz w:val="21"/>
                <w:szCs w:val="21"/>
              </w:rPr>
              <w:fldChar w:fldCharType="separate"/>
            </w:r>
            <w:r>
              <w:rPr>
                <w:rFonts w:ascii="Times New Roman" w:hAnsi="Times New Roman"/>
                <w:sz w:val="21"/>
                <w:szCs w:val="16"/>
                <w:lang w:val="zh-CN" w:eastAsia="zh-CN"/>
              </w:rPr>
              <w:t>2</w:t>
            </w:r>
            <w:r>
              <w:rPr>
                <w:rFonts w:ascii="Times New Roman" w:hAnsi="Times New Roman"/>
                <w:sz w:val="21"/>
                <w:szCs w:val="21"/>
              </w:rPr>
              <w:fldChar w:fldCharType="end"/>
            </w:r>
            <w:r>
              <w:rPr>
                <w:rFonts w:ascii="Times New Roman" w:hAnsi="Times New Roman"/>
                <w:sz w:val="21"/>
                <w:szCs w:val="16"/>
                <w:lang w:val="zh-CN" w:eastAsia="zh-CN"/>
              </w:rPr>
              <w:t xml:space="preserve"> / </w:t>
            </w:r>
            <w:r>
              <w:rPr>
                <w:rFonts w:ascii="Times New Roman" w:hAnsi="Times New Roman"/>
                <w:sz w:val="21"/>
                <w:szCs w:val="21"/>
              </w:rPr>
              <w:fldChar w:fldCharType="begin"/>
            </w:r>
            <w:r>
              <w:rPr>
                <w:rFonts w:ascii="Times New Roman" w:hAnsi="Times New Roman"/>
                <w:sz w:val="21"/>
                <w:szCs w:val="16"/>
              </w:rPr>
              <w:instrText xml:space="preserve">NUMPAGES</w:instrText>
            </w:r>
            <w:r>
              <w:rPr>
                <w:rFonts w:ascii="Times New Roman" w:hAnsi="Times New Roman"/>
                <w:sz w:val="21"/>
                <w:szCs w:val="21"/>
              </w:rPr>
              <w:fldChar w:fldCharType="separate"/>
            </w:r>
            <w:r>
              <w:rPr>
                <w:rFonts w:ascii="Times New Roman" w:hAnsi="Times New Roman"/>
                <w:sz w:val="21"/>
                <w:szCs w:val="16"/>
                <w:lang w:val="zh-CN" w:eastAsia="zh-CN"/>
              </w:rPr>
              <w:t>2</w:t>
            </w:r>
            <w:r>
              <w:rPr>
                <w:rFonts w:ascii="Times New Roman" w:hAnsi="Times New Roman"/>
                <w:sz w:val="21"/>
                <w:szCs w:val="21"/>
              </w:rPr>
              <w:fldChar w:fldCharType="end"/>
            </w:r>
          </w:p>
        </w:sdtContent>
      </w:sdt>
    </w:sdtContent>
  </w:sdt>
  <w:p w14:paraId="34A1ECD6">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6DFB4">
    <w:pPr>
      <w:pStyle w:val="7"/>
      <w:framePr w:wrap="around" w:vAnchor="text" w:hAnchor="margin" w:xAlign="right" w:y="1"/>
    </w:pPr>
    <w:r>
      <w:fldChar w:fldCharType="begin"/>
    </w:r>
    <w:r>
      <w:instrText xml:space="preserve">PAGE  </w:instrText>
    </w:r>
    <w:r>
      <w:fldChar w:fldCharType="separate"/>
    </w:r>
    <w:r>
      <w:t>1</w:t>
    </w:r>
    <w:r>
      <w:fldChar w:fldCharType="end"/>
    </w:r>
  </w:p>
  <w:p w14:paraId="5B70C837">
    <w:pPr>
      <w:pStyle w:val="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2FF5EB"/>
    <w:multiLevelType w:val="singleLevel"/>
    <w:tmpl w:val="262FF5EB"/>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80"/>
  <w:doNotHyphenateCaps/>
  <w:drawingGridHorizontalSpacing w:val="0"/>
  <w:drawingGridVerticalSpacing w:val="0"/>
  <w:displayHorizontalDrawingGridEvery w:val="1"/>
  <w:displayVerticalDrawingGridEvery w:val="1"/>
  <w:doNotUseMarginsForDrawingGridOrigin w:val="1"/>
  <w:drawingGridHorizontalOrigin w:val="0"/>
  <w:drawingGridVerticalOrigin w:val="0"/>
  <w:doNotShadeFormData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431"/>
    <w:rsid w:val="000000DC"/>
    <w:rsid w:val="000002F2"/>
    <w:rsid w:val="0000087C"/>
    <w:rsid w:val="00000CCC"/>
    <w:rsid w:val="00000D78"/>
    <w:rsid w:val="0000478D"/>
    <w:rsid w:val="00004C7C"/>
    <w:rsid w:val="00005180"/>
    <w:rsid w:val="000054C9"/>
    <w:rsid w:val="00006024"/>
    <w:rsid w:val="00010BA4"/>
    <w:rsid w:val="00011863"/>
    <w:rsid w:val="00012AD3"/>
    <w:rsid w:val="0001404E"/>
    <w:rsid w:val="00014623"/>
    <w:rsid w:val="0001593D"/>
    <w:rsid w:val="000204C5"/>
    <w:rsid w:val="000210B3"/>
    <w:rsid w:val="0002250B"/>
    <w:rsid w:val="000235EC"/>
    <w:rsid w:val="00024ADC"/>
    <w:rsid w:val="0002689E"/>
    <w:rsid w:val="000301E5"/>
    <w:rsid w:val="0003046E"/>
    <w:rsid w:val="00030536"/>
    <w:rsid w:val="00031C19"/>
    <w:rsid w:val="0003205B"/>
    <w:rsid w:val="00032BA7"/>
    <w:rsid w:val="000343D0"/>
    <w:rsid w:val="00040405"/>
    <w:rsid w:val="00041E80"/>
    <w:rsid w:val="00042E79"/>
    <w:rsid w:val="00044493"/>
    <w:rsid w:val="0004502A"/>
    <w:rsid w:val="000451AC"/>
    <w:rsid w:val="000451D4"/>
    <w:rsid w:val="00045A46"/>
    <w:rsid w:val="00045CC8"/>
    <w:rsid w:val="00046A1D"/>
    <w:rsid w:val="00046F01"/>
    <w:rsid w:val="0004794D"/>
    <w:rsid w:val="0005118B"/>
    <w:rsid w:val="00051322"/>
    <w:rsid w:val="00051E0A"/>
    <w:rsid w:val="000522CA"/>
    <w:rsid w:val="00053400"/>
    <w:rsid w:val="000539FD"/>
    <w:rsid w:val="00053A78"/>
    <w:rsid w:val="00055AD3"/>
    <w:rsid w:val="000561A1"/>
    <w:rsid w:val="0005660F"/>
    <w:rsid w:val="000568D9"/>
    <w:rsid w:val="00062B32"/>
    <w:rsid w:val="00062C6A"/>
    <w:rsid w:val="00065C66"/>
    <w:rsid w:val="00066374"/>
    <w:rsid w:val="000702AD"/>
    <w:rsid w:val="00070923"/>
    <w:rsid w:val="00071202"/>
    <w:rsid w:val="00071381"/>
    <w:rsid w:val="00072F2A"/>
    <w:rsid w:val="00072F99"/>
    <w:rsid w:val="0007340C"/>
    <w:rsid w:val="00073A76"/>
    <w:rsid w:val="00073E2A"/>
    <w:rsid w:val="00073F02"/>
    <w:rsid w:val="000740D8"/>
    <w:rsid w:val="00075E7B"/>
    <w:rsid w:val="00075F8C"/>
    <w:rsid w:val="0007650C"/>
    <w:rsid w:val="00076694"/>
    <w:rsid w:val="000772AC"/>
    <w:rsid w:val="000777F4"/>
    <w:rsid w:val="00080304"/>
    <w:rsid w:val="00082540"/>
    <w:rsid w:val="000832E5"/>
    <w:rsid w:val="000833AF"/>
    <w:rsid w:val="00083691"/>
    <w:rsid w:val="00085905"/>
    <w:rsid w:val="00085AE1"/>
    <w:rsid w:val="0008631D"/>
    <w:rsid w:val="00086D38"/>
    <w:rsid w:val="000905A9"/>
    <w:rsid w:val="00095450"/>
    <w:rsid w:val="000954D5"/>
    <w:rsid w:val="00095527"/>
    <w:rsid w:val="00095A29"/>
    <w:rsid w:val="000965F7"/>
    <w:rsid w:val="00097C76"/>
    <w:rsid w:val="000A1E37"/>
    <w:rsid w:val="000A24CF"/>
    <w:rsid w:val="000A3961"/>
    <w:rsid w:val="000A3AF1"/>
    <w:rsid w:val="000A3D1D"/>
    <w:rsid w:val="000A3E87"/>
    <w:rsid w:val="000A462E"/>
    <w:rsid w:val="000A613D"/>
    <w:rsid w:val="000A614E"/>
    <w:rsid w:val="000A6E46"/>
    <w:rsid w:val="000A70ED"/>
    <w:rsid w:val="000A7796"/>
    <w:rsid w:val="000B028B"/>
    <w:rsid w:val="000B2A50"/>
    <w:rsid w:val="000B2EEB"/>
    <w:rsid w:val="000B3747"/>
    <w:rsid w:val="000B3EA4"/>
    <w:rsid w:val="000B4547"/>
    <w:rsid w:val="000B53FA"/>
    <w:rsid w:val="000B5610"/>
    <w:rsid w:val="000B6165"/>
    <w:rsid w:val="000C03D8"/>
    <w:rsid w:val="000C05CC"/>
    <w:rsid w:val="000C0790"/>
    <w:rsid w:val="000C1A9C"/>
    <w:rsid w:val="000C1E75"/>
    <w:rsid w:val="000C2B1F"/>
    <w:rsid w:val="000C326E"/>
    <w:rsid w:val="000C3CBD"/>
    <w:rsid w:val="000C48F6"/>
    <w:rsid w:val="000C51FC"/>
    <w:rsid w:val="000C7A1E"/>
    <w:rsid w:val="000C7B27"/>
    <w:rsid w:val="000D09F6"/>
    <w:rsid w:val="000D1343"/>
    <w:rsid w:val="000D186D"/>
    <w:rsid w:val="000D273C"/>
    <w:rsid w:val="000D2AC0"/>
    <w:rsid w:val="000D4176"/>
    <w:rsid w:val="000D4570"/>
    <w:rsid w:val="000D45D0"/>
    <w:rsid w:val="000D506F"/>
    <w:rsid w:val="000D55A9"/>
    <w:rsid w:val="000D7411"/>
    <w:rsid w:val="000E1460"/>
    <w:rsid w:val="000E2E95"/>
    <w:rsid w:val="000E48C4"/>
    <w:rsid w:val="000E51A5"/>
    <w:rsid w:val="000E538C"/>
    <w:rsid w:val="000E5B78"/>
    <w:rsid w:val="000E617D"/>
    <w:rsid w:val="000E6846"/>
    <w:rsid w:val="000E70E1"/>
    <w:rsid w:val="000E7954"/>
    <w:rsid w:val="000F0E4B"/>
    <w:rsid w:val="000F4F21"/>
    <w:rsid w:val="000F5003"/>
    <w:rsid w:val="000F5D4B"/>
    <w:rsid w:val="000F60D5"/>
    <w:rsid w:val="000F665B"/>
    <w:rsid w:val="000F755A"/>
    <w:rsid w:val="000F7D36"/>
    <w:rsid w:val="00100701"/>
    <w:rsid w:val="0010081C"/>
    <w:rsid w:val="001014F4"/>
    <w:rsid w:val="00101A24"/>
    <w:rsid w:val="00101B49"/>
    <w:rsid w:val="00101F3D"/>
    <w:rsid w:val="00102C17"/>
    <w:rsid w:val="001039DB"/>
    <w:rsid w:val="0010523E"/>
    <w:rsid w:val="0010528D"/>
    <w:rsid w:val="001058E8"/>
    <w:rsid w:val="00105B18"/>
    <w:rsid w:val="001065F4"/>
    <w:rsid w:val="00107E0D"/>
    <w:rsid w:val="001103CD"/>
    <w:rsid w:val="00110E04"/>
    <w:rsid w:val="00111086"/>
    <w:rsid w:val="0011135C"/>
    <w:rsid w:val="00112108"/>
    <w:rsid w:val="0011225B"/>
    <w:rsid w:val="0011486F"/>
    <w:rsid w:val="00114927"/>
    <w:rsid w:val="00114A60"/>
    <w:rsid w:val="0011651C"/>
    <w:rsid w:val="001165B0"/>
    <w:rsid w:val="00116986"/>
    <w:rsid w:val="00121FFD"/>
    <w:rsid w:val="001221B2"/>
    <w:rsid w:val="00123339"/>
    <w:rsid w:val="001236C0"/>
    <w:rsid w:val="00123B4C"/>
    <w:rsid w:val="00124D18"/>
    <w:rsid w:val="00126419"/>
    <w:rsid w:val="00126A45"/>
    <w:rsid w:val="00133F49"/>
    <w:rsid w:val="0013520C"/>
    <w:rsid w:val="00135515"/>
    <w:rsid w:val="001364B4"/>
    <w:rsid w:val="00136E3A"/>
    <w:rsid w:val="00137549"/>
    <w:rsid w:val="001379FC"/>
    <w:rsid w:val="00137A0D"/>
    <w:rsid w:val="00140C4C"/>
    <w:rsid w:val="00140DB2"/>
    <w:rsid w:val="00141329"/>
    <w:rsid w:val="0014143A"/>
    <w:rsid w:val="0014149A"/>
    <w:rsid w:val="00141D5A"/>
    <w:rsid w:val="00141FEC"/>
    <w:rsid w:val="0014209E"/>
    <w:rsid w:val="001422C9"/>
    <w:rsid w:val="0014376C"/>
    <w:rsid w:val="001446CA"/>
    <w:rsid w:val="00144B3E"/>
    <w:rsid w:val="00144B54"/>
    <w:rsid w:val="00145BD8"/>
    <w:rsid w:val="00151653"/>
    <w:rsid w:val="0015174A"/>
    <w:rsid w:val="00152070"/>
    <w:rsid w:val="0015364B"/>
    <w:rsid w:val="001537CB"/>
    <w:rsid w:val="00154684"/>
    <w:rsid w:val="00155B5F"/>
    <w:rsid w:val="00156BEB"/>
    <w:rsid w:val="00156C28"/>
    <w:rsid w:val="00156D4F"/>
    <w:rsid w:val="00157263"/>
    <w:rsid w:val="00160C8E"/>
    <w:rsid w:val="00160D1B"/>
    <w:rsid w:val="00161026"/>
    <w:rsid w:val="00161E55"/>
    <w:rsid w:val="00161EC4"/>
    <w:rsid w:val="00162764"/>
    <w:rsid w:val="0016296C"/>
    <w:rsid w:val="0016301B"/>
    <w:rsid w:val="001702A8"/>
    <w:rsid w:val="001705F5"/>
    <w:rsid w:val="00170AF5"/>
    <w:rsid w:val="00174BCA"/>
    <w:rsid w:val="001752F9"/>
    <w:rsid w:val="00175364"/>
    <w:rsid w:val="0017661A"/>
    <w:rsid w:val="00176C2D"/>
    <w:rsid w:val="00177496"/>
    <w:rsid w:val="00177542"/>
    <w:rsid w:val="001776CC"/>
    <w:rsid w:val="00177AA5"/>
    <w:rsid w:val="0018098B"/>
    <w:rsid w:val="001821DE"/>
    <w:rsid w:val="00182C80"/>
    <w:rsid w:val="001830F8"/>
    <w:rsid w:val="001838A8"/>
    <w:rsid w:val="00183ADC"/>
    <w:rsid w:val="00185BFD"/>
    <w:rsid w:val="00186570"/>
    <w:rsid w:val="0018672F"/>
    <w:rsid w:val="00186C7B"/>
    <w:rsid w:val="001901BE"/>
    <w:rsid w:val="00190702"/>
    <w:rsid w:val="001907D9"/>
    <w:rsid w:val="001909EF"/>
    <w:rsid w:val="0019124B"/>
    <w:rsid w:val="00191852"/>
    <w:rsid w:val="00191D4A"/>
    <w:rsid w:val="001928C6"/>
    <w:rsid w:val="00192C10"/>
    <w:rsid w:val="0019415C"/>
    <w:rsid w:val="00194580"/>
    <w:rsid w:val="001957ED"/>
    <w:rsid w:val="0019599B"/>
    <w:rsid w:val="00195A0E"/>
    <w:rsid w:val="00195ACA"/>
    <w:rsid w:val="00196012"/>
    <w:rsid w:val="0019606C"/>
    <w:rsid w:val="001966BF"/>
    <w:rsid w:val="001A03D8"/>
    <w:rsid w:val="001A0867"/>
    <w:rsid w:val="001A090F"/>
    <w:rsid w:val="001A11D1"/>
    <w:rsid w:val="001A17BA"/>
    <w:rsid w:val="001A1CC9"/>
    <w:rsid w:val="001A67DE"/>
    <w:rsid w:val="001A73C2"/>
    <w:rsid w:val="001A7A90"/>
    <w:rsid w:val="001B16A4"/>
    <w:rsid w:val="001B1E9A"/>
    <w:rsid w:val="001B32C7"/>
    <w:rsid w:val="001B3B15"/>
    <w:rsid w:val="001B46E1"/>
    <w:rsid w:val="001B4C81"/>
    <w:rsid w:val="001B672F"/>
    <w:rsid w:val="001B743D"/>
    <w:rsid w:val="001C097C"/>
    <w:rsid w:val="001C0EAA"/>
    <w:rsid w:val="001C1E84"/>
    <w:rsid w:val="001C23EC"/>
    <w:rsid w:val="001C397A"/>
    <w:rsid w:val="001C766E"/>
    <w:rsid w:val="001C7C26"/>
    <w:rsid w:val="001D03C9"/>
    <w:rsid w:val="001D0491"/>
    <w:rsid w:val="001D3659"/>
    <w:rsid w:val="001D3B6D"/>
    <w:rsid w:val="001D43ED"/>
    <w:rsid w:val="001D4596"/>
    <w:rsid w:val="001D465B"/>
    <w:rsid w:val="001D6AF5"/>
    <w:rsid w:val="001D6D54"/>
    <w:rsid w:val="001E2D19"/>
    <w:rsid w:val="001E32AD"/>
    <w:rsid w:val="001E40DF"/>
    <w:rsid w:val="001E48B8"/>
    <w:rsid w:val="001E4BB6"/>
    <w:rsid w:val="001E5E5E"/>
    <w:rsid w:val="001E723D"/>
    <w:rsid w:val="001E777A"/>
    <w:rsid w:val="001E7F69"/>
    <w:rsid w:val="001F0264"/>
    <w:rsid w:val="001F334A"/>
    <w:rsid w:val="001F3994"/>
    <w:rsid w:val="001F4603"/>
    <w:rsid w:val="001F46D1"/>
    <w:rsid w:val="001F4D1F"/>
    <w:rsid w:val="001F58F9"/>
    <w:rsid w:val="001F7799"/>
    <w:rsid w:val="001F78FE"/>
    <w:rsid w:val="002006FB"/>
    <w:rsid w:val="0020119A"/>
    <w:rsid w:val="00201A71"/>
    <w:rsid w:val="002025C4"/>
    <w:rsid w:val="002036EC"/>
    <w:rsid w:val="00203A3C"/>
    <w:rsid w:val="00203A76"/>
    <w:rsid w:val="00204297"/>
    <w:rsid w:val="00205731"/>
    <w:rsid w:val="00210B38"/>
    <w:rsid w:val="002111FC"/>
    <w:rsid w:val="00211881"/>
    <w:rsid w:val="00212B1D"/>
    <w:rsid w:val="00214A5D"/>
    <w:rsid w:val="00214C69"/>
    <w:rsid w:val="00215190"/>
    <w:rsid w:val="002155C9"/>
    <w:rsid w:val="00220A78"/>
    <w:rsid w:val="002210F5"/>
    <w:rsid w:val="00221106"/>
    <w:rsid w:val="0022148B"/>
    <w:rsid w:val="00221A27"/>
    <w:rsid w:val="00222F4A"/>
    <w:rsid w:val="00223F22"/>
    <w:rsid w:val="00224320"/>
    <w:rsid w:val="00224746"/>
    <w:rsid w:val="00224A13"/>
    <w:rsid w:val="00224BCE"/>
    <w:rsid w:val="002252ED"/>
    <w:rsid w:val="00225802"/>
    <w:rsid w:val="002261C5"/>
    <w:rsid w:val="00230E29"/>
    <w:rsid w:val="00231655"/>
    <w:rsid w:val="00231BF7"/>
    <w:rsid w:val="002323E4"/>
    <w:rsid w:val="00233EE8"/>
    <w:rsid w:val="00233FB2"/>
    <w:rsid w:val="002341E7"/>
    <w:rsid w:val="002345CE"/>
    <w:rsid w:val="002346A0"/>
    <w:rsid w:val="00234A1E"/>
    <w:rsid w:val="00235303"/>
    <w:rsid w:val="00236A17"/>
    <w:rsid w:val="00237998"/>
    <w:rsid w:val="00237FE2"/>
    <w:rsid w:val="00240151"/>
    <w:rsid w:val="00240BD9"/>
    <w:rsid w:val="002424FF"/>
    <w:rsid w:val="0024252F"/>
    <w:rsid w:val="00245B79"/>
    <w:rsid w:val="00246593"/>
    <w:rsid w:val="002466B7"/>
    <w:rsid w:val="00247E0B"/>
    <w:rsid w:val="00250482"/>
    <w:rsid w:val="0025201E"/>
    <w:rsid w:val="0025202F"/>
    <w:rsid w:val="00252AFA"/>
    <w:rsid w:val="00252B36"/>
    <w:rsid w:val="00255491"/>
    <w:rsid w:val="002565E2"/>
    <w:rsid w:val="0025708E"/>
    <w:rsid w:val="002576D0"/>
    <w:rsid w:val="0026023B"/>
    <w:rsid w:val="00260D95"/>
    <w:rsid w:val="00261248"/>
    <w:rsid w:val="0026198E"/>
    <w:rsid w:val="00262B18"/>
    <w:rsid w:val="0026348A"/>
    <w:rsid w:val="00263BFE"/>
    <w:rsid w:val="00265B27"/>
    <w:rsid w:val="002672D4"/>
    <w:rsid w:val="002677FD"/>
    <w:rsid w:val="002702BA"/>
    <w:rsid w:val="0027096F"/>
    <w:rsid w:val="00270A43"/>
    <w:rsid w:val="00270C28"/>
    <w:rsid w:val="00271A02"/>
    <w:rsid w:val="00271B3B"/>
    <w:rsid w:val="002721E1"/>
    <w:rsid w:val="00273420"/>
    <w:rsid w:val="002738ED"/>
    <w:rsid w:val="002740EA"/>
    <w:rsid w:val="00274EE2"/>
    <w:rsid w:val="002756DB"/>
    <w:rsid w:val="00275F2F"/>
    <w:rsid w:val="00276277"/>
    <w:rsid w:val="0027681A"/>
    <w:rsid w:val="00276C42"/>
    <w:rsid w:val="00280A02"/>
    <w:rsid w:val="00281344"/>
    <w:rsid w:val="00281D68"/>
    <w:rsid w:val="002824C9"/>
    <w:rsid w:val="002826E0"/>
    <w:rsid w:val="00282E64"/>
    <w:rsid w:val="00283131"/>
    <w:rsid w:val="002834A2"/>
    <w:rsid w:val="002834BC"/>
    <w:rsid w:val="0028371B"/>
    <w:rsid w:val="00283899"/>
    <w:rsid w:val="002866AA"/>
    <w:rsid w:val="00287186"/>
    <w:rsid w:val="00287587"/>
    <w:rsid w:val="00287D74"/>
    <w:rsid w:val="00290F7C"/>
    <w:rsid w:val="00291AFF"/>
    <w:rsid w:val="00291D60"/>
    <w:rsid w:val="00292F00"/>
    <w:rsid w:val="002949A0"/>
    <w:rsid w:val="00294EEC"/>
    <w:rsid w:val="00294FA7"/>
    <w:rsid w:val="0029621E"/>
    <w:rsid w:val="0029685C"/>
    <w:rsid w:val="00297EC6"/>
    <w:rsid w:val="00297FE6"/>
    <w:rsid w:val="002A023A"/>
    <w:rsid w:val="002A0A56"/>
    <w:rsid w:val="002A1048"/>
    <w:rsid w:val="002A2142"/>
    <w:rsid w:val="002A2A54"/>
    <w:rsid w:val="002A2CF6"/>
    <w:rsid w:val="002A313B"/>
    <w:rsid w:val="002A49D3"/>
    <w:rsid w:val="002A5C13"/>
    <w:rsid w:val="002A7493"/>
    <w:rsid w:val="002B0533"/>
    <w:rsid w:val="002B1BE2"/>
    <w:rsid w:val="002B4F65"/>
    <w:rsid w:val="002B5A5F"/>
    <w:rsid w:val="002B5DAF"/>
    <w:rsid w:val="002B609E"/>
    <w:rsid w:val="002B6A4B"/>
    <w:rsid w:val="002B6FB0"/>
    <w:rsid w:val="002C3431"/>
    <w:rsid w:val="002C35A5"/>
    <w:rsid w:val="002C423C"/>
    <w:rsid w:val="002C49FC"/>
    <w:rsid w:val="002C54DC"/>
    <w:rsid w:val="002C6806"/>
    <w:rsid w:val="002D0109"/>
    <w:rsid w:val="002D0500"/>
    <w:rsid w:val="002D24F0"/>
    <w:rsid w:val="002D2CFC"/>
    <w:rsid w:val="002D3160"/>
    <w:rsid w:val="002D3FDA"/>
    <w:rsid w:val="002D600A"/>
    <w:rsid w:val="002D6285"/>
    <w:rsid w:val="002D67B8"/>
    <w:rsid w:val="002D7662"/>
    <w:rsid w:val="002D7AA3"/>
    <w:rsid w:val="002E009E"/>
    <w:rsid w:val="002E09CB"/>
    <w:rsid w:val="002E17A1"/>
    <w:rsid w:val="002E278A"/>
    <w:rsid w:val="002E3077"/>
    <w:rsid w:val="002E386E"/>
    <w:rsid w:val="002E3E0E"/>
    <w:rsid w:val="002E46C5"/>
    <w:rsid w:val="002E54E1"/>
    <w:rsid w:val="002E555B"/>
    <w:rsid w:val="002E57E0"/>
    <w:rsid w:val="002E73F0"/>
    <w:rsid w:val="002E78FD"/>
    <w:rsid w:val="002E7EEE"/>
    <w:rsid w:val="002F069D"/>
    <w:rsid w:val="002F164D"/>
    <w:rsid w:val="002F21CC"/>
    <w:rsid w:val="002F22AD"/>
    <w:rsid w:val="002F2505"/>
    <w:rsid w:val="002F278D"/>
    <w:rsid w:val="002F29C3"/>
    <w:rsid w:val="002F391B"/>
    <w:rsid w:val="002F3FFF"/>
    <w:rsid w:val="002F4D92"/>
    <w:rsid w:val="002F4F72"/>
    <w:rsid w:val="002F557D"/>
    <w:rsid w:val="002F7BE8"/>
    <w:rsid w:val="002F7FD4"/>
    <w:rsid w:val="003001BF"/>
    <w:rsid w:val="00300FC7"/>
    <w:rsid w:val="00302995"/>
    <w:rsid w:val="0030332B"/>
    <w:rsid w:val="00303558"/>
    <w:rsid w:val="00303E13"/>
    <w:rsid w:val="003052CE"/>
    <w:rsid w:val="003061F6"/>
    <w:rsid w:val="003062B0"/>
    <w:rsid w:val="00310182"/>
    <w:rsid w:val="003101DE"/>
    <w:rsid w:val="003106B4"/>
    <w:rsid w:val="003112A2"/>
    <w:rsid w:val="003117D2"/>
    <w:rsid w:val="003120EE"/>
    <w:rsid w:val="00312960"/>
    <w:rsid w:val="00313280"/>
    <w:rsid w:val="0031373B"/>
    <w:rsid w:val="00313D50"/>
    <w:rsid w:val="00314D0F"/>
    <w:rsid w:val="00316B3D"/>
    <w:rsid w:val="00320A8E"/>
    <w:rsid w:val="00320C0E"/>
    <w:rsid w:val="00321115"/>
    <w:rsid w:val="0032264F"/>
    <w:rsid w:val="003232FA"/>
    <w:rsid w:val="00324128"/>
    <w:rsid w:val="00324FD5"/>
    <w:rsid w:val="0032568F"/>
    <w:rsid w:val="00326033"/>
    <w:rsid w:val="003303E0"/>
    <w:rsid w:val="00332FAC"/>
    <w:rsid w:val="0033356C"/>
    <w:rsid w:val="00333F34"/>
    <w:rsid w:val="00334E5E"/>
    <w:rsid w:val="00335324"/>
    <w:rsid w:val="00335A2E"/>
    <w:rsid w:val="00336C80"/>
    <w:rsid w:val="0033747D"/>
    <w:rsid w:val="00337C7D"/>
    <w:rsid w:val="00337F45"/>
    <w:rsid w:val="0034007F"/>
    <w:rsid w:val="00340D8A"/>
    <w:rsid w:val="00342B1F"/>
    <w:rsid w:val="00342E8D"/>
    <w:rsid w:val="00343C47"/>
    <w:rsid w:val="00343DD2"/>
    <w:rsid w:val="00345DF4"/>
    <w:rsid w:val="00346660"/>
    <w:rsid w:val="00346CEE"/>
    <w:rsid w:val="0034717E"/>
    <w:rsid w:val="003507DC"/>
    <w:rsid w:val="003507F0"/>
    <w:rsid w:val="00351A9E"/>
    <w:rsid w:val="00351B85"/>
    <w:rsid w:val="003530B7"/>
    <w:rsid w:val="00353497"/>
    <w:rsid w:val="00353D00"/>
    <w:rsid w:val="0035446B"/>
    <w:rsid w:val="003545FF"/>
    <w:rsid w:val="003546AF"/>
    <w:rsid w:val="00355C5F"/>
    <w:rsid w:val="00356541"/>
    <w:rsid w:val="00356A0C"/>
    <w:rsid w:val="00356ED7"/>
    <w:rsid w:val="00357287"/>
    <w:rsid w:val="00361581"/>
    <w:rsid w:val="00361992"/>
    <w:rsid w:val="00361DE9"/>
    <w:rsid w:val="00361E35"/>
    <w:rsid w:val="003648FA"/>
    <w:rsid w:val="00364D65"/>
    <w:rsid w:val="0036539C"/>
    <w:rsid w:val="003664E9"/>
    <w:rsid w:val="003678F0"/>
    <w:rsid w:val="003679A1"/>
    <w:rsid w:val="003710A9"/>
    <w:rsid w:val="003728E4"/>
    <w:rsid w:val="00372F33"/>
    <w:rsid w:val="00373F10"/>
    <w:rsid w:val="003744CB"/>
    <w:rsid w:val="00374A8E"/>
    <w:rsid w:val="003759EE"/>
    <w:rsid w:val="00376592"/>
    <w:rsid w:val="003768F3"/>
    <w:rsid w:val="003800B6"/>
    <w:rsid w:val="00380C28"/>
    <w:rsid w:val="003810D3"/>
    <w:rsid w:val="003819C4"/>
    <w:rsid w:val="0038397B"/>
    <w:rsid w:val="0038486A"/>
    <w:rsid w:val="003854DF"/>
    <w:rsid w:val="003857E4"/>
    <w:rsid w:val="00387180"/>
    <w:rsid w:val="00391894"/>
    <w:rsid w:val="003922E5"/>
    <w:rsid w:val="00392978"/>
    <w:rsid w:val="003932AF"/>
    <w:rsid w:val="00393AAA"/>
    <w:rsid w:val="00396595"/>
    <w:rsid w:val="00397DC7"/>
    <w:rsid w:val="003A00E4"/>
    <w:rsid w:val="003A0B7C"/>
    <w:rsid w:val="003A0F55"/>
    <w:rsid w:val="003A2928"/>
    <w:rsid w:val="003A2C71"/>
    <w:rsid w:val="003A42F0"/>
    <w:rsid w:val="003A44F3"/>
    <w:rsid w:val="003A5E96"/>
    <w:rsid w:val="003A5EF7"/>
    <w:rsid w:val="003A6510"/>
    <w:rsid w:val="003A6C99"/>
    <w:rsid w:val="003B032B"/>
    <w:rsid w:val="003B4AF3"/>
    <w:rsid w:val="003B4B43"/>
    <w:rsid w:val="003B5034"/>
    <w:rsid w:val="003B5334"/>
    <w:rsid w:val="003B5B47"/>
    <w:rsid w:val="003B7AC3"/>
    <w:rsid w:val="003C05F8"/>
    <w:rsid w:val="003C1360"/>
    <w:rsid w:val="003C1721"/>
    <w:rsid w:val="003C18E4"/>
    <w:rsid w:val="003C25B3"/>
    <w:rsid w:val="003C3326"/>
    <w:rsid w:val="003C33B7"/>
    <w:rsid w:val="003C34FD"/>
    <w:rsid w:val="003C36D6"/>
    <w:rsid w:val="003C45C8"/>
    <w:rsid w:val="003C5224"/>
    <w:rsid w:val="003C672C"/>
    <w:rsid w:val="003C6B21"/>
    <w:rsid w:val="003C72E2"/>
    <w:rsid w:val="003C7657"/>
    <w:rsid w:val="003D03EB"/>
    <w:rsid w:val="003D20A6"/>
    <w:rsid w:val="003D26F5"/>
    <w:rsid w:val="003D38BA"/>
    <w:rsid w:val="003D40CC"/>
    <w:rsid w:val="003D4819"/>
    <w:rsid w:val="003D50C0"/>
    <w:rsid w:val="003D66F5"/>
    <w:rsid w:val="003D671B"/>
    <w:rsid w:val="003D6DE8"/>
    <w:rsid w:val="003E0C35"/>
    <w:rsid w:val="003E0C3B"/>
    <w:rsid w:val="003E1F76"/>
    <w:rsid w:val="003E2575"/>
    <w:rsid w:val="003E2FE0"/>
    <w:rsid w:val="003E393B"/>
    <w:rsid w:val="003E3B45"/>
    <w:rsid w:val="003E3DD7"/>
    <w:rsid w:val="003E55E3"/>
    <w:rsid w:val="003E5B5A"/>
    <w:rsid w:val="003F0DF0"/>
    <w:rsid w:val="003F126B"/>
    <w:rsid w:val="003F1309"/>
    <w:rsid w:val="003F3F6C"/>
    <w:rsid w:val="003F4555"/>
    <w:rsid w:val="003F4A68"/>
    <w:rsid w:val="003F50DB"/>
    <w:rsid w:val="003F5BEA"/>
    <w:rsid w:val="003F5D50"/>
    <w:rsid w:val="003F6781"/>
    <w:rsid w:val="003F7446"/>
    <w:rsid w:val="003F75ED"/>
    <w:rsid w:val="003F789E"/>
    <w:rsid w:val="003F7FEE"/>
    <w:rsid w:val="004012E3"/>
    <w:rsid w:val="004014AC"/>
    <w:rsid w:val="00401A8F"/>
    <w:rsid w:val="00402510"/>
    <w:rsid w:val="004026B2"/>
    <w:rsid w:val="00402E08"/>
    <w:rsid w:val="004042FA"/>
    <w:rsid w:val="00404879"/>
    <w:rsid w:val="00404B24"/>
    <w:rsid w:val="0040571A"/>
    <w:rsid w:val="00405979"/>
    <w:rsid w:val="00405A4E"/>
    <w:rsid w:val="004066FA"/>
    <w:rsid w:val="00407065"/>
    <w:rsid w:val="00411FD2"/>
    <w:rsid w:val="00412C70"/>
    <w:rsid w:val="00413886"/>
    <w:rsid w:val="00414837"/>
    <w:rsid w:val="0041499B"/>
    <w:rsid w:val="004152CE"/>
    <w:rsid w:val="00415422"/>
    <w:rsid w:val="004161E4"/>
    <w:rsid w:val="00417347"/>
    <w:rsid w:val="00417CF5"/>
    <w:rsid w:val="00417D13"/>
    <w:rsid w:val="00426AF9"/>
    <w:rsid w:val="00427718"/>
    <w:rsid w:val="00430702"/>
    <w:rsid w:val="0043074D"/>
    <w:rsid w:val="00431C5B"/>
    <w:rsid w:val="00433371"/>
    <w:rsid w:val="0043370C"/>
    <w:rsid w:val="00434216"/>
    <w:rsid w:val="00434520"/>
    <w:rsid w:val="00434DA8"/>
    <w:rsid w:val="004350A1"/>
    <w:rsid w:val="0043691E"/>
    <w:rsid w:val="00437370"/>
    <w:rsid w:val="00437721"/>
    <w:rsid w:val="00437762"/>
    <w:rsid w:val="004378AE"/>
    <w:rsid w:val="00442420"/>
    <w:rsid w:val="004425EC"/>
    <w:rsid w:val="004440D3"/>
    <w:rsid w:val="0044412F"/>
    <w:rsid w:val="00444E1F"/>
    <w:rsid w:val="00444E9C"/>
    <w:rsid w:val="0044506F"/>
    <w:rsid w:val="00445A64"/>
    <w:rsid w:val="00445A89"/>
    <w:rsid w:val="00445FE9"/>
    <w:rsid w:val="004461EE"/>
    <w:rsid w:val="0044634F"/>
    <w:rsid w:val="00447367"/>
    <w:rsid w:val="00447918"/>
    <w:rsid w:val="00447FCE"/>
    <w:rsid w:val="004508D3"/>
    <w:rsid w:val="00451344"/>
    <w:rsid w:val="00451CC4"/>
    <w:rsid w:val="0045227D"/>
    <w:rsid w:val="004526A6"/>
    <w:rsid w:val="00453542"/>
    <w:rsid w:val="00453EA0"/>
    <w:rsid w:val="00454765"/>
    <w:rsid w:val="004575C8"/>
    <w:rsid w:val="0046064E"/>
    <w:rsid w:val="004610B6"/>
    <w:rsid w:val="004622A0"/>
    <w:rsid w:val="00463B48"/>
    <w:rsid w:val="00465E98"/>
    <w:rsid w:val="00467099"/>
    <w:rsid w:val="004730C0"/>
    <w:rsid w:val="0047453F"/>
    <w:rsid w:val="00474B9A"/>
    <w:rsid w:val="00475056"/>
    <w:rsid w:val="0047535A"/>
    <w:rsid w:val="00475FD2"/>
    <w:rsid w:val="00476698"/>
    <w:rsid w:val="004766BC"/>
    <w:rsid w:val="0048042A"/>
    <w:rsid w:val="00482BE3"/>
    <w:rsid w:val="00483202"/>
    <w:rsid w:val="004833DE"/>
    <w:rsid w:val="0048395D"/>
    <w:rsid w:val="00484528"/>
    <w:rsid w:val="0048773F"/>
    <w:rsid w:val="00487799"/>
    <w:rsid w:val="004906F9"/>
    <w:rsid w:val="00491110"/>
    <w:rsid w:val="0049119D"/>
    <w:rsid w:val="0049227B"/>
    <w:rsid w:val="0049255B"/>
    <w:rsid w:val="0049369E"/>
    <w:rsid w:val="0049718F"/>
    <w:rsid w:val="00497A97"/>
    <w:rsid w:val="00497C4E"/>
    <w:rsid w:val="004A0508"/>
    <w:rsid w:val="004A088A"/>
    <w:rsid w:val="004A0908"/>
    <w:rsid w:val="004A2683"/>
    <w:rsid w:val="004A461D"/>
    <w:rsid w:val="004A4DE0"/>
    <w:rsid w:val="004A54D2"/>
    <w:rsid w:val="004A5BF7"/>
    <w:rsid w:val="004A7856"/>
    <w:rsid w:val="004B0BD2"/>
    <w:rsid w:val="004B1708"/>
    <w:rsid w:val="004B1E9E"/>
    <w:rsid w:val="004B2490"/>
    <w:rsid w:val="004B3837"/>
    <w:rsid w:val="004B503B"/>
    <w:rsid w:val="004B5303"/>
    <w:rsid w:val="004B564E"/>
    <w:rsid w:val="004B6855"/>
    <w:rsid w:val="004B68DE"/>
    <w:rsid w:val="004C0DBC"/>
    <w:rsid w:val="004C192E"/>
    <w:rsid w:val="004C22CB"/>
    <w:rsid w:val="004C2380"/>
    <w:rsid w:val="004C2C0F"/>
    <w:rsid w:val="004C2E0F"/>
    <w:rsid w:val="004C3E8A"/>
    <w:rsid w:val="004C446F"/>
    <w:rsid w:val="004C4A44"/>
    <w:rsid w:val="004C4DD3"/>
    <w:rsid w:val="004C54D8"/>
    <w:rsid w:val="004C5616"/>
    <w:rsid w:val="004C5A0C"/>
    <w:rsid w:val="004C684E"/>
    <w:rsid w:val="004C77D5"/>
    <w:rsid w:val="004D0793"/>
    <w:rsid w:val="004D0999"/>
    <w:rsid w:val="004D0B02"/>
    <w:rsid w:val="004D257B"/>
    <w:rsid w:val="004D2F34"/>
    <w:rsid w:val="004D4109"/>
    <w:rsid w:val="004D5E9B"/>
    <w:rsid w:val="004D5F82"/>
    <w:rsid w:val="004D6BC6"/>
    <w:rsid w:val="004D7DDC"/>
    <w:rsid w:val="004E01B2"/>
    <w:rsid w:val="004E087E"/>
    <w:rsid w:val="004E25F8"/>
    <w:rsid w:val="004E283C"/>
    <w:rsid w:val="004E3C4C"/>
    <w:rsid w:val="004E3ECD"/>
    <w:rsid w:val="004E4137"/>
    <w:rsid w:val="004E42C3"/>
    <w:rsid w:val="004E4EB1"/>
    <w:rsid w:val="004E519C"/>
    <w:rsid w:val="004E5C12"/>
    <w:rsid w:val="004E6EED"/>
    <w:rsid w:val="004E7185"/>
    <w:rsid w:val="004F16E8"/>
    <w:rsid w:val="004F223D"/>
    <w:rsid w:val="004F271C"/>
    <w:rsid w:val="004F337F"/>
    <w:rsid w:val="004F3CF5"/>
    <w:rsid w:val="004F416E"/>
    <w:rsid w:val="004F44E2"/>
    <w:rsid w:val="004F54B2"/>
    <w:rsid w:val="004F6433"/>
    <w:rsid w:val="005006F9"/>
    <w:rsid w:val="00500F71"/>
    <w:rsid w:val="00501658"/>
    <w:rsid w:val="00502AE8"/>
    <w:rsid w:val="00504379"/>
    <w:rsid w:val="0050457C"/>
    <w:rsid w:val="00507612"/>
    <w:rsid w:val="005127A9"/>
    <w:rsid w:val="005138E9"/>
    <w:rsid w:val="005139C3"/>
    <w:rsid w:val="00513ACD"/>
    <w:rsid w:val="00515829"/>
    <w:rsid w:val="005159C2"/>
    <w:rsid w:val="00516A78"/>
    <w:rsid w:val="005173BA"/>
    <w:rsid w:val="005178BE"/>
    <w:rsid w:val="00517E48"/>
    <w:rsid w:val="005202BF"/>
    <w:rsid w:val="005207F9"/>
    <w:rsid w:val="00521BED"/>
    <w:rsid w:val="00521F8E"/>
    <w:rsid w:val="00522372"/>
    <w:rsid w:val="00523EB8"/>
    <w:rsid w:val="005255B7"/>
    <w:rsid w:val="00525E3D"/>
    <w:rsid w:val="00525F55"/>
    <w:rsid w:val="005265D7"/>
    <w:rsid w:val="005269FE"/>
    <w:rsid w:val="00526E7B"/>
    <w:rsid w:val="00527A6E"/>
    <w:rsid w:val="00527E45"/>
    <w:rsid w:val="00530102"/>
    <w:rsid w:val="00531ACE"/>
    <w:rsid w:val="00531C4D"/>
    <w:rsid w:val="0053298E"/>
    <w:rsid w:val="00532B42"/>
    <w:rsid w:val="00533F70"/>
    <w:rsid w:val="005348B5"/>
    <w:rsid w:val="00536542"/>
    <w:rsid w:val="00540C7C"/>
    <w:rsid w:val="00541076"/>
    <w:rsid w:val="0054193D"/>
    <w:rsid w:val="00541A48"/>
    <w:rsid w:val="00541B4A"/>
    <w:rsid w:val="00541CAA"/>
    <w:rsid w:val="005429AA"/>
    <w:rsid w:val="00543653"/>
    <w:rsid w:val="005439DF"/>
    <w:rsid w:val="0054426A"/>
    <w:rsid w:val="0054519F"/>
    <w:rsid w:val="005452B7"/>
    <w:rsid w:val="0054544A"/>
    <w:rsid w:val="00550501"/>
    <w:rsid w:val="00553BED"/>
    <w:rsid w:val="005543CA"/>
    <w:rsid w:val="00554CB9"/>
    <w:rsid w:val="005553EF"/>
    <w:rsid w:val="005553F7"/>
    <w:rsid w:val="00557D28"/>
    <w:rsid w:val="00560824"/>
    <w:rsid w:val="00561309"/>
    <w:rsid w:val="00561379"/>
    <w:rsid w:val="0056218B"/>
    <w:rsid w:val="00562B82"/>
    <w:rsid w:val="005632D5"/>
    <w:rsid w:val="00563576"/>
    <w:rsid w:val="00564E61"/>
    <w:rsid w:val="00565F4E"/>
    <w:rsid w:val="0056698B"/>
    <w:rsid w:val="00566EC0"/>
    <w:rsid w:val="00567E3F"/>
    <w:rsid w:val="00567E81"/>
    <w:rsid w:val="00571B65"/>
    <w:rsid w:val="005723BF"/>
    <w:rsid w:val="00573613"/>
    <w:rsid w:val="005738A7"/>
    <w:rsid w:val="0057409D"/>
    <w:rsid w:val="00574416"/>
    <w:rsid w:val="00575F94"/>
    <w:rsid w:val="00576D0D"/>
    <w:rsid w:val="005771A6"/>
    <w:rsid w:val="0057776A"/>
    <w:rsid w:val="005827F9"/>
    <w:rsid w:val="00582883"/>
    <w:rsid w:val="00582C6A"/>
    <w:rsid w:val="00583FBD"/>
    <w:rsid w:val="005845E3"/>
    <w:rsid w:val="00584D1F"/>
    <w:rsid w:val="00584FA1"/>
    <w:rsid w:val="00586B47"/>
    <w:rsid w:val="00586DC7"/>
    <w:rsid w:val="00586EBD"/>
    <w:rsid w:val="0059130A"/>
    <w:rsid w:val="005916D0"/>
    <w:rsid w:val="00591A57"/>
    <w:rsid w:val="00591FFB"/>
    <w:rsid w:val="00594F2A"/>
    <w:rsid w:val="00596775"/>
    <w:rsid w:val="00596A5B"/>
    <w:rsid w:val="0059783E"/>
    <w:rsid w:val="0059787B"/>
    <w:rsid w:val="005A009C"/>
    <w:rsid w:val="005A010F"/>
    <w:rsid w:val="005A0337"/>
    <w:rsid w:val="005A07B9"/>
    <w:rsid w:val="005A0B30"/>
    <w:rsid w:val="005A0BB6"/>
    <w:rsid w:val="005A23BC"/>
    <w:rsid w:val="005A2616"/>
    <w:rsid w:val="005A28BD"/>
    <w:rsid w:val="005A33C0"/>
    <w:rsid w:val="005A34CB"/>
    <w:rsid w:val="005A4407"/>
    <w:rsid w:val="005A543D"/>
    <w:rsid w:val="005A5ED9"/>
    <w:rsid w:val="005A6AD2"/>
    <w:rsid w:val="005A7577"/>
    <w:rsid w:val="005B0917"/>
    <w:rsid w:val="005B0F86"/>
    <w:rsid w:val="005B3523"/>
    <w:rsid w:val="005B36F2"/>
    <w:rsid w:val="005B4DC4"/>
    <w:rsid w:val="005B5DE7"/>
    <w:rsid w:val="005B5F64"/>
    <w:rsid w:val="005B64A2"/>
    <w:rsid w:val="005B6876"/>
    <w:rsid w:val="005C0655"/>
    <w:rsid w:val="005C3095"/>
    <w:rsid w:val="005C37B5"/>
    <w:rsid w:val="005C3FE8"/>
    <w:rsid w:val="005C4071"/>
    <w:rsid w:val="005C419B"/>
    <w:rsid w:val="005C41C0"/>
    <w:rsid w:val="005C5D22"/>
    <w:rsid w:val="005C7656"/>
    <w:rsid w:val="005D043E"/>
    <w:rsid w:val="005D0C10"/>
    <w:rsid w:val="005D1810"/>
    <w:rsid w:val="005D385A"/>
    <w:rsid w:val="005D4441"/>
    <w:rsid w:val="005D4F36"/>
    <w:rsid w:val="005D552D"/>
    <w:rsid w:val="005D600A"/>
    <w:rsid w:val="005D6476"/>
    <w:rsid w:val="005D6900"/>
    <w:rsid w:val="005D70A4"/>
    <w:rsid w:val="005D7B7F"/>
    <w:rsid w:val="005E01A5"/>
    <w:rsid w:val="005E01C0"/>
    <w:rsid w:val="005E0C80"/>
    <w:rsid w:val="005E107C"/>
    <w:rsid w:val="005E125C"/>
    <w:rsid w:val="005E260C"/>
    <w:rsid w:val="005E2B59"/>
    <w:rsid w:val="005E2FCE"/>
    <w:rsid w:val="005E3C4B"/>
    <w:rsid w:val="005E4771"/>
    <w:rsid w:val="005E4B35"/>
    <w:rsid w:val="005E57C6"/>
    <w:rsid w:val="005E6726"/>
    <w:rsid w:val="005E71B8"/>
    <w:rsid w:val="005E7867"/>
    <w:rsid w:val="005F1D34"/>
    <w:rsid w:val="005F3C0F"/>
    <w:rsid w:val="005F3CFD"/>
    <w:rsid w:val="005F42FA"/>
    <w:rsid w:val="005F6A2C"/>
    <w:rsid w:val="005F7DFD"/>
    <w:rsid w:val="006001AE"/>
    <w:rsid w:val="00600CC8"/>
    <w:rsid w:val="00604A97"/>
    <w:rsid w:val="006062A4"/>
    <w:rsid w:val="00606C1B"/>
    <w:rsid w:val="006077FE"/>
    <w:rsid w:val="00610DB0"/>
    <w:rsid w:val="00613F8F"/>
    <w:rsid w:val="006143E5"/>
    <w:rsid w:val="00614EB4"/>
    <w:rsid w:val="00614EBA"/>
    <w:rsid w:val="00615415"/>
    <w:rsid w:val="00615476"/>
    <w:rsid w:val="00616A6A"/>
    <w:rsid w:val="00616EF8"/>
    <w:rsid w:val="00617BCF"/>
    <w:rsid w:val="006206D0"/>
    <w:rsid w:val="00620E21"/>
    <w:rsid w:val="00621715"/>
    <w:rsid w:val="00623727"/>
    <w:rsid w:val="0062617A"/>
    <w:rsid w:val="006269C5"/>
    <w:rsid w:val="00627BD6"/>
    <w:rsid w:val="0063068A"/>
    <w:rsid w:val="0063102E"/>
    <w:rsid w:val="00631133"/>
    <w:rsid w:val="00632BDB"/>
    <w:rsid w:val="0063368B"/>
    <w:rsid w:val="00634317"/>
    <w:rsid w:val="00634614"/>
    <w:rsid w:val="00634EB2"/>
    <w:rsid w:val="00635CA3"/>
    <w:rsid w:val="006367C5"/>
    <w:rsid w:val="00636E2D"/>
    <w:rsid w:val="0063780A"/>
    <w:rsid w:val="0063797E"/>
    <w:rsid w:val="00637B6B"/>
    <w:rsid w:val="00640486"/>
    <w:rsid w:val="00642CC1"/>
    <w:rsid w:val="00644B2F"/>
    <w:rsid w:val="006455A5"/>
    <w:rsid w:val="006456CA"/>
    <w:rsid w:val="0064686B"/>
    <w:rsid w:val="00646DCF"/>
    <w:rsid w:val="00646EFB"/>
    <w:rsid w:val="00647AED"/>
    <w:rsid w:val="00647C53"/>
    <w:rsid w:val="0065049B"/>
    <w:rsid w:val="00651EE2"/>
    <w:rsid w:val="00652490"/>
    <w:rsid w:val="00653992"/>
    <w:rsid w:val="0065409F"/>
    <w:rsid w:val="00654259"/>
    <w:rsid w:val="0065579C"/>
    <w:rsid w:val="00655A1F"/>
    <w:rsid w:val="00656961"/>
    <w:rsid w:val="00656A09"/>
    <w:rsid w:val="00660470"/>
    <w:rsid w:val="00660725"/>
    <w:rsid w:val="006616BC"/>
    <w:rsid w:val="00661991"/>
    <w:rsid w:val="00661C8E"/>
    <w:rsid w:val="00661E7A"/>
    <w:rsid w:val="00662A7D"/>
    <w:rsid w:val="00662DCB"/>
    <w:rsid w:val="00663A2C"/>
    <w:rsid w:val="00663FAA"/>
    <w:rsid w:val="00664F95"/>
    <w:rsid w:val="00666C7C"/>
    <w:rsid w:val="006676D2"/>
    <w:rsid w:val="006707F9"/>
    <w:rsid w:val="00670A27"/>
    <w:rsid w:val="00671CE6"/>
    <w:rsid w:val="00675EFF"/>
    <w:rsid w:val="00681939"/>
    <w:rsid w:val="00682930"/>
    <w:rsid w:val="00683131"/>
    <w:rsid w:val="00684004"/>
    <w:rsid w:val="006849F3"/>
    <w:rsid w:val="00684CF9"/>
    <w:rsid w:val="00687C86"/>
    <w:rsid w:val="00687EBC"/>
    <w:rsid w:val="00690178"/>
    <w:rsid w:val="006917B7"/>
    <w:rsid w:val="006932A8"/>
    <w:rsid w:val="0069330A"/>
    <w:rsid w:val="00693BFD"/>
    <w:rsid w:val="00693F34"/>
    <w:rsid w:val="00694876"/>
    <w:rsid w:val="00694E79"/>
    <w:rsid w:val="00694FEB"/>
    <w:rsid w:val="0069686D"/>
    <w:rsid w:val="00696A04"/>
    <w:rsid w:val="00696DA6"/>
    <w:rsid w:val="00697E0A"/>
    <w:rsid w:val="006A0B4E"/>
    <w:rsid w:val="006A175E"/>
    <w:rsid w:val="006A25A0"/>
    <w:rsid w:val="006A2A7C"/>
    <w:rsid w:val="006A3E17"/>
    <w:rsid w:val="006A3E34"/>
    <w:rsid w:val="006A4364"/>
    <w:rsid w:val="006A44FC"/>
    <w:rsid w:val="006A4C12"/>
    <w:rsid w:val="006A4FE1"/>
    <w:rsid w:val="006A5E70"/>
    <w:rsid w:val="006A68B0"/>
    <w:rsid w:val="006B0EDD"/>
    <w:rsid w:val="006B1D23"/>
    <w:rsid w:val="006B2529"/>
    <w:rsid w:val="006B2581"/>
    <w:rsid w:val="006B270B"/>
    <w:rsid w:val="006B2C60"/>
    <w:rsid w:val="006B309A"/>
    <w:rsid w:val="006B41D6"/>
    <w:rsid w:val="006B42DD"/>
    <w:rsid w:val="006B498D"/>
    <w:rsid w:val="006B5A1B"/>
    <w:rsid w:val="006B6552"/>
    <w:rsid w:val="006B695F"/>
    <w:rsid w:val="006B69AA"/>
    <w:rsid w:val="006B71A9"/>
    <w:rsid w:val="006C0307"/>
    <w:rsid w:val="006C1265"/>
    <w:rsid w:val="006C13FF"/>
    <w:rsid w:val="006C29EE"/>
    <w:rsid w:val="006C3EAF"/>
    <w:rsid w:val="006C4A6B"/>
    <w:rsid w:val="006C4C0A"/>
    <w:rsid w:val="006C4D80"/>
    <w:rsid w:val="006C4D90"/>
    <w:rsid w:val="006C52B5"/>
    <w:rsid w:val="006C5434"/>
    <w:rsid w:val="006C7E21"/>
    <w:rsid w:val="006D00F4"/>
    <w:rsid w:val="006D29BA"/>
    <w:rsid w:val="006D4B8A"/>
    <w:rsid w:val="006D5066"/>
    <w:rsid w:val="006D5465"/>
    <w:rsid w:val="006D5882"/>
    <w:rsid w:val="006D5E99"/>
    <w:rsid w:val="006D65F6"/>
    <w:rsid w:val="006D67B0"/>
    <w:rsid w:val="006E0B7B"/>
    <w:rsid w:val="006E12D9"/>
    <w:rsid w:val="006E1B83"/>
    <w:rsid w:val="006E1F55"/>
    <w:rsid w:val="006E28A0"/>
    <w:rsid w:val="006E3CDF"/>
    <w:rsid w:val="006E4571"/>
    <w:rsid w:val="006E45D4"/>
    <w:rsid w:val="006E4FCA"/>
    <w:rsid w:val="006E6011"/>
    <w:rsid w:val="006E6078"/>
    <w:rsid w:val="006E64EE"/>
    <w:rsid w:val="006E68FC"/>
    <w:rsid w:val="006E7076"/>
    <w:rsid w:val="006E74EB"/>
    <w:rsid w:val="006F0026"/>
    <w:rsid w:val="006F2C5A"/>
    <w:rsid w:val="006F30F3"/>
    <w:rsid w:val="006F3169"/>
    <w:rsid w:val="006F403F"/>
    <w:rsid w:val="006F438A"/>
    <w:rsid w:val="006F46F3"/>
    <w:rsid w:val="006F4725"/>
    <w:rsid w:val="006F5BE4"/>
    <w:rsid w:val="006F5FC0"/>
    <w:rsid w:val="006F6016"/>
    <w:rsid w:val="006F7D34"/>
    <w:rsid w:val="007000D9"/>
    <w:rsid w:val="007004E1"/>
    <w:rsid w:val="00700CDB"/>
    <w:rsid w:val="00701338"/>
    <w:rsid w:val="00703ADC"/>
    <w:rsid w:val="0070425C"/>
    <w:rsid w:val="00704E72"/>
    <w:rsid w:val="00705021"/>
    <w:rsid w:val="007073F5"/>
    <w:rsid w:val="007076FB"/>
    <w:rsid w:val="00710187"/>
    <w:rsid w:val="007129A5"/>
    <w:rsid w:val="00713131"/>
    <w:rsid w:val="00713308"/>
    <w:rsid w:val="00714196"/>
    <w:rsid w:val="00714EAB"/>
    <w:rsid w:val="00715DA6"/>
    <w:rsid w:val="00716352"/>
    <w:rsid w:val="00716A0F"/>
    <w:rsid w:val="00716C0D"/>
    <w:rsid w:val="007204A0"/>
    <w:rsid w:val="00720943"/>
    <w:rsid w:val="00721048"/>
    <w:rsid w:val="00721490"/>
    <w:rsid w:val="00721F57"/>
    <w:rsid w:val="00722CFE"/>
    <w:rsid w:val="00724083"/>
    <w:rsid w:val="00725B40"/>
    <w:rsid w:val="00725BE6"/>
    <w:rsid w:val="00725DB3"/>
    <w:rsid w:val="00727424"/>
    <w:rsid w:val="00731F7E"/>
    <w:rsid w:val="0073240F"/>
    <w:rsid w:val="00733144"/>
    <w:rsid w:val="007334D1"/>
    <w:rsid w:val="00733552"/>
    <w:rsid w:val="00734E4B"/>
    <w:rsid w:val="00734EB6"/>
    <w:rsid w:val="007356C8"/>
    <w:rsid w:val="00736544"/>
    <w:rsid w:val="00737458"/>
    <w:rsid w:val="0074022E"/>
    <w:rsid w:val="0074046F"/>
    <w:rsid w:val="0074188D"/>
    <w:rsid w:val="00741CC9"/>
    <w:rsid w:val="00743281"/>
    <w:rsid w:val="00743B08"/>
    <w:rsid w:val="00743DD6"/>
    <w:rsid w:val="00745959"/>
    <w:rsid w:val="007473B5"/>
    <w:rsid w:val="0074743C"/>
    <w:rsid w:val="00747622"/>
    <w:rsid w:val="00747701"/>
    <w:rsid w:val="0074789A"/>
    <w:rsid w:val="007479E9"/>
    <w:rsid w:val="00750AC5"/>
    <w:rsid w:val="00751E70"/>
    <w:rsid w:val="007524E9"/>
    <w:rsid w:val="00752947"/>
    <w:rsid w:val="00753B0B"/>
    <w:rsid w:val="00753C5B"/>
    <w:rsid w:val="0075428A"/>
    <w:rsid w:val="007547EB"/>
    <w:rsid w:val="007558EF"/>
    <w:rsid w:val="007563A4"/>
    <w:rsid w:val="00756E5D"/>
    <w:rsid w:val="00761A8E"/>
    <w:rsid w:val="00762117"/>
    <w:rsid w:val="0076213F"/>
    <w:rsid w:val="007629D3"/>
    <w:rsid w:val="007631AD"/>
    <w:rsid w:val="00763F60"/>
    <w:rsid w:val="00764179"/>
    <w:rsid w:val="0076488F"/>
    <w:rsid w:val="00766EA1"/>
    <w:rsid w:val="0076780A"/>
    <w:rsid w:val="00767DA5"/>
    <w:rsid w:val="0077016F"/>
    <w:rsid w:val="00770984"/>
    <w:rsid w:val="00771BD9"/>
    <w:rsid w:val="00771D89"/>
    <w:rsid w:val="00771ED3"/>
    <w:rsid w:val="00772245"/>
    <w:rsid w:val="00773163"/>
    <w:rsid w:val="00773494"/>
    <w:rsid w:val="00775538"/>
    <w:rsid w:val="00775C76"/>
    <w:rsid w:val="007774F9"/>
    <w:rsid w:val="0078049C"/>
    <w:rsid w:val="00780598"/>
    <w:rsid w:val="0078144D"/>
    <w:rsid w:val="00782782"/>
    <w:rsid w:val="007833BB"/>
    <w:rsid w:val="007834F6"/>
    <w:rsid w:val="007850F0"/>
    <w:rsid w:val="00786188"/>
    <w:rsid w:val="007875BA"/>
    <w:rsid w:val="00790946"/>
    <w:rsid w:val="00791EE3"/>
    <w:rsid w:val="00792BE8"/>
    <w:rsid w:val="00793B42"/>
    <w:rsid w:val="00794216"/>
    <w:rsid w:val="00794616"/>
    <w:rsid w:val="00794957"/>
    <w:rsid w:val="007949E1"/>
    <w:rsid w:val="00794A68"/>
    <w:rsid w:val="00795053"/>
    <w:rsid w:val="00795BBD"/>
    <w:rsid w:val="00795D07"/>
    <w:rsid w:val="00795DEE"/>
    <w:rsid w:val="007A0122"/>
    <w:rsid w:val="007A11AD"/>
    <w:rsid w:val="007A1E8A"/>
    <w:rsid w:val="007A21F7"/>
    <w:rsid w:val="007A2F45"/>
    <w:rsid w:val="007A3C3D"/>
    <w:rsid w:val="007A5810"/>
    <w:rsid w:val="007A6066"/>
    <w:rsid w:val="007A647A"/>
    <w:rsid w:val="007A7021"/>
    <w:rsid w:val="007A7BF3"/>
    <w:rsid w:val="007B0A69"/>
    <w:rsid w:val="007B1AB2"/>
    <w:rsid w:val="007B208A"/>
    <w:rsid w:val="007B332B"/>
    <w:rsid w:val="007B3563"/>
    <w:rsid w:val="007B3768"/>
    <w:rsid w:val="007B4462"/>
    <w:rsid w:val="007B45EB"/>
    <w:rsid w:val="007B4632"/>
    <w:rsid w:val="007B4AC9"/>
    <w:rsid w:val="007B671F"/>
    <w:rsid w:val="007B6DFA"/>
    <w:rsid w:val="007B7122"/>
    <w:rsid w:val="007C04DF"/>
    <w:rsid w:val="007C0713"/>
    <w:rsid w:val="007C09E8"/>
    <w:rsid w:val="007C0A31"/>
    <w:rsid w:val="007C285A"/>
    <w:rsid w:val="007C2F19"/>
    <w:rsid w:val="007C464E"/>
    <w:rsid w:val="007C4A29"/>
    <w:rsid w:val="007C5AD8"/>
    <w:rsid w:val="007C5B90"/>
    <w:rsid w:val="007C6592"/>
    <w:rsid w:val="007C6746"/>
    <w:rsid w:val="007D056F"/>
    <w:rsid w:val="007D0C01"/>
    <w:rsid w:val="007D116C"/>
    <w:rsid w:val="007D15B6"/>
    <w:rsid w:val="007D2B6D"/>
    <w:rsid w:val="007D39C2"/>
    <w:rsid w:val="007D3F3B"/>
    <w:rsid w:val="007D48E9"/>
    <w:rsid w:val="007D48EE"/>
    <w:rsid w:val="007D5074"/>
    <w:rsid w:val="007D5244"/>
    <w:rsid w:val="007D527A"/>
    <w:rsid w:val="007D62C5"/>
    <w:rsid w:val="007D6CFC"/>
    <w:rsid w:val="007D7368"/>
    <w:rsid w:val="007D740E"/>
    <w:rsid w:val="007D7E0E"/>
    <w:rsid w:val="007E005F"/>
    <w:rsid w:val="007E18C2"/>
    <w:rsid w:val="007E1970"/>
    <w:rsid w:val="007E1BAD"/>
    <w:rsid w:val="007E255B"/>
    <w:rsid w:val="007E2951"/>
    <w:rsid w:val="007E3106"/>
    <w:rsid w:val="007E3EE4"/>
    <w:rsid w:val="007E6B1C"/>
    <w:rsid w:val="007E6DC0"/>
    <w:rsid w:val="007E750A"/>
    <w:rsid w:val="007F0668"/>
    <w:rsid w:val="007F1229"/>
    <w:rsid w:val="007F12F0"/>
    <w:rsid w:val="007F1599"/>
    <w:rsid w:val="007F1A5E"/>
    <w:rsid w:val="007F214B"/>
    <w:rsid w:val="007F2681"/>
    <w:rsid w:val="007F3BA3"/>
    <w:rsid w:val="007F479B"/>
    <w:rsid w:val="007F4DC0"/>
    <w:rsid w:val="007F6BE4"/>
    <w:rsid w:val="007F7F02"/>
    <w:rsid w:val="00800BD6"/>
    <w:rsid w:val="00801BF8"/>
    <w:rsid w:val="00802A70"/>
    <w:rsid w:val="0080333E"/>
    <w:rsid w:val="008047DE"/>
    <w:rsid w:val="008049CD"/>
    <w:rsid w:val="00804FD9"/>
    <w:rsid w:val="00806496"/>
    <w:rsid w:val="0080692B"/>
    <w:rsid w:val="00806A73"/>
    <w:rsid w:val="00806AF4"/>
    <w:rsid w:val="0080701E"/>
    <w:rsid w:val="00810292"/>
    <w:rsid w:val="008107C8"/>
    <w:rsid w:val="008107D9"/>
    <w:rsid w:val="008144B0"/>
    <w:rsid w:val="00815081"/>
    <w:rsid w:val="00817976"/>
    <w:rsid w:val="00817D35"/>
    <w:rsid w:val="0082056E"/>
    <w:rsid w:val="00821819"/>
    <w:rsid w:val="00822B9B"/>
    <w:rsid w:val="00823081"/>
    <w:rsid w:val="00823B0A"/>
    <w:rsid w:val="00823E73"/>
    <w:rsid w:val="00824954"/>
    <w:rsid w:val="0082523D"/>
    <w:rsid w:val="008259CB"/>
    <w:rsid w:val="008266DE"/>
    <w:rsid w:val="008267BA"/>
    <w:rsid w:val="008271BF"/>
    <w:rsid w:val="0083009E"/>
    <w:rsid w:val="00830264"/>
    <w:rsid w:val="0083291B"/>
    <w:rsid w:val="0083382E"/>
    <w:rsid w:val="00833EA9"/>
    <w:rsid w:val="0083456C"/>
    <w:rsid w:val="00834644"/>
    <w:rsid w:val="0084090C"/>
    <w:rsid w:val="00841718"/>
    <w:rsid w:val="00841BE8"/>
    <w:rsid w:val="00841E0C"/>
    <w:rsid w:val="0084303B"/>
    <w:rsid w:val="00843351"/>
    <w:rsid w:val="00844A29"/>
    <w:rsid w:val="00844FB5"/>
    <w:rsid w:val="00845688"/>
    <w:rsid w:val="008456F5"/>
    <w:rsid w:val="008459D5"/>
    <w:rsid w:val="00845F4C"/>
    <w:rsid w:val="00846107"/>
    <w:rsid w:val="00846809"/>
    <w:rsid w:val="008501DA"/>
    <w:rsid w:val="008514D8"/>
    <w:rsid w:val="008519BC"/>
    <w:rsid w:val="00853E42"/>
    <w:rsid w:val="00854512"/>
    <w:rsid w:val="00854F43"/>
    <w:rsid w:val="008567F5"/>
    <w:rsid w:val="0085718A"/>
    <w:rsid w:val="008572B8"/>
    <w:rsid w:val="00857DE3"/>
    <w:rsid w:val="00860E87"/>
    <w:rsid w:val="00862836"/>
    <w:rsid w:val="008633FA"/>
    <w:rsid w:val="00863678"/>
    <w:rsid w:val="008644CD"/>
    <w:rsid w:val="00864A35"/>
    <w:rsid w:val="008655C0"/>
    <w:rsid w:val="00867ADF"/>
    <w:rsid w:val="00872047"/>
    <w:rsid w:val="00872FE5"/>
    <w:rsid w:val="00874119"/>
    <w:rsid w:val="00874167"/>
    <w:rsid w:val="0087678B"/>
    <w:rsid w:val="00880173"/>
    <w:rsid w:val="008802C5"/>
    <w:rsid w:val="008807DB"/>
    <w:rsid w:val="00880858"/>
    <w:rsid w:val="008836E5"/>
    <w:rsid w:val="00883C51"/>
    <w:rsid w:val="00885C6C"/>
    <w:rsid w:val="00886B6E"/>
    <w:rsid w:val="00886DB9"/>
    <w:rsid w:val="0088703A"/>
    <w:rsid w:val="00887CB2"/>
    <w:rsid w:val="00887CDF"/>
    <w:rsid w:val="00890259"/>
    <w:rsid w:val="00891E58"/>
    <w:rsid w:val="00892070"/>
    <w:rsid w:val="00893B0F"/>
    <w:rsid w:val="0089512C"/>
    <w:rsid w:val="008951A1"/>
    <w:rsid w:val="00895FB4"/>
    <w:rsid w:val="00896E45"/>
    <w:rsid w:val="00897AEF"/>
    <w:rsid w:val="008A0D3F"/>
    <w:rsid w:val="008A340B"/>
    <w:rsid w:val="008A37E3"/>
    <w:rsid w:val="008A4010"/>
    <w:rsid w:val="008A4092"/>
    <w:rsid w:val="008A4AF3"/>
    <w:rsid w:val="008A5B57"/>
    <w:rsid w:val="008A658E"/>
    <w:rsid w:val="008A6B0D"/>
    <w:rsid w:val="008A6DAF"/>
    <w:rsid w:val="008A7099"/>
    <w:rsid w:val="008A7589"/>
    <w:rsid w:val="008A775D"/>
    <w:rsid w:val="008A7A32"/>
    <w:rsid w:val="008B0AA0"/>
    <w:rsid w:val="008B0E40"/>
    <w:rsid w:val="008B13EE"/>
    <w:rsid w:val="008B2083"/>
    <w:rsid w:val="008B2539"/>
    <w:rsid w:val="008B34B1"/>
    <w:rsid w:val="008B4269"/>
    <w:rsid w:val="008B4C0D"/>
    <w:rsid w:val="008B525C"/>
    <w:rsid w:val="008B7A07"/>
    <w:rsid w:val="008B7C34"/>
    <w:rsid w:val="008B7E62"/>
    <w:rsid w:val="008C0A83"/>
    <w:rsid w:val="008C18F2"/>
    <w:rsid w:val="008C25B1"/>
    <w:rsid w:val="008C2CD5"/>
    <w:rsid w:val="008C3305"/>
    <w:rsid w:val="008C3452"/>
    <w:rsid w:val="008C39C6"/>
    <w:rsid w:val="008C3FC9"/>
    <w:rsid w:val="008C4820"/>
    <w:rsid w:val="008C4EE1"/>
    <w:rsid w:val="008C5A1B"/>
    <w:rsid w:val="008C5D33"/>
    <w:rsid w:val="008C6139"/>
    <w:rsid w:val="008C6AD4"/>
    <w:rsid w:val="008D004F"/>
    <w:rsid w:val="008D0DC0"/>
    <w:rsid w:val="008D0F63"/>
    <w:rsid w:val="008D1142"/>
    <w:rsid w:val="008D1D68"/>
    <w:rsid w:val="008D2CB6"/>
    <w:rsid w:val="008D30F9"/>
    <w:rsid w:val="008D3459"/>
    <w:rsid w:val="008D3A6C"/>
    <w:rsid w:val="008D3DD9"/>
    <w:rsid w:val="008D4EB6"/>
    <w:rsid w:val="008D53B2"/>
    <w:rsid w:val="008D57F7"/>
    <w:rsid w:val="008D74B0"/>
    <w:rsid w:val="008D7FA3"/>
    <w:rsid w:val="008E0775"/>
    <w:rsid w:val="008E1677"/>
    <w:rsid w:val="008E1F18"/>
    <w:rsid w:val="008E247E"/>
    <w:rsid w:val="008E25F0"/>
    <w:rsid w:val="008E4072"/>
    <w:rsid w:val="008E4F6B"/>
    <w:rsid w:val="008E5A52"/>
    <w:rsid w:val="008E6C83"/>
    <w:rsid w:val="008E6E09"/>
    <w:rsid w:val="008E7991"/>
    <w:rsid w:val="008E7BC7"/>
    <w:rsid w:val="008E7EAE"/>
    <w:rsid w:val="008F0225"/>
    <w:rsid w:val="008F0499"/>
    <w:rsid w:val="008F0F42"/>
    <w:rsid w:val="008F1C8C"/>
    <w:rsid w:val="008F27BD"/>
    <w:rsid w:val="008F3820"/>
    <w:rsid w:val="008F38AB"/>
    <w:rsid w:val="008F3EC6"/>
    <w:rsid w:val="00900B3B"/>
    <w:rsid w:val="009019AB"/>
    <w:rsid w:val="009028ED"/>
    <w:rsid w:val="00902BEA"/>
    <w:rsid w:val="00903551"/>
    <w:rsid w:val="00903989"/>
    <w:rsid w:val="00903FF2"/>
    <w:rsid w:val="009053D1"/>
    <w:rsid w:val="009056A6"/>
    <w:rsid w:val="00906A19"/>
    <w:rsid w:val="00907A65"/>
    <w:rsid w:val="00910AAC"/>
    <w:rsid w:val="00910E7B"/>
    <w:rsid w:val="009119B2"/>
    <w:rsid w:val="009119CC"/>
    <w:rsid w:val="00912169"/>
    <w:rsid w:val="00912EB9"/>
    <w:rsid w:val="00913075"/>
    <w:rsid w:val="00914E55"/>
    <w:rsid w:val="00915A16"/>
    <w:rsid w:val="009172B3"/>
    <w:rsid w:val="00917457"/>
    <w:rsid w:val="0092037A"/>
    <w:rsid w:val="009213D6"/>
    <w:rsid w:val="00921746"/>
    <w:rsid w:val="00921996"/>
    <w:rsid w:val="009227CB"/>
    <w:rsid w:val="009228CB"/>
    <w:rsid w:val="00922F93"/>
    <w:rsid w:val="00923BCA"/>
    <w:rsid w:val="009244A9"/>
    <w:rsid w:val="009246AD"/>
    <w:rsid w:val="00924909"/>
    <w:rsid w:val="00924992"/>
    <w:rsid w:val="00926047"/>
    <w:rsid w:val="0092679E"/>
    <w:rsid w:val="0092694C"/>
    <w:rsid w:val="009305B2"/>
    <w:rsid w:val="00930852"/>
    <w:rsid w:val="00930A07"/>
    <w:rsid w:val="00932BE9"/>
    <w:rsid w:val="00933E3D"/>
    <w:rsid w:val="00934232"/>
    <w:rsid w:val="009345A4"/>
    <w:rsid w:val="00934753"/>
    <w:rsid w:val="00935741"/>
    <w:rsid w:val="00935AAC"/>
    <w:rsid w:val="00935DB2"/>
    <w:rsid w:val="009368AD"/>
    <w:rsid w:val="00937801"/>
    <w:rsid w:val="0093784C"/>
    <w:rsid w:val="00940576"/>
    <w:rsid w:val="00941448"/>
    <w:rsid w:val="00941574"/>
    <w:rsid w:val="0094173D"/>
    <w:rsid w:val="009425CC"/>
    <w:rsid w:val="00942A1B"/>
    <w:rsid w:val="00942B89"/>
    <w:rsid w:val="00945698"/>
    <w:rsid w:val="009457EC"/>
    <w:rsid w:val="00946612"/>
    <w:rsid w:val="009508C5"/>
    <w:rsid w:val="0095325E"/>
    <w:rsid w:val="0095453C"/>
    <w:rsid w:val="00954779"/>
    <w:rsid w:val="00957519"/>
    <w:rsid w:val="009601EB"/>
    <w:rsid w:val="00960895"/>
    <w:rsid w:val="00962FB7"/>
    <w:rsid w:val="009631CE"/>
    <w:rsid w:val="00964289"/>
    <w:rsid w:val="0096474B"/>
    <w:rsid w:val="00964904"/>
    <w:rsid w:val="00964E57"/>
    <w:rsid w:val="0096533E"/>
    <w:rsid w:val="009665E1"/>
    <w:rsid w:val="009665F2"/>
    <w:rsid w:val="00966B0C"/>
    <w:rsid w:val="00966B98"/>
    <w:rsid w:val="00967789"/>
    <w:rsid w:val="00967793"/>
    <w:rsid w:val="009679CF"/>
    <w:rsid w:val="00967AA6"/>
    <w:rsid w:val="00967FFA"/>
    <w:rsid w:val="009701AF"/>
    <w:rsid w:val="00970DF9"/>
    <w:rsid w:val="0097109B"/>
    <w:rsid w:val="009710DB"/>
    <w:rsid w:val="009716F7"/>
    <w:rsid w:val="00971EE8"/>
    <w:rsid w:val="00973125"/>
    <w:rsid w:val="00973614"/>
    <w:rsid w:val="00973B66"/>
    <w:rsid w:val="00975883"/>
    <w:rsid w:val="00975F89"/>
    <w:rsid w:val="00976361"/>
    <w:rsid w:val="009769EA"/>
    <w:rsid w:val="00976F1E"/>
    <w:rsid w:val="00977D7F"/>
    <w:rsid w:val="009804B4"/>
    <w:rsid w:val="00981026"/>
    <w:rsid w:val="00981824"/>
    <w:rsid w:val="00981C95"/>
    <w:rsid w:val="009835A7"/>
    <w:rsid w:val="00983E78"/>
    <w:rsid w:val="0098416F"/>
    <w:rsid w:val="00985356"/>
    <w:rsid w:val="0098642D"/>
    <w:rsid w:val="00986FCD"/>
    <w:rsid w:val="00987B87"/>
    <w:rsid w:val="00987E12"/>
    <w:rsid w:val="00987E70"/>
    <w:rsid w:val="00990CEC"/>
    <w:rsid w:val="00991F7D"/>
    <w:rsid w:val="009922BF"/>
    <w:rsid w:val="00992D0F"/>
    <w:rsid w:val="00993014"/>
    <w:rsid w:val="0099328C"/>
    <w:rsid w:val="00993451"/>
    <w:rsid w:val="00993497"/>
    <w:rsid w:val="009974C9"/>
    <w:rsid w:val="00997A52"/>
    <w:rsid w:val="009A0C92"/>
    <w:rsid w:val="009A1989"/>
    <w:rsid w:val="009A1FB7"/>
    <w:rsid w:val="009A271E"/>
    <w:rsid w:val="009A3EBE"/>
    <w:rsid w:val="009A51B3"/>
    <w:rsid w:val="009A53F1"/>
    <w:rsid w:val="009A7455"/>
    <w:rsid w:val="009A78DB"/>
    <w:rsid w:val="009B01CD"/>
    <w:rsid w:val="009B0FEC"/>
    <w:rsid w:val="009B116A"/>
    <w:rsid w:val="009B374C"/>
    <w:rsid w:val="009B4108"/>
    <w:rsid w:val="009B4A37"/>
    <w:rsid w:val="009B51CC"/>
    <w:rsid w:val="009B77DE"/>
    <w:rsid w:val="009C002B"/>
    <w:rsid w:val="009C00BA"/>
    <w:rsid w:val="009C0CB7"/>
    <w:rsid w:val="009C0E22"/>
    <w:rsid w:val="009C2515"/>
    <w:rsid w:val="009C25CE"/>
    <w:rsid w:val="009C294A"/>
    <w:rsid w:val="009C2ADC"/>
    <w:rsid w:val="009C38BB"/>
    <w:rsid w:val="009C4B14"/>
    <w:rsid w:val="009C651C"/>
    <w:rsid w:val="009C6CF1"/>
    <w:rsid w:val="009C76B9"/>
    <w:rsid w:val="009D0285"/>
    <w:rsid w:val="009D039B"/>
    <w:rsid w:val="009D0750"/>
    <w:rsid w:val="009D111C"/>
    <w:rsid w:val="009D11E2"/>
    <w:rsid w:val="009D23F3"/>
    <w:rsid w:val="009D26A6"/>
    <w:rsid w:val="009D296A"/>
    <w:rsid w:val="009D31CF"/>
    <w:rsid w:val="009D32D3"/>
    <w:rsid w:val="009D4198"/>
    <w:rsid w:val="009D54DF"/>
    <w:rsid w:val="009D6DC4"/>
    <w:rsid w:val="009D7D5D"/>
    <w:rsid w:val="009D7E0E"/>
    <w:rsid w:val="009E024D"/>
    <w:rsid w:val="009E0C02"/>
    <w:rsid w:val="009E1EE8"/>
    <w:rsid w:val="009E2A5A"/>
    <w:rsid w:val="009E4D0E"/>
    <w:rsid w:val="009E4F86"/>
    <w:rsid w:val="009F0FFF"/>
    <w:rsid w:val="009F1BAD"/>
    <w:rsid w:val="009F2C29"/>
    <w:rsid w:val="009F2E7E"/>
    <w:rsid w:val="009F2F32"/>
    <w:rsid w:val="009F4360"/>
    <w:rsid w:val="009F48C0"/>
    <w:rsid w:val="009F5E9A"/>
    <w:rsid w:val="009F6D8E"/>
    <w:rsid w:val="009F7542"/>
    <w:rsid w:val="009F75D0"/>
    <w:rsid w:val="00A0040D"/>
    <w:rsid w:val="00A00880"/>
    <w:rsid w:val="00A0127C"/>
    <w:rsid w:val="00A01306"/>
    <w:rsid w:val="00A014FD"/>
    <w:rsid w:val="00A0237E"/>
    <w:rsid w:val="00A02D62"/>
    <w:rsid w:val="00A030D7"/>
    <w:rsid w:val="00A060BD"/>
    <w:rsid w:val="00A1039D"/>
    <w:rsid w:val="00A10A6F"/>
    <w:rsid w:val="00A11003"/>
    <w:rsid w:val="00A11EC0"/>
    <w:rsid w:val="00A1325C"/>
    <w:rsid w:val="00A13E7F"/>
    <w:rsid w:val="00A143BE"/>
    <w:rsid w:val="00A147AC"/>
    <w:rsid w:val="00A147AF"/>
    <w:rsid w:val="00A15F3F"/>
    <w:rsid w:val="00A16906"/>
    <w:rsid w:val="00A1691E"/>
    <w:rsid w:val="00A20E51"/>
    <w:rsid w:val="00A20EB5"/>
    <w:rsid w:val="00A21ACB"/>
    <w:rsid w:val="00A21F85"/>
    <w:rsid w:val="00A229C1"/>
    <w:rsid w:val="00A22C4F"/>
    <w:rsid w:val="00A22D02"/>
    <w:rsid w:val="00A23FDE"/>
    <w:rsid w:val="00A24477"/>
    <w:rsid w:val="00A24B40"/>
    <w:rsid w:val="00A25073"/>
    <w:rsid w:val="00A25CF7"/>
    <w:rsid w:val="00A25E32"/>
    <w:rsid w:val="00A25F85"/>
    <w:rsid w:val="00A2632E"/>
    <w:rsid w:val="00A267E4"/>
    <w:rsid w:val="00A276CA"/>
    <w:rsid w:val="00A2775F"/>
    <w:rsid w:val="00A30A8C"/>
    <w:rsid w:val="00A32BD9"/>
    <w:rsid w:val="00A33133"/>
    <w:rsid w:val="00A34DFB"/>
    <w:rsid w:val="00A36112"/>
    <w:rsid w:val="00A37038"/>
    <w:rsid w:val="00A41453"/>
    <w:rsid w:val="00A41815"/>
    <w:rsid w:val="00A41A45"/>
    <w:rsid w:val="00A43172"/>
    <w:rsid w:val="00A43685"/>
    <w:rsid w:val="00A439A1"/>
    <w:rsid w:val="00A43FD2"/>
    <w:rsid w:val="00A44F1E"/>
    <w:rsid w:val="00A46275"/>
    <w:rsid w:val="00A46E2F"/>
    <w:rsid w:val="00A47032"/>
    <w:rsid w:val="00A50EAC"/>
    <w:rsid w:val="00A51A3B"/>
    <w:rsid w:val="00A51B89"/>
    <w:rsid w:val="00A51B96"/>
    <w:rsid w:val="00A51DDE"/>
    <w:rsid w:val="00A52D81"/>
    <w:rsid w:val="00A53591"/>
    <w:rsid w:val="00A5366A"/>
    <w:rsid w:val="00A546BD"/>
    <w:rsid w:val="00A54C69"/>
    <w:rsid w:val="00A55303"/>
    <w:rsid w:val="00A55FD2"/>
    <w:rsid w:val="00A56FB4"/>
    <w:rsid w:val="00A62469"/>
    <w:rsid w:val="00A6275D"/>
    <w:rsid w:val="00A62FEC"/>
    <w:rsid w:val="00A630D7"/>
    <w:rsid w:val="00A630EF"/>
    <w:rsid w:val="00A65160"/>
    <w:rsid w:val="00A65396"/>
    <w:rsid w:val="00A657AA"/>
    <w:rsid w:val="00A65AE6"/>
    <w:rsid w:val="00A66DB3"/>
    <w:rsid w:val="00A70D47"/>
    <w:rsid w:val="00A710B8"/>
    <w:rsid w:val="00A71995"/>
    <w:rsid w:val="00A71AD5"/>
    <w:rsid w:val="00A74B4C"/>
    <w:rsid w:val="00A75842"/>
    <w:rsid w:val="00A764EF"/>
    <w:rsid w:val="00A81197"/>
    <w:rsid w:val="00A832A0"/>
    <w:rsid w:val="00A83766"/>
    <w:rsid w:val="00A85643"/>
    <w:rsid w:val="00A85E5F"/>
    <w:rsid w:val="00A86C1D"/>
    <w:rsid w:val="00A918B3"/>
    <w:rsid w:val="00A921BC"/>
    <w:rsid w:val="00A92480"/>
    <w:rsid w:val="00A92787"/>
    <w:rsid w:val="00A93874"/>
    <w:rsid w:val="00A93B84"/>
    <w:rsid w:val="00A93BFD"/>
    <w:rsid w:val="00A93D89"/>
    <w:rsid w:val="00A94878"/>
    <w:rsid w:val="00A94F53"/>
    <w:rsid w:val="00A94FBC"/>
    <w:rsid w:val="00A9548C"/>
    <w:rsid w:val="00A95575"/>
    <w:rsid w:val="00A970E1"/>
    <w:rsid w:val="00A97B9F"/>
    <w:rsid w:val="00AA025A"/>
    <w:rsid w:val="00AA0A75"/>
    <w:rsid w:val="00AA1585"/>
    <w:rsid w:val="00AA1BB5"/>
    <w:rsid w:val="00AA2362"/>
    <w:rsid w:val="00AA3159"/>
    <w:rsid w:val="00AA3229"/>
    <w:rsid w:val="00AA3440"/>
    <w:rsid w:val="00AA6BE4"/>
    <w:rsid w:val="00AA6DE7"/>
    <w:rsid w:val="00AA6FB8"/>
    <w:rsid w:val="00AA7AC9"/>
    <w:rsid w:val="00AB0708"/>
    <w:rsid w:val="00AB0ED3"/>
    <w:rsid w:val="00AB2AD5"/>
    <w:rsid w:val="00AB34C5"/>
    <w:rsid w:val="00AB39B6"/>
    <w:rsid w:val="00AB4676"/>
    <w:rsid w:val="00AB4982"/>
    <w:rsid w:val="00AB4C3D"/>
    <w:rsid w:val="00AB6343"/>
    <w:rsid w:val="00AC28B9"/>
    <w:rsid w:val="00AC2D1E"/>
    <w:rsid w:val="00AC4395"/>
    <w:rsid w:val="00AC4AA5"/>
    <w:rsid w:val="00AC4B87"/>
    <w:rsid w:val="00AC509A"/>
    <w:rsid w:val="00AC5368"/>
    <w:rsid w:val="00AC5B1C"/>
    <w:rsid w:val="00AC6142"/>
    <w:rsid w:val="00AC64AF"/>
    <w:rsid w:val="00AC6515"/>
    <w:rsid w:val="00AC70EF"/>
    <w:rsid w:val="00AC76FC"/>
    <w:rsid w:val="00AD0F19"/>
    <w:rsid w:val="00AD22D4"/>
    <w:rsid w:val="00AD23A6"/>
    <w:rsid w:val="00AD5234"/>
    <w:rsid w:val="00AD56A8"/>
    <w:rsid w:val="00AD57B1"/>
    <w:rsid w:val="00AD5864"/>
    <w:rsid w:val="00AD650B"/>
    <w:rsid w:val="00AE21D0"/>
    <w:rsid w:val="00AE22BD"/>
    <w:rsid w:val="00AE314A"/>
    <w:rsid w:val="00AE3372"/>
    <w:rsid w:val="00AE33E3"/>
    <w:rsid w:val="00AE4F2F"/>
    <w:rsid w:val="00AE52A8"/>
    <w:rsid w:val="00AE5701"/>
    <w:rsid w:val="00AE7219"/>
    <w:rsid w:val="00AE72AB"/>
    <w:rsid w:val="00AE7611"/>
    <w:rsid w:val="00AE7E3C"/>
    <w:rsid w:val="00AE7ECE"/>
    <w:rsid w:val="00AF0094"/>
    <w:rsid w:val="00AF1D1C"/>
    <w:rsid w:val="00AF1EBE"/>
    <w:rsid w:val="00AF2006"/>
    <w:rsid w:val="00AF27E8"/>
    <w:rsid w:val="00AF290D"/>
    <w:rsid w:val="00AF2ED0"/>
    <w:rsid w:val="00AF3FF8"/>
    <w:rsid w:val="00AF4537"/>
    <w:rsid w:val="00AF4B12"/>
    <w:rsid w:val="00AF4F6D"/>
    <w:rsid w:val="00AF509F"/>
    <w:rsid w:val="00AF5194"/>
    <w:rsid w:val="00AF57DD"/>
    <w:rsid w:val="00AF5D56"/>
    <w:rsid w:val="00AF7096"/>
    <w:rsid w:val="00AF7ED1"/>
    <w:rsid w:val="00AF7F6A"/>
    <w:rsid w:val="00B00117"/>
    <w:rsid w:val="00B0013E"/>
    <w:rsid w:val="00B001E2"/>
    <w:rsid w:val="00B01134"/>
    <w:rsid w:val="00B0209C"/>
    <w:rsid w:val="00B02590"/>
    <w:rsid w:val="00B04231"/>
    <w:rsid w:val="00B04BC1"/>
    <w:rsid w:val="00B05A88"/>
    <w:rsid w:val="00B05BF2"/>
    <w:rsid w:val="00B0685B"/>
    <w:rsid w:val="00B11090"/>
    <w:rsid w:val="00B1374E"/>
    <w:rsid w:val="00B13894"/>
    <w:rsid w:val="00B13981"/>
    <w:rsid w:val="00B14B15"/>
    <w:rsid w:val="00B201AC"/>
    <w:rsid w:val="00B201C7"/>
    <w:rsid w:val="00B2079B"/>
    <w:rsid w:val="00B209E6"/>
    <w:rsid w:val="00B21D6C"/>
    <w:rsid w:val="00B22E17"/>
    <w:rsid w:val="00B2302E"/>
    <w:rsid w:val="00B248E4"/>
    <w:rsid w:val="00B24E7C"/>
    <w:rsid w:val="00B25A7C"/>
    <w:rsid w:val="00B25C06"/>
    <w:rsid w:val="00B266DF"/>
    <w:rsid w:val="00B26768"/>
    <w:rsid w:val="00B2688A"/>
    <w:rsid w:val="00B27F1C"/>
    <w:rsid w:val="00B3060A"/>
    <w:rsid w:val="00B311F1"/>
    <w:rsid w:val="00B3301B"/>
    <w:rsid w:val="00B33242"/>
    <w:rsid w:val="00B33F0F"/>
    <w:rsid w:val="00B34E67"/>
    <w:rsid w:val="00B35257"/>
    <w:rsid w:val="00B36172"/>
    <w:rsid w:val="00B374C3"/>
    <w:rsid w:val="00B375BC"/>
    <w:rsid w:val="00B40C52"/>
    <w:rsid w:val="00B411A9"/>
    <w:rsid w:val="00B439DB"/>
    <w:rsid w:val="00B44144"/>
    <w:rsid w:val="00B441C1"/>
    <w:rsid w:val="00B4427A"/>
    <w:rsid w:val="00B44641"/>
    <w:rsid w:val="00B448C4"/>
    <w:rsid w:val="00B4491F"/>
    <w:rsid w:val="00B449D8"/>
    <w:rsid w:val="00B45AC9"/>
    <w:rsid w:val="00B47BEA"/>
    <w:rsid w:val="00B47C59"/>
    <w:rsid w:val="00B50573"/>
    <w:rsid w:val="00B51059"/>
    <w:rsid w:val="00B5141E"/>
    <w:rsid w:val="00B520A1"/>
    <w:rsid w:val="00B527BC"/>
    <w:rsid w:val="00B52E99"/>
    <w:rsid w:val="00B53281"/>
    <w:rsid w:val="00B56C25"/>
    <w:rsid w:val="00B56EDC"/>
    <w:rsid w:val="00B604DB"/>
    <w:rsid w:val="00B6090C"/>
    <w:rsid w:val="00B61498"/>
    <w:rsid w:val="00B6231A"/>
    <w:rsid w:val="00B62559"/>
    <w:rsid w:val="00B6276E"/>
    <w:rsid w:val="00B62A26"/>
    <w:rsid w:val="00B62B86"/>
    <w:rsid w:val="00B63FA2"/>
    <w:rsid w:val="00B64090"/>
    <w:rsid w:val="00B653AE"/>
    <w:rsid w:val="00B67AA6"/>
    <w:rsid w:val="00B716FE"/>
    <w:rsid w:val="00B72826"/>
    <w:rsid w:val="00B731CC"/>
    <w:rsid w:val="00B73D2B"/>
    <w:rsid w:val="00B746C6"/>
    <w:rsid w:val="00B74FD4"/>
    <w:rsid w:val="00B753E7"/>
    <w:rsid w:val="00B7618D"/>
    <w:rsid w:val="00B768F3"/>
    <w:rsid w:val="00B769AA"/>
    <w:rsid w:val="00B77611"/>
    <w:rsid w:val="00B77CBE"/>
    <w:rsid w:val="00B82237"/>
    <w:rsid w:val="00B835B6"/>
    <w:rsid w:val="00B83B69"/>
    <w:rsid w:val="00B84829"/>
    <w:rsid w:val="00B84FC3"/>
    <w:rsid w:val="00B85E33"/>
    <w:rsid w:val="00B86A63"/>
    <w:rsid w:val="00B86C32"/>
    <w:rsid w:val="00B873EA"/>
    <w:rsid w:val="00B8772B"/>
    <w:rsid w:val="00B90545"/>
    <w:rsid w:val="00B9120E"/>
    <w:rsid w:val="00B91CF2"/>
    <w:rsid w:val="00B92EBF"/>
    <w:rsid w:val="00B934C3"/>
    <w:rsid w:val="00B95EE3"/>
    <w:rsid w:val="00B96194"/>
    <w:rsid w:val="00B9641B"/>
    <w:rsid w:val="00B96656"/>
    <w:rsid w:val="00BA07A1"/>
    <w:rsid w:val="00BA0DA3"/>
    <w:rsid w:val="00BA0F90"/>
    <w:rsid w:val="00BA2581"/>
    <w:rsid w:val="00BA2C3C"/>
    <w:rsid w:val="00BA2F93"/>
    <w:rsid w:val="00BA30A9"/>
    <w:rsid w:val="00BA4342"/>
    <w:rsid w:val="00BA4376"/>
    <w:rsid w:val="00BA4669"/>
    <w:rsid w:val="00BA4C49"/>
    <w:rsid w:val="00BA6D88"/>
    <w:rsid w:val="00BA70A2"/>
    <w:rsid w:val="00BB1161"/>
    <w:rsid w:val="00BB1483"/>
    <w:rsid w:val="00BB1606"/>
    <w:rsid w:val="00BB2798"/>
    <w:rsid w:val="00BB283D"/>
    <w:rsid w:val="00BB2C13"/>
    <w:rsid w:val="00BB47C4"/>
    <w:rsid w:val="00BB4B8B"/>
    <w:rsid w:val="00BB4FB6"/>
    <w:rsid w:val="00BB5746"/>
    <w:rsid w:val="00BB5EA8"/>
    <w:rsid w:val="00BB645A"/>
    <w:rsid w:val="00BB6B43"/>
    <w:rsid w:val="00BB6CBC"/>
    <w:rsid w:val="00BB702B"/>
    <w:rsid w:val="00BB79E8"/>
    <w:rsid w:val="00BB7F64"/>
    <w:rsid w:val="00BC01E9"/>
    <w:rsid w:val="00BC286A"/>
    <w:rsid w:val="00BC333E"/>
    <w:rsid w:val="00BC35D6"/>
    <w:rsid w:val="00BC36A2"/>
    <w:rsid w:val="00BC3B46"/>
    <w:rsid w:val="00BC3DF8"/>
    <w:rsid w:val="00BC4E4B"/>
    <w:rsid w:val="00BC5025"/>
    <w:rsid w:val="00BC5C7C"/>
    <w:rsid w:val="00BC6C6F"/>
    <w:rsid w:val="00BC6FE8"/>
    <w:rsid w:val="00BC78F5"/>
    <w:rsid w:val="00BC7BCA"/>
    <w:rsid w:val="00BD09B2"/>
    <w:rsid w:val="00BD0BBB"/>
    <w:rsid w:val="00BD1003"/>
    <w:rsid w:val="00BD13B2"/>
    <w:rsid w:val="00BD2C44"/>
    <w:rsid w:val="00BD2FEA"/>
    <w:rsid w:val="00BD3584"/>
    <w:rsid w:val="00BD38AA"/>
    <w:rsid w:val="00BD5233"/>
    <w:rsid w:val="00BD5667"/>
    <w:rsid w:val="00BD61A1"/>
    <w:rsid w:val="00BD7016"/>
    <w:rsid w:val="00BD7065"/>
    <w:rsid w:val="00BD78FD"/>
    <w:rsid w:val="00BE107D"/>
    <w:rsid w:val="00BE1531"/>
    <w:rsid w:val="00BE503C"/>
    <w:rsid w:val="00BE6E0F"/>
    <w:rsid w:val="00BE759B"/>
    <w:rsid w:val="00BF1EA1"/>
    <w:rsid w:val="00BF201E"/>
    <w:rsid w:val="00BF248F"/>
    <w:rsid w:val="00BF2EF3"/>
    <w:rsid w:val="00BF3291"/>
    <w:rsid w:val="00BF3633"/>
    <w:rsid w:val="00BF6899"/>
    <w:rsid w:val="00BF6C2F"/>
    <w:rsid w:val="00C01538"/>
    <w:rsid w:val="00C027A6"/>
    <w:rsid w:val="00C03177"/>
    <w:rsid w:val="00C045A1"/>
    <w:rsid w:val="00C06F97"/>
    <w:rsid w:val="00C073C2"/>
    <w:rsid w:val="00C10EE0"/>
    <w:rsid w:val="00C11852"/>
    <w:rsid w:val="00C12556"/>
    <w:rsid w:val="00C1264C"/>
    <w:rsid w:val="00C12C67"/>
    <w:rsid w:val="00C12D35"/>
    <w:rsid w:val="00C12DFF"/>
    <w:rsid w:val="00C12FFA"/>
    <w:rsid w:val="00C14D95"/>
    <w:rsid w:val="00C16F44"/>
    <w:rsid w:val="00C1749C"/>
    <w:rsid w:val="00C17673"/>
    <w:rsid w:val="00C21E6C"/>
    <w:rsid w:val="00C22183"/>
    <w:rsid w:val="00C2397E"/>
    <w:rsid w:val="00C23CE4"/>
    <w:rsid w:val="00C2502F"/>
    <w:rsid w:val="00C254C6"/>
    <w:rsid w:val="00C25988"/>
    <w:rsid w:val="00C25CB0"/>
    <w:rsid w:val="00C26E1C"/>
    <w:rsid w:val="00C272E6"/>
    <w:rsid w:val="00C30275"/>
    <w:rsid w:val="00C30D78"/>
    <w:rsid w:val="00C31C48"/>
    <w:rsid w:val="00C32257"/>
    <w:rsid w:val="00C32F7C"/>
    <w:rsid w:val="00C34211"/>
    <w:rsid w:val="00C35D25"/>
    <w:rsid w:val="00C362C0"/>
    <w:rsid w:val="00C3635B"/>
    <w:rsid w:val="00C366B5"/>
    <w:rsid w:val="00C36D2C"/>
    <w:rsid w:val="00C378A7"/>
    <w:rsid w:val="00C37924"/>
    <w:rsid w:val="00C40BB9"/>
    <w:rsid w:val="00C41ECE"/>
    <w:rsid w:val="00C42360"/>
    <w:rsid w:val="00C4296A"/>
    <w:rsid w:val="00C42F20"/>
    <w:rsid w:val="00C4325B"/>
    <w:rsid w:val="00C447E5"/>
    <w:rsid w:val="00C44801"/>
    <w:rsid w:val="00C4580D"/>
    <w:rsid w:val="00C45E02"/>
    <w:rsid w:val="00C45E2E"/>
    <w:rsid w:val="00C46000"/>
    <w:rsid w:val="00C46054"/>
    <w:rsid w:val="00C460B9"/>
    <w:rsid w:val="00C47ED1"/>
    <w:rsid w:val="00C5035E"/>
    <w:rsid w:val="00C50EE3"/>
    <w:rsid w:val="00C515A6"/>
    <w:rsid w:val="00C5193E"/>
    <w:rsid w:val="00C51C7D"/>
    <w:rsid w:val="00C53781"/>
    <w:rsid w:val="00C540DA"/>
    <w:rsid w:val="00C54170"/>
    <w:rsid w:val="00C55271"/>
    <w:rsid w:val="00C555D3"/>
    <w:rsid w:val="00C559B7"/>
    <w:rsid w:val="00C56B72"/>
    <w:rsid w:val="00C57456"/>
    <w:rsid w:val="00C601FF"/>
    <w:rsid w:val="00C6145E"/>
    <w:rsid w:val="00C6170A"/>
    <w:rsid w:val="00C61AEA"/>
    <w:rsid w:val="00C61AEF"/>
    <w:rsid w:val="00C630CC"/>
    <w:rsid w:val="00C633DF"/>
    <w:rsid w:val="00C63C3B"/>
    <w:rsid w:val="00C641B6"/>
    <w:rsid w:val="00C66745"/>
    <w:rsid w:val="00C66FF7"/>
    <w:rsid w:val="00C67806"/>
    <w:rsid w:val="00C70ABF"/>
    <w:rsid w:val="00C71B7C"/>
    <w:rsid w:val="00C723BB"/>
    <w:rsid w:val="00C727BF"/>
    <w:rsid w:val="00C72C65"/>
    <w:rsid w:val="00C74439"/>
    <w:rsid w:val="00C74FA0"/>
    <w:rsid w:val="00C7518A"/>
    <w:rsid w:val="00C75883"/>
    <w:rsid w:val="00C75EBD"/>
    <w:rsid w:val="00C76DFF"/>
    <w:rsid w:val="00C76ECE"/>
    <w:rsid w:val="00C80AFB"/>
    <w:rsid w:val="00C81980"/>
    <w:rsid w:val="00C8445B"/>
    <w:rsid w:val="00C849F9"/>
    <w:rsid w:val="00C85697"/>
    <w:rsid w:val="00C86537"/>
    <w:rsid w:val="00C87E0B"/>
    <w:rsid w:val="00C87F56"/>
    <w:rsid w:val="00C90570"/>
    <w:rsid w:val="00C909A9"/>
    <w:rsid w:val="00C90DFD"/>
    <w:rsid w:val="00C91D9E"/>
    <w:rsid w:val="00C9253B"/>
    <w:rsid w:val="00C930EC"/>
    <w:rsid w:val="00C9402D"/>
    <w:rsid w:val="00C956AF"/>
    <w:rsid w:val="00C96A6F"/>
    <w:rsid w:val="00CA2E7A"/>
    <w:rsid w:val="00CA3473"/>
    <w:rsid w:val="00CA5FDD"/>
    <w:rsid w:val="00CA6695"/>
    <w:rsid w:val="00CA6E5D"/>
    <w:rsid w:val="00CA6F1A"/>
    <w:rsid w:val="00CA7CEE"/>
    <w:rsid w:val="00CB1799"/>
    <w:rsid w:val="00CB2451"/>
    <w:rsid w:val="00CB2A2D"/>
    <w:rsid w:val="00CB3B80"/>
    <w:rsid w:val="00CB4432"/>
    <w:rsid w:val="00CB4DAA"/>
    <w:rsid w:val="00CB53DE"/>
    <w:rsid w:val="00CB5D5D"/>
    <w:rsid w:val="00CB602F"/>
    <w:rsid w:val="00CB6201"/>
    <w:rsid w:val="00CB7551"/>
    <w:rsid w:val="00CB7864"/>
    <w:rsid w:val="00CB7EE4"/>
    <w:rsid w:val="00CB7FBE"/>
    <w:rsid w:val="00CC0255"/>
    <w:rsid w:val="00CC2DE2"/>
    <w:rsid w:val="00CC42C4"/>
    <w:rsid w:val="00CC504B"/>
    <w:rsid w:val="00CC6276"/>
    <w:rsid w:val="00CC69AD"/>
    <w:rsid w:val="00CD0BD4"/>
    <w:rsid w:val="00CD1EC8"/>
    <w:rsid w:val="00CD26FE"/>
    <w:rsid w:val="00CD27EC"/>
    <w:rsid w:val="00CD50D1"/>
    <w:rsid w:val="00CD6B1D"/>
    <w:rsid w:val="00CE065D"/>
    <w:rsid w:val="00CE0AFF"/>
    <w:rsid w:val="00CE13E1"/>
    <w:rsid w:val="00CE2320"/>
    <w:rsid w:val="00CE39E9"/>
    <w:rsid w:val="00CE3D01"/>
    <w:rsid w:val="00CE63E5"/>
    <w:rsid w:val="00CE7399"/>
    <w:rsid w:val="00CE73AF"/>
    <w:rsid w:val="00CF0863"/>
    <w:rsid w:val="00CF0B4D"/>
    <w:rsid w:val="00CF1D6F"/>
    <w:rsid w:val="00CF350E"/>
    <w:rsid w:val="00CF46D2"/>
    <w:rsid w:val="00CF5A6C"/>
    <w:rsid w:val="00CF60AF"/>
    <w:rsid w:val="00CF6472"/>
    <w:rsid w:val="00CF6BC3"/>
    <w:rsid w:val="00CF6D30"/>
    <w:rsid w:val="00CF76F2"/>
    <w:rsid w:val="00CF7A07"/>
    <w:rsid w:val="00D02449"/>
    <w:rsid w:val="00D0362D"/>
    <w:rsid w:val="00D040F7"/>
    <w:rsid w:val="00D056B6"/>
    <w:rsid w:val="00D06BD3"/>
    <w:rsid w:val="00D073EB"/>
    <w:rsid w:val="00D07DD2"/>
    <w:rsid w:val="00D10878"/>
    <w:rsid w:val="00D13589"/>
    <w:rsid w:val="00D140CD"/>
    <w:rsid w:val="00D140F5"/>
    <w:rsid w:val="00D1419C"/>
    <w:rsid w:val="00D15D09"/>
    <w:rsid w:val="00D16B49"/>
    <w:rsid w:val="00D20852"/>
    <w:rsid w:val="00D21047"/>
    <w:rsid w:val="00D22765"/>
    <w:rsid w:val="00D232A0"/>
    <w:rsid w:val="00D239EC"/>
    <w:rsid w:val="00D2417E"/>
    <w:rsid w:val="00D24529"/>
    <w:rsid w:val="00D25069"/>
    <w:rsid w:val="00D25625"/>
    <w:rsid w:val="00D26737"/>
    <w:rsid w:val="00D30093"/>
    <w:rsid w:val="00D30AD3"/>
    <w:rsid w:val="00D316F1"/>
    <w:rsid w:val="00D318E5"/>
    <w:rsid w:val="00D32E24"/>
    <w:rsid w:val="00D3329A"/>
    <w:rsid w:val="00D3444B"/>
    <w:rsid w:val="00D35F82"/>
    <w:rsid w:val="00D36F75"/>
    <w:rsid w:val="00D40509"/>
    <w:rsid w:val="00D40D1F"/>
    <w:rsid w:val="00D41023"/>
    <w:rsid w:val="00D41E7B"/>
    <w:rsid w:val="00D424F8"/>
    <w:rsid w:val="00D42B15"/>
    <w:rsid w:val="00D42E24"/>
    <w:rsid w:val="00D43914"/>
    <w:rsid w:val="00D450F5"/>
    <w:rsid w:val="00D46CB3"/>
    <w:rsid w:val="00D47747"/>
    <w:rsid w:val="00D4786E"/>
    <w:rsid w:val="00D47FAA"/>
    <w:rsid w:val="00D50BAB"/>
    <w:rsid w:val="00D50BB5"/>
    <w:rsid w:val="00D5130E"/>
    <w:rsid w:val="00D518F1"/>
    <w:rsid w:val="00D5212B"/>
    <w:rsid w:val="00D54E11"/>
    <w:rsid w:val="00D56C4E"/>
    <w:rsid w:val="00D6007D"/>
    <w:rsid w:val="00D60D55"/>
    <w:rsid w:val="00D60E23"/>
    <w:rsid w:val="00D6110B"/>
    <w:rsid w:val="00D619A2"/>
    <w:rsid w:val="00D630D0"/>
    <w:rsid w:val="00D6325E"/>
    <w:rsid w:val="00D639CA"/>
    <w:rsid w:val="00D63A14"/>
    <w:rsid w:val="00D64396"/>
    <w:rsid w:val="00D64AE0"/>
    <w:rsid w:val="00D64FCF"/>
    <w:rsid w:val="00D65781"/>
    <w:rsid w:val="00D65A11"/>
    <w:rsid w:val="00D65C05"/>
    <w:rsid w:val="00D6666C"/>
    <w:rsid w:val="00D67175"/>
    <w:rsid w:val="00D70B89"/>
    <w:rsid w:val="00D71848"/>
    <w:rsid w:val="00D720D6"/>
    <w:rsid w:val="00D7252D"/>
    <w:rsid w:val="00D73CC9"/>
    <w:rsid w:val="00D73FBE"/>
    <w:rsid w:val="00D744D4"/>
    <w:rsid w:val="00D74741"/>
    <w:rsid w:val="00D747A4"/>
    <w:rsid w:val="00D74D65"/>
    <w:rsid w:val="00D770FC"/>
    <w:rsid w:val="00D77999"/>
    <w:rsid w:val="00D80E9D"/>
    <w:rsid w:val="00D81346"/>
    <w:rsid w:val="00D81C90"/>
    <w:rsid w:val="00D82D69"/>
    <w:rsid w:val="00D833FE"/>
    <w:rsid w:val="00D8395D"/>
    <w:rsid w:val="00D83FBB"/>
    <w:rsid w:val="00D84B81"/>
    <w:rsid w:val="00D8532E"/>
    <w:rsid w:val="00D85AE2"/>
    <w:rsid w:val="00D85F70"/>
    <w:rsid w:val="00D8625D"/>
    <w:rsid w:val="00D86DC2"/>
    <w:rsid w:val="00D87A83"/>
    <w:rsid w:val="00D90DFA"/>
    <w:rsid w:val="00D90E69"/>
    <w:rsid w:val="00D93CCF"/>
    <w:rsid w:val="00D93DED"/>
    <w:rsid w:val="00D93E28"/>
    <w:rsid w:val="00D943D2"/>
    <w:rsid w:val="00D9488C"/>
    <w:rsid w:val="00D95099"/>
    <w:rsid w:val="00D95227"/>
    <w:rsid w:val="00D95243"/>
    <w:rsid w:val="00D95987"/>
    <w:rsid w:val="00D9614F"/>
    <w:rsid w:val="00D96882"/>
    <w:rsid w:val="00D97691"/>
    <w:rsid w:val="00DA0A7F"/>
    <w:rsid w:val="00DA215C"/>
    <w:rsid w:val="00DA2207"/>
    <w:rsid w:val="00DA2DD9"/>
    <w:rsid w:val="00DA3068"/>
    <w:rsid w:val="00DA3778"/>
    <w:rsid w:val="00DA397E"/>
    <w:rsid w:val="00DA39AF"/>
    <w:rsid w:val="00DA53EC"/>
    <w:rsid w:val="00DA6372"/>
    <w:rsid w:val="00DA65F3"/>
    <w:rsid w:val="00DA7482"/>
    <w:rsid w:val="00DA7FAF"/>
    <w:rsid w:val="00DB0102"/>
    <w:rsid w:val="00DB0B67"/>
    <w:rsid w:val="00DB0CAE"/>
    <w:rsid w:val="00DB1D91"/>
    <w:rsid w:val="00DB4706"/>
    <w:rsid w:val="00DB4961"/>
    <w:rsid w:val="00DB6E02"/>
    <w:rsid w:val="00DB7402"/>
    <w:rsid w:val="00DB7AF0"/>
    <w:rsid w:val="00DC01EF"/>
    <w:rsid w:val="00DC0896"/>
    <w:rsid w:val="00DC16B8"/>
    <w:rsid w:val="00DC3BEB"/>
    <w:rsid w:val="00DC3FD4"/>
    <w:rsid w:val="00DC43B7"/>
    <w:rsid w:val="00DC4606"/>
    <w:rsid w:val="00DC5CD6"/>
    <w:rsid w:val="00DC61CB"/>
    <w:rsid w:val="00DC63CE"/>
    <w:rsid w:val="00DC6E70"/>
    <w:rsid w:val="00DC7CF2"/>
    <w:rsid w:val="00DD0CC2"/>
    <w:rsid w:val="00DD2826"/>
    <w:rsid w:val="00DD3C09"/>
    <w:rsid w:val="00DD5D6D"/>
    <w:rsid w:val="00DD6464"/>
    <w:rsid w:val="00DD6843"/>
    <w:rsid w:val="00DD6DBB"/>
    <w:rsid w:val="00DD7088"/>
    <w:rsid w:val="00DE0186"/>
    <w:rsid w:val="00DE0D5B"/>
    <w:rsid w:val="00DE2840"/>
    <w:rsid w:val="00DE362B"/>
    <w:rsid w:val="00DE3CF7"/>
    <w:rsid w:val="00DE57C4"/>
    <w:rsid w:val="00DE6780"/>
    <w:rsid w:val="00DE7223"/>
    <w:rsid w:val="00DE77CC"/>
    <w:rsid w:val="00DF1589"/>
    <w:rsid w:val="00DF17A8"/>
    <w:rsid w:val="00DF26EE"/>
    <w:rsid w:val="00DF46AA"/>
    <w:rsid w:val="00DF49BA"/>
    <w:rsid w:val="00DF5B3D"/>
    <w:rsid w:val="00DF5D1A"/>
    <w:rsid w:val="00DF647A"/>
    <w:rsid w:val="00DF6E26"/>
    <w:rsid w:val="00DF7C79"/>
    <w:rsid w:val="00E000AD"/>
    <w:rsid w:val="00E00A2E"/>
    <w:rsid w:val="00E010E5"/>
    <w:rsid w:val="00E01811"/>
    <w:rsid w:val="00E020E4"/>
    <w:rsid w:val="00E02D14"/>
    <w:rsid w:val="00E035EF"/>
    <w:rsid w:val="00E03765"/>
    <w:rsid w:val="00E03C34"/>
    <w:rsid w:val="00E05B2F"/>
    <w:rsid w:val="00E074F2"/>
    <w:rsid w:val="00E10931"/>
    <w:rsid w:val="00E11C96"/>
    <w:rsid w:val="00E11DAD"/>
    <w:rsid w:val="00E124C2"/>
    <w:rsid w:val="00E1277E"/>
    <w:rsid w:val="00E128D7"/>
    <w:rsid w:val="00E13461"/>
    <w:rsid w:val="00E14029"/>
    <w:rsid w:val="00E14132"/>
    <w:rsid w:val="00E1447D"/>
    <w:rsid w:val="00E145D3"/>
    <w:rsid w:val="00E1558C"/>
    <w:rsid w:val="00E162AF"/>
    <w:rsid w:val="00E16F62"/>
    <w:rsid w:val="00E17650"/>
    <w:rsid w:val="00E17B35"/>
    <w:rsid w:val="00E207F2"/>
    <w:rsid w:val="00E213B0"/>
    <w:rsid w:val="00E21E47"/>
    <w:rsid w:val="00E21EFC"/>
    <w:rsid w:val="00E2214D"/>
    <w:rsid w:val="00E2261D"/>
    <w:rsid w:val="00E2287F"/>
    <w:rsid w:val="00E23A8F"/>
    <w:rsid w:val="00E24381"/>
    <w:rsid w:val="00E26698"/>
    <w:rsid w:val="00E26C9E"/>
    <w:rsid w:val="00E26E9A"/>
    <w:rsid w:val="00E27881"/>
    <w:rsid w:val="00E3187B"/>
    <w:rsid w:val="00E31DFB"/>
    <w:rsid w:val="00E320B0"/>
    <w:rsid w:val="00E323C4"/>
    <w:rsid w:val="00E32BE2"/>
    <w:rsid w:val="00E32C8D"/>
    <w:rsid w:val="00E33EA2"/>
    <w:rsid w:val="00E34598"/>
    <w:rsid w:val="00E34BD2"/>
    <w:rsid w:val="00E37584"/>
    <w:rsid w:val="00E376C4"/>
    <w:rsid w:val="00E40634"/>
    <w:rsid w:val="00E40884"/>
    <w:rsid w:val="00E40FF6"/>
    <w:rsid w:val="00E41D25"/>
    <w:rsid w:val="00E41E7B"/>
    <w:rsid w:val="00E422F2"/>
    <w:rsid w:val="00E4331E"/>
    <w:rsid w:val="00E4375E"/>
    <w:rsid w:val="00E44112"/>
    <w:rsid w:val="00E478FB"/>
    <w:rsid w:val="00E507BC"/>
    <w:rsid w:val="00E512BD"/>
    <w:rsid w:val="00E51A84"/>
    <w:rsid w:val="00E5241D"/>
    <w:rsid w:val="00E52C7E"/>
    <w:rsid w:val="00E53D43"/>
    <w:rsid w:val="00E56EDF"/>
    <w:rsid w:val="00E575E0"/>
    <w:rsid w:val="00E57A28"/>
    <w:rsid w:val="00E600A8"/>
    <w:rsid w:val="00E60A08"/>
    <w:rsid w:val="00E6103A"/>
    <w:rsid w:val="00E610EB"/>
    <w:rsid w:val="00E622FB"/>
    <w:rsid w:val="00E64D99"/>
    <w:rsid w:val="00E67807"/>
    <w:rsid w:val="00E6785C"/>
    <w:rsid w:val="00E70A26"/>
    <w:rsid w:val="00E70E65"/>
    <w:rsid w:val="00E72EBE"/>
    <w:rsid w:val="00E73057"/>
    <w:rsid w:val="00E7356C"/>
    <w:rsid w:val="00E7371F"/>
    <w:rsid w:val="00E75DBE"/>
    <w:rsid w:val="00E77FDE"/>
    <w:rsid w:val="00E8061F"/>
    <w:rsid w:val="00E80799"/>
    <w:rsid w:val="00E80DCC"/>
    <w:rsid w:val="00E8131E"/>
    <w:rsid w:val="00E814BB"/>
    <w:rsid w:val="00E816F3"/>
    <w:rsid w:val="00E8435F"/>
    <w:rsid w:val="00E84869"/>
    <w:rsid w:val="00E8543E"/>
    <w:rsid w:val="00E870D0"/>
    <w:rsid w:val="00E87D35"/>
    <w:rsid w:val="00E90242"/>
    <w:rsid w:val="00E908BB"/>
    <w:rsid w:val="00E91087"/>
    <w:rsid w:val="00E91482"/>
    <w:rsid w:val="00E915A9"/>
    <w:rsid w:val="00E933CE"/>
    <w:rsid w:val="00E94825"/>
    <w:rsid w:val="00E96149"/>
    <w:rsid w:val="00E96302"/>
    <w:rsid w:val="00E96E8B"/>
    <w:rsid w:val="00E975BE"/>
    <w:rsid w:val="00E97E24"/>
    <w:rsid w:val="00EA043F"/>
    <w:rsid w:val="00EA0789"/>
    <w:rsid w:val="00EA1A57"/>
    <w:rsid w:val="00EA332E"/>
    <w:rsid w:val="00EA3792"/>
    <w:rsid w:val="00EA4173"/>
    <w:rsid w:val="00EA4F31"/>
    <w:rsid w:val="00EA7EC7"/>
    <w:rsid w:val="00EB0C16"/>
    <w:rsid w:val="00EB0EC5"/>
    <w:rsid w:val="00EB167B"/>
    <w:rsid w:val="00EB1F71"/>
    <w:rsid w:val="00EB2998"/>
    <w:rsid w:val="00EB4753"/>
    <w:rsid w:val="00EB5779"/>
    <w:rsid w:val="00EB58B1"/>
    <w:rsid w:val="00EB5C5F"/>
    <w:rsid w:val="00EB65D1"/>
    <w:rsid w:val="00EB6DEF"/>
    <w:rsid w:val="00EB6E27"/>
    <w:rsid w:val="00EC1718"/>
    <w:rsid w:val="00EC18D8"/>
    <w:rsid w:val="00EC1B43"/>
    <w:rsid w:val="00EC24AB"/>
    <w:rsid w:val="00EC2886"/>
    <w:rsid w:val="00EC2C8A"/>
    <w:rsid w:val="00EC35E0"/>
    <w:rsid w:val="00EC4B40"/>
    <w:rsid w:val="00EC4F73"/>
    <w:rsid w:val="00EC52EC"/>
    <w:rsid w:val="00EC533F"/>
    <w:rsid w:val="00EC5AB4"/>
    <w:rsid w:val="00EC5D44"/>
    <w:rsid w:val="00EC64E5"/>
    <w:rsid w:val="00EC65DE"/>
    <w:rsid w:val="00EC68D2"/>
    <w:rsid w:val="00EC6A37"/>
    <w:rsid w:val="00EC72D5"/>
    <w:rsid w:val="00EC7773"/>
    <w:rsid w:val="00ED0799"/>
    <w:rsid w:val="00ED11F4"/>
    <w:rsid w:val="00ED131A"/>
    <w:rsid w:val="00ED136E"/>
    <w:rsid w:val="00ED21C0"/>
    <w:rsid w:val="00ED2FB0"/>
    <w:rsid w:val="00ED3D1C"/>
    <w:rsid w:val="00ED44C0"/>
    <w:rsid w:val="00ED491E"/>
    <w:rsid w:val="00ED59BA"/>
    <w:rsid w:val="00ED7933"/>
    <w:rsid w:val="00EE025D"/>
    <w:rsid w:val="00EE05AA"/>
    <w:rsid w:val="00EE06F9"/>
    <w:rsid w:val="00EE09BA"/>
    <w:rsid w:val="00EE0E0E"/>
    <w:rsid w:val="00EE1115"/>
    <w:rsid w:val="00EE1244"/>
    <w:rsid w:val="00EE1D3D"/>
    <w:rsid w:val="00EE1DDC"/>
    <w:rsid w:val="00EE2695"/>
    <w:rsid w:val="00EE3FAA"/>
    <w:rsid w:val="00EE4999"/>
    <w:rsid w:val="00EE49F2"/>
    <w:rsid w:val="00EE59A5"/>
    <w:rsid w:val="00EE5BF3"/>
    <w:rsid w:val="00EE7570"/>
    <w:rsid w:val="00EE7851"/>
    <w:rsid w:val="00EE7D1A"/>
    <w:rsid w:val="00EF01EA"/>
    <w:rsid w:val="00EF0C0D"/>
    <w:rsid w:val="00EF157A"/>
    <w:rsid w:val="00EF1A80"/>
    <w:rsid w:val="00EF2344"/>
    <w:rsid w:val="00EF3834"/>
    <w:rsid w:val="00EF4313"/>
    <w:rsid w:val="00EF4CA2"/>
    <w:rsid w:val="00EF4DA0"/>
    <w:rsid w:val="00EF528D"/>
    <w:rsid w:val="00EF5B04"/>
    <w:rsid w:val="00EF7DEF"/>
    <w:rsid w:val="00F0035F"/>
    <w:rsid w:val="00F00D51"/>
    <w:rsid w:val="00F01C33"/>
    <w:rsid w:val="00F02880"/>
    <w:rsid w:val="00F02C2F"/>
    <w:rsid w:val="00F02C70"/>
    <w:rsid w:val="00F02D48"/>
    <w:rsid w:val="00F032EA"/>
    <w:rsid w:val="00F07330"/>
    <w:rsid w:val="00F10398"/>
    <w:rsid w:val="00F103C2"/>
    <w:rsid w:val="00F1049C"/>
    <w:rsid w:val="00F11C3A"/>
    <w:rsid w:val="00F12286"/>
    <w:rsid w:val="00F13428"/>
    <w:rsid w:val="00F134F5"/>
    <w:rsid w:val="00F137FB"/>
    <w:rsid w:val="00F1467A"/>
    <w:rsid w:val="00F14949"/>
    <w:rsid w:val="00F16248"/>
    <w:rsid w:val="00F1731F"/>
    <w:rsid w:val="00F2044E"/>
    <w:rsid w:val="00F20570"/>
    <w:rsid w:val="00F2104E"/>
    <w:rsid w:val="00F21E3D"/>
    <w:rsid w:val="00F243B1"/>
    <w:rsid w:val="00F24657"/>
    <w:rsid w:val="00F25316"/>
    <w:rsid w:val="00F25EAA"/>
    <w:rsid w:val="00F26D43"/>
    <w:rsid w:val="00F26F70"/>
    <w:rsid w:val="00F275C4"/>
    <w:rsid w:val="00F276DF"/>
    <w:rsid w:val="00F30514"/>
    <w:rsid w:val="00F3235F"/>
    <w:rsid w:val="00F33995"/>
    <w:rsid w:val="00F33D65"/>
    <w:rsid w:val="00F36EB8"/>
    <w:rsid w:val="00F370EB"/>
    <w:rsid w:val="00F37FEC"/>
    <w:rsid w:val="00F40CAB"/>
    <w:rsid w:val="00F41607"/>
    <w:rsid w:val="00F41676"/>
    <w:rsid w:val="00F417CF"/>
    <w:rsid w:val="00F41A46"/>
    <w:rsid w:val="00F42605"/>
    <w:rsid w:val="00F430C2"/>
    <w:rsid w:val="00F4413F"/>
    <w:rsid w:val="00F4425E"/>
    <w:rsid w:val="00F4432A"/>
    <w:rsid w:val="00F44557"/>
    <w:rsid w:val="00F44CAA"/>
    <w:rsid w:val="00F46743"/>
    <w:rsid w:val="00F4784F"/>
    <w:rsid w:val="00F47B85"/>
    <w:rsid w:val="00F51B0A"/>
    <w:rsid w:val="00F51E5A"/>
    <w:rsid w:val="00F52305"/>
    <w:rsid w:val="00F52B4B"/>
    <w:rsid w:val="00F534F0"/>
    <w:rsid w:val="00F53917"/>
    <w:rsid w:val="00F53C23"/>
    <w:rsid w:val="00F54B01"/>
    <w:rsid w:val="00F54B8D"/>
    <w:rsid w:val="00F54BDD"/>
    <w:rsid w:val="00F5542E"/>
    <w:rsid w:val="00F55D44"/>
    <w:rsid w:val="00F561C3"/>
    <w:rsid w:val="00F5645C"/>
    <w:rsid w:val="00F57430"/>
    <w:rsid w:val="00F6060C"/>
    <w:rsid w:val="00F61A60"/>
    <w:rsid w:val="00F61DBD"/>
    <w:rsid w:val="00F62D0B"/>
    <w:rsid w:val="00F631A7"/>
    <w:rsid w:val="00F6355B"/>
    <w:rsid w:val="00F63BCB"/>
    <w:rsid w:val="00F65AE4"/>
    <w:rsid w:val="00F66158"/>
    <w:rsid w:val="00F6796D"/>
    <w:rsid w:val="00F7015B"/>
    <w:rsid w:val="00F70199"/>
    <w:rsid w:val="00F70992"/>
    <w:rsid w:val="00F71560"/>
    <w:rsid w:val="00F75320"/>
    <w:rsid w:val="00F757BA"/>
    <w:rsid w:val="00F75E9F"/>
    <w:rsid w:val="00F768AF"/>
    <w:rsid w:val="00F811D9"/>
    <w:rsid w:val="00F8135D"/>
    <w:rsid w:val="00F8199D"/>
    <w:rsid w:val="00F8206C"/>
    <w:rsid w:val="00F82CA3"/>
    <w:rsid w:val="00F82DFF"/>
    <w:rsid w:val="00F837C0"/>
    <w:rsid w:val="00F83E44"/>
    <w:rsid w:val="00F8439B"/>
    <w:rsid w:val="00F84EE4"/>
    <w:rsid w:val="00F866F3"/>
    <w:rsid w:val="00F903F4"/>
    <w:rsid w:val="00F91882"/>
    <w:rsid w:val="00F91F54"/>
    <w:rsid w:val="00F91FF5"/>
    <w:rsid w:val="00F9229D"/>
    <w:rsid w:val="00F929F3"/>
    <w:rsid w:val="00F94F10"/>
    <w:rsid w:val="00F95CC1"/>
    <w:rsid w:val="00F9603E"/>
    <w:rsid w:val="00F96DAD"/>
    <w:rsid w:val="00F9712E"/>
    <w:rsid w:val="00F97ED9"/>
    <w:rsid w:val="00FA0A6F"/>
    <w:rsid w:val="00FA1DCF"/>
    <w:rsid w:val="00FA22E3"/>
    <w:rsid w:val="00FA263E"/>
    <w:rsid w:val="00FA2D2D"/>
    <w:rsid w:val="00FA3550"/>
    <w:rsid w:val="00FA38A7"/>
    <w:rsid w:val="00FA4171"/>
    <w:rsid w:val="00FA4DD6"/>
    <w:rsid w:val="00FA4E8D"/>
    <w:rsid w:val="00FA53D7"/>
    <w:rsid w:val="00FB09EF"/>
    <w:rsid w:val="00FB1315"/>
    <w:rsid w:val="00FB1B93"/>
    <w:rsid w:val="00FB1F5C"/>
    <w:rsid w:val="00FB21BA"/>
    <w:rsid w:val="00FB2523"/>
    <w:rsid w:val="00FB36D8"/>
    <w:rsid w:val="00FB3B3A"/>
    <w:rsid w:val="00FB4AA4"/>
    <w:rsid w:val="00FB4B10"/>
    <w:rsid w:val="00FB5328"/>
    <w:rsid w:val="00FB5FD6"/>
    <w:rsid w:val="00FB7632"/>
    <w:rsid w:val="00FB768C"/>
    <w:rsid w:val="00FB77DB"/>
    <w:rsid w:val="00FB78F3"/>
    <w:rsid w:val="00FC0DA9"/>
    <w:rsid w:val="00FC2DE6"/>
    <w:rsid w:val="00FC3231"/>
    <w:rsid w:val="00FC3D34"/>
    <w:rsid w:val="00FC410F"/>
    <w:rsid w:val="00FC42B3"/>
    <w:rsid w:val="00FC61BE"/>
    <w:rsid w:val="00FC6509"/>
    <w:rsid w:val="00FC6C76"/>
    <w:rsid w:val="00FC729A"/>
    <w:rsid w:val="00FD0526"/>
    <w:rsid w:val="00FD0608"/>
    <w:rsid w:val="00FD0B87"/>
    <w:rsid w:val="00FD152A"/>
    <w:rsid w:val="00FD190C"/>
    <w:rsid w:val="00FD3B29"/>
    <w:rsid w:val="00FD3DE7"/>
    <w:rsid w:val="00FD456B"/>
    <w:rsid w:val="00FD49CA"/>
    <w:rsid w:val="00FD4C41"/>
    <w:rsid w:val="00FD54FC"/>
    <w:rsid w:val="00FD6E3C"/>
    <w:rsid w:val="00FD772D"/>
    <w:rsid w:val="00FE150B"/>
    <w:rsid w:val="00FE1A3F"/>
    <w:rsid w:val="00FE1BAF"/>
    <w:rsid w:val="00FE3A7A"/>
    <w:rsid w:val="00FE3BB7"/>
    <w:rsid w:val="00FE5970"/>
    <w:rsid w:val="00FE6219"/>
    <w:rsid w:val="00FE6A2A"/>
    <w:rsid w:val="00FE763C"/>
    <w:rsid w:val="00FF00E1"/>
    <w:rsid w:val="00FF0261"/>
    <w:rsid w:val="00FF1BAC"/>
    <w:rsid w:val="00FF1C77"/>
    <w:rsid w:val="00FF29CC"/>
    <w:rsid w:val="00FF2D4B"/>
    <w:rsid w:val="00FF769B"/>
    <w:rsid w:val="00FF7A1A"/>
    <w:rsid w:val="0366377C"/>
    <w:rsid w:val="08747CFE"/>
    <w:rsid w:val="089A1325"/>
    <w:rsid w:val="09417632"/>
    <w:rsid w:val="09880BAD"/>
    <w:rsid w:val="0B551E17"/>
    <w:rsid w:val="0E8611D9"/>
    <w:rsid w:val="0F8A728A"/>
    <w:rsid w:val="0FA56EA8"/>
    <w:rsid w:val="0FB3125A"/>
    <w:rsid w:val="10393BAA"/>
    <w:rsid w:val="10F44C5D"/>
    <w:rsid w:val="16CB43F4"/>
    <w:rsid w:val="171C7676"/>
    <w:rsid w:val="19954640"/>
    <w:rsid w:val="1A206975"/>
    <w:rsid w:val="1A563640"/>
    <w:rsid w:val="1C5A43C0"/>
    <w:rsid w:val="1D201555"/>
    <w:rsid w:val="1DB05721"/>
    <w:rsid w:val="2012618B"/>
    <w:rsid w:val="23E3036F"/>
    <w:rsid w:val="255A0989"/>
    <w:rsid w:val="25D655D1"/>
    <w:rsid w:val="275D2FB6"/>
    <w:rsid w:val="28381449"/>
    <w:rsid w:val="29674E94"/>
    <w:rsid w:val="299663FE"/>
    <w:rsid w:val="2ADB5B0A"/>
    <w:rsid w:val="311D630A"/>
    <w:rsid w:val="3198766B"/>
    <w:rsid w:val="31F80989"/>
    <w:rsid w:val="3263791D"/>
    <w:rsid w:val="32FD64BB"/>
    <w:rsid w:val="332162D9"/>
    <w:rsid w:val="33627F5C"/>
    <w:rsid w:val="339C6E3C"/>
    <w:rsid w:val="342569FF"/>
    <w:rsid w:val="342844A1"/>
    <w:rsid w:val="350D299C"/>
    <w:rsid w:val="37DC51AD"/>
    <w:rsid w:val="388E6744"/>
    <w:rsid w:val="39CF6183"/>
    <w:rsid w:val="3BDE5D47"/>
    <w:rsid w:val="3D5236AA"/>
    <w:rsid w:val="3DC75867"/>
    <w:rsid w:val="3FD61CED"/>
    <w:rsid w:val="40983C97"/>
    <w:rsid w:val="45460E2C"/>
    <w:rsid w:val="45694722"/>
    <w:rsid w:val="47B65015"/>
    <w:rsid w:val="47E75388"/>
    <w:rsid w:val="48B87E46"/>
    <w:rsid w:val="4AC46D25"/>
    <w:rsid w:val="4B1E4B4A"/>
    <w:rsid w:val="4C5F70AB"/>
    <w:rsid w:val="4D254F5D"/>
    <w:rsid w:val="4DF158ED"/>
    <w:rsid w:val="504C4AD4"/>
    <w:rsid w:val="50D4180D"/>
    <w:rsid w:val="53813090"/>
    <w:rsid w:val="53D777C1"/>
    <w:rsid w:val="57B41ECF"/>
    <w:rsid w:val="594778C1"/>
    <w:rsid w:val="59537C18"/>
    <w:rsid w:val="5A133146"/>
    <w:rsid w:val="5F952071"/>
    <w:rsid w:val="602F4723"/>
    <w:rsid w:val="60AF4EFE"/>
    <w:rsid w:val="669B1265"/>
    <w:rsid w:val="698E54B3"/>
    <w:rsid w:val="6B113F77"/>
    <w:rsid w:val="6BE747E0"/>
    <w:rsid w:val="6CD06588"/>
    <w:rsid w:val="6E7D6BBC"/>
    <w:rsid w:val="70CE6BA0"/>
    <w:rsid w:val="71017ADB"/>
    <w:rsid w:val="72411700"/>
    <w:rsid w:val="73AF6410"/>
    <w:rsid w:val="74027162"/>
    <w:rsid w:val="76DD22FF"/>
    <w:rsid w:val="77700104"/>
    <w:rsid w:val="77D47545"/>
    <w:rsid w:val="79BD11AE"/>
    <w:rsid w:val="7B253A17"/>
    <w:rsid w:val="7DE04732"/>
    <w:rsid w:val="7EE7698E"/>
    <w:rsid w:val="7F2F3A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name="footnote text"/>
    <w:lsdException w:qFormat="1" w:uiPriority="0" w:semiHidden="0" w:name="annotation text"/>
    <w:lsdException w:uiPriority="0" w:name="header"/>
    <w:lsdException w:qFormat="1" w:unhideWhenUsed="0" w:uiPriority="99" w:semiHidden="0" w:name="footer"/>
    <w:lsdException w:uiPriority="0" w:name="index heading"/>
    <w:lsdException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unhideWhenUsed="0" w:uiPriority="0" w:semiHidden="0" w:name="Emphasis"/>
    <w:lsdException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jc w:val="both"/>
    </w:pPr>
    <w:rPr>
      <w:rFonts w:ascii="Times" w:hAnsi="Times" w:cs="Times New Roman" w:eastAsiaTheme="minorEastAsia"/>
      <w:sz w:val="24"/>
      <w:lang w:val="en-US" w:eastAsia="en-US"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3"/>
    <w:semiHidden/>
    <w:unhideWhenUsed/>
    <w:qFormat/>
    <w:uiPriority w:val="0"/>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0"/>
    <w:unhideWhenUsed/>
    <w:qFormat/>
    <w:uiPriority w:val="0"/>
    <w:rPr>
      <w:sz w:val="20"/>
    </w:rPr>
  </w:style>
  <w:style w:type="paragraph" w:styleId="6">
    <w:name w:val="Balloon Text"/>
    <w:basedOn w:val="1"/>
    <w:semiHidden/>
    <w:qFormat/>
    <w:uiPriority w:val="0"/>
    <w:rPr>
      <w:rFonts w:ascii="Tahoma" w:hAnsi="Tahoma" w:cs="Tahoma"/>
      <w:sz w:val="16"/>
      <w:szCs w:val="16"/>
    </w:rPr>
  </w:style>
  <w:style w:type="paragraph" w:styleId="7">
    <w:name w:val="footer"/>
    <w:basedOn w:val="1"/>
    <w:link w:val="36"/>
    <w:qFormat/>
    <w:uiPriority w:val="99"/>
    <w:pPr>
      <w:tabs>
        <w:tab w:val="center" w:pos="4320"/>
        <w:tab w:val="right" w:pos="8640"/>
      </w:tabs>
    </w:pPr>
  </w:style>
  <w:style w:type="paragraph" w:styleId="8">
    <w:name w:val="footnote text"/>
    <w:basedOn w:val="1"/>
    <w:next w:val="1"/>
    <w:semiHidden/>
    <w:qFormat/>
    <w:uiPriority w:val="0"/>
  </w:style>
  <w:style w:type="paragraph" w:styleId="9">
    <w:name w:val="Normal (Web)"/>
    <w:basedOn w:val="1"/>
    <w:semiHidden/>
    <w:unhideWhenUsed/>
    <w:qFormat/>
    <w:uiPriority w:val="99"/>
    <w:pPr>
      <w:spacing w:before="100" w:beforeAutospacing="1" w:after="100" w:afterAutospacing="1"/>
      <w:jc w:val="left"/>
    </w:pPr>
    <w:rPr>
      <w:rFonts w:ascii="宋体" w:hAnsi="宋体" w:eastAsia="宋体" w:cs="宋体"/>
      <w:szCs w:val="24"/>
      <w:lang w:eastAsia="zh-CN"/>
    </w:rPr>
  </w:style>
  <w:style w:type="paragraph" w:styleId="10">
    <w:name w:val="annotation subject"/>
    <w:basedOn w:val="5"/>
    <w:next w:val="5"/>
    <w:link w:val="21"/>
    <w:semiHidden/>
    <w:unhideWhenUsed/>
    <w:qFormat/>
    <w:uiPriority w:val="0"/>
    <w:rPr>
      <w:b/>
      <w:bCs/>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annotation reference"/>
    <w:basedOn w:val="13"/>
    <w:semiHidden/>
    <w:unhideWhenUsed/>
    <w:qFormat/>
    <w:uiPriority w:val="0"/>
    <w:rPr>
      <w:sz w:val="16"/>
      <w:szCs w:val="16"/>
    </w:rPr>
  </w:style>
  <w:style w:type="paragraph" w:customStyle="1" w:styleId="16">
    <w:name w:val="Main Text"/>
    <w:basedOn w:val="1"/>
    <w:link w:val="30"/>
    <w:qFormat/>
    <w:uiPriority w:val="0"/>
    <w:pPr>
      <w:adjustRightInd w:val="0"/>
      <w:snapToGrid w:val="0"/>
      <w:spacing w:after="50" w:afterLines="50" w:line="300" w:lineRule="auto"/>
      <w:ind w:firstLine="200" w:firstLineChars="200"/>
    </w:pPr>
    <w:rPr>
      <w:rFonts w:ascii="Times New Roman" w:hAnsi="Times New Roman"/>
    </w:rPr>
  </w:style>
  <w:style w:type="paragraph" w:customStyle="1" w:styleId="17">
    <w:name w:val="Default"/>
    <w:qFormat/>
    <w:uiPriority w:val="0"/>
    <w:pPr>
      <w:autoSpaceDE w:val="0"/>
      <w:autoSpaceDN w:val="0"/>
      <w:adjustRightInd w:val="0"/>
    </w:pPr>
    <w:rPr>
      <w:rFonts w:ascii="Symbol" w:hAnsi="Symbol" w:cs="Symbol" w:eastAsiaTheme="minorEastAsia"/>
      <w:color w:val="000000"/>
      <w:sz w:val="24"/>
      <w:szCs w:val="24"/>
      <w:lang w:val="en-US" w:eastAsia="en-US" w:bidi="ar-SA"/>
    </w:rPr>
  </w:style>
  <w:style w:type="character" w:customStyle="1" w:styleId="18">
    <w:name w:val="标题 1 字符"/>
    <w:basedOn w:val="13"/>
    <w:link w:val="2"/>
    <w:qFormat/>
    <w:uiPriority w:val="0"/>
    <w:rPr>
      <w:rFonts w:ascii="Times" w:hAnsi="Times"/>
      <w:b/>
      <w:bCs/>
      <w:kern w:val="44"/>
      <w:sz w:val="44"/>
      <w:szCs w:val="44"/>
    </w:rPr>
  </w:style>
  <w:style w:type="character" w:styleId="19">
    <w:name w:val="Placeholder Text"/>
    <w:basedOn w:val="13"/>
    <w:semiHidden/>
    <w:qFormat/>
    <w:uiPriority w:val="99"/>
    <w:rPr>
      <w:color w:val="808080"/>
    </w:rPr>
  </w:style>
  <w:style w:type="character" w:customStyle="1" w:styleId="20">
    <w:name w:val="批注文字 字符"/>
    <w:basedOn w:val="13"/>
    <w:link w:val="5"/>
    <w:qFormat/>
    <w:uiPriority w:val="0"/>
    <w:rPr>
      <w:rFonts w:ascii="Times" w:hAnsi="Times"/>
    </w:rPr>
  </w:style>
  <w:style w:type="character" w:customStyle="1" w:styleId="21">
    <w:name w:val="批注主题 字符"/>
    <w:basedOn w:val="20"/>
    <w:link w:val="10"/>
    <w:semiHidden/>
    <w:qFormat/>
    <w:uiPriority w:val="0"/>
    <w:rPr>
      <w:rFonts w:ascii="Times" w:hAnsi="Times"/>
      <w:b/>
      <w:bCs/>
    </w:rPr>
  </w:style>
  <w:style w:type="paragraph" w:customStyle="1" w:styleId="22">
    <w:name w:val="Revision"/>
    <w:hidden/>
    <w:semiHidden/>
    <w:qFormat/>
    <w:uiPriority w:val="99"/>
    <w:rPr>
      <w:rFonts w:ascii="Times" w:hAnsi="Times" w:cs="Times New Roman" w:eastAsiaTheme="minorEastAsia"/>
      <w:sz w:val="24"/>
      <w:lang w:val="en-US" w:eastAsia="en-US" w:bidi="ar-SA"/>
    </w:rPr>
  </w:style>
  <w:style w:type="character" w:customStyle="1" w:styleId="23">
    <w:name w:val="标题 2 字符"/>
    <w:basedOn w:val="13"/>
    <w:link w:val="3"/>
    <w:semiHidden/>
    <w:qFormat/>
    <w:uiPriority w:val="0"/>
    <w:rPr>
      <w:rFonts w:asciiTheme="majorHAnsi" w:hAnsiTheme="majorHAnsi" w:eastAsiaTheme="majorEastAsia" w:cstheme="majorBidi"/>
      <w:color w:val="376092" w:themeColor="accent1" w:themeShade="BF"/>
      <w:sz w:val="26"/>
      <w:szCs w:val="26"/>
    </w:rPr>
  </w:style>
  <w:style w:type="table" w:customStyle="1" w:styleId="24">
    <w:name w:val="网格型1"/>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
    <w:name w:val="网格型2"/>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title 1"/>
    <w:basedOn w:val="16"/>
    <w:next w:val="16"/>
    <w:link w:val="28"/>
    <w:qFormat/>
    <w:uiPriority w:val="0"/>
    <w:pPr>
      <w:ind w:firstLine="0" w:firstLineChars="0"/>
      <w:outlineLvl w:val="0"/>
    </w:pPr>
    <w:rPr>
      <w:rFonts w:eastAsia="Times New Roman"/>
      <w:b/>
      <w:sz w:val="30"/>
    </w:rPr>
  </w:style>
  <w:style w:type="paragraph" w:customStyle="1" w:styleId="27">
    <w:name w:val="title 2"/>
    <w:basedOn w:val="16"/>
    <w:next w:val="16"/>
    <w:link w:val="31"/>
    <w:qFormat/>
    <w:uiPriority w:val="0"/>
    <w:pPr>
      <w:ind w:firstLine="0" w:firstLineChars="0"/>
      <w:outlineLvl w:val="1"/>
    </w:pPr>
    <w:rPr>
      <w:rFonts w:eastAsia="Times New Roman"/>
      <w:b/>
      <w:sz w:val="28"/>
    </w:rPr>
  </w:style>
  <w:style w:type="character" w:customStyle="1" w:styleId="28">
    <w:name w:val="title 1 字符"/>
    <w:basedOn w:val="13"/>
    <w:link w:val="26"/>
    <w:qFormat/>
    <w:uiPriority w:val="0"/>
    <w:rPr>
      <w:rFonts w:ascii="Times New Roman" w:hAnsi="Times New Roman" w:eastAsia="Times New Roman"/>
      <w:b/>
      <w:sz w:val="30"/>
    </w:rPr>
  </w:style>
  <w:style w:type="paragraph" w:customStyle="1" w:styleId="29">
    <w:name w:val="figure caption"/>
    <w:basedOn w:val="1"/>
    <w:link w:val="33"/>
    <w:qFormat/>
    <w:uiPriority w:val="0"/>
    <w:pPr>
      <w:spacing w:after="240" w:afterLines="100"/>
    </w:pPr>
    <w:rPr>
      <w:rFonts w:ascii="Arial" w:hAnsi="Arial" w:eastAsia="仿宋"/>
      <w:sz w:val="21"/>
    </w:rPr>
  </w:style>
  <w:style w:type="character" w:customStyle="1" w:styleId="30">
    <w:name w:val="Main Text 字符"/>
    <w:basedOn w:val="13"/>
    <w:link w:val="16"/>
    <w:qFormat/>
    <w:uiPriority w:val="0"/>
    <w:rPr>
      <w:rFonts w:ascii="Times New Roman" w:hAnsi="Times New Roman"/>
      <w:sz w:val="24"/>
    </w:rPr>
  </w:style>
  <w:style w:type="character" w:customStyle="1" w:styleId="31">
    <w:name w:val="title 2 字符"/>
    <w:basedOn w:val="30"/>
    <w:link w:val="27"/>
    <w:qFormat/>
    <w:uiPriority w:val="0"/>
    <w:rPr>
      <w:rFonts w:ascii="Times New Roman" w:hAnsi="Times New Roman" w:eastAsia="Times New Roman"/>
      <w:b/>
      <w:sz w:val="28"/>
    </w:rPr>
  </w:style>
  <w:style w:type="paragraph" w:customStyle="1" w:styleId="32">
    <w:name w:val="figure"/>
    <w:basedOn w:val="16"/>
    <w:link w:val="34"/>
    <w:qFormat/>
    <w:uiPriority w:val="0"/>
    <w:pPr>
      <w:spacing w:line="240" w:lineRule="auto"/>
      <w:ind w:firstLine="0" w:firstLineChars="0"/>
      <w:jc w:val="center"/>
    </w:pPr>
    <w:rPr>
      <w:rFonts w:eastAsia="Times New Roman"/>
    </w:rPr>
  </w:style>
  <w:style w:type="character" w:customStyle="1" w:styleId="33">
    <w:name w:val="figure caption 字符"/>
    <w:basedOn w:val="13"/>
    <w:link w:val="29"/>
    <w:qFormat/>
    <w:uiPriority w:val="0"/>
    <w:rPr>
      <w:rFonts w:ascii="Arial" w:hAnsi="Arial" w:eastAsia="仿宋"/>
      <w:sz w:val="21"/>
    </w:rPr>
  </w:style>
  <w:style w:type="character" w:customStyle="1" w:styleId="34">
    <w:name w:val="figure 字符"/>
    <w:basedOn w:val="30"/>
    <w:link w:val="32"/>
    <w:qFormat/>
    <w:uiPriority w:val="0"/>
    <w:rPr>
      <w:rFonts w:ascii="Times New Roman" w:hAnsi="Times New Roman" w:eastAsia="Times New Roman"/>
      <w:sz w:val="24"/>
    </w:rPr>
  </w:style>
  <w:style w:type="paragraph" w:customStyle="1" w:styleId="35">
    <w:name w:val="title 3"/>
    <w:basedOn w:val="16"/>
    <w:next w:val="16"/>
    <w:link w:val="37"/>
    <w:qFormat/>
    <w:uiPriority w:val="0"/>
    <w:pPr>
      <w:ind w:firstLine="0" w:firstLineChars="0"/>
      <w:outlineLvl w:val="2"/>
    </w:pPr>
    <w:rPr>
      <w:rFonts w:eastAsia="宋体"/>
      <w:u w:val="single"/>
      <w:lang w:eastAsia="zh-CN"/>
    </w:rPr>
  </w:style>
  <w:style w:type="character" w:customStyle="1" w:styleId="36">
    <w:name w:val="页脚 字符"/>
    <w:basedOn w:val="13"/>
    <w:link w:val="7"/>
    <w:qFormat/>
    <w:uiPriority w:val="99"/>
    <w:rPr>
      <w:rFonts w:ascii="Times" w:hAnsi="Times"/>
      <w:sz w:val="24"/>
    </w:rPr>
  </w:style>
  <w:style w:type="character" w:customStyle="1" w:styleId="37">
    <w:name w:val="title 3 字符"/>
    <w:basedOn w:val="30"/>
    <w:link w:val="35"/>
    <w:qFormat/>
    <w:uiPriority w:val="0"/>
    <w:rPr>
      <w:rFonts w:ascii="Times New Roman" w:hAnsi="Times New Roman" w:eastAsia="宋体"/>
      <w:sz w:val="24"/>
      <w:u w:val="single"/>
      <w:lang w:eastAsia="zh-CN"/>
    </w:rPr>
  </w:style>
  <w:style w:type="paragraph" w:customStyle="1" w:styleId="38">
    <w:name w:val="author info"/>
    <w:basedOn w:val="16"/>
    <w:link w:val="40"/>
    <w:qFormat/>
    <w:uiPriority w:val="0"/>
    <w:pPr>
      <w:spacing w:after="120"/>
      <w:jc w:val="center"/>
    </w:pPr>
    <w:rPr>
      <w:lang w:eastAsia="zh-CN"/>
    </w:rPr>
  </w:style>
  <w:style w:type="paragraph" w:customStyle="1" w:styleId="39">
    <w:name w:val="article title"/>
    <w:basedOn w:val="1"/>
    <w:link w:val="42"/>
    <w:qFormat/>
    <w:uiPriority w:val="0"/>
    <w:pPr>
      <w:adjustRightInd w:val="0"/>
      <w:snapToGrid w:val="0"/>
      <w:spacing w:after="120" w:line="360" w:lineRule="auto"/>
      <w:jc w:val="center"/>
    </w:pPr>
    <w:rPr>
      <w:rFonts w:ascii="Times New Roman" w:hAnsi="Times New Roman"/>
      <w:b/>
      <w:bCs/>
      <w:sz w:val="36"/>
      <w:szCs w:val="15"/>
      <w:lang w:eastAsia="zh-CN"/>
    </w:rPr>
  </w:style>
  <w:style w:type="character" w:customStyle="1" w:styleId="40">
    <w:name w:val="author info 字符"/>
    <w:basedOn w:val="30"/>
    <w:link w:val="38"/>
    <w:qFormat/>
    <w:uiPriority w:val="0"/>
    <w:rPr>
      <w:rFonts w:ascii="Times New Roman" w:hAnsi="Times New Roman"/>
      <w:sz w:val="24"/>
      <w:lang w:eastAsia="zh-CN"/>
    </w:rPr>
  </w:style>
  <w:style w:type="paragraph" w:customStyle="1" w:styleId="41">
    <w:name w:val="abstract"/>
    <w:basedOn w:val="16"/>
    <w:link w:val="43"/>
    <w:qFormat/>
    <w:uiPriority w:val="0"/>
    <w:pPr>
      <w:ind w:firstLine="0" w:firstLineChars="0"/>
    </w:pPr>
    <w:rPr>
      <w:rFonts w:eastAsia="仿宋"/>
      <w:lang w:eastAsia="zh-CN"/>
    </w:rPr>
  </w:style>
  <w:style w:type="character" w:customStyle="1" w:styleId="42">
    <w:name w:val="article title 字符"/>
    <w:basedOn w:val="13"/>
    <w:link w:val="39"/>
    <w:qFormat/>
    <w:uiPriority w:val="0"/>
    <w:rPr>
      <w:rFonts w:ascii="Times New Roman" w:hAnsi="Times New Roman"/>
      <w:b/>
      <w:bCs/>
      <w:sz w:val="36"/>
      <w:szCs w:val="15"/>
      <w:lang w:eastAsia="zh-CN"/>
    </w:rPr>
  </w:style>
  <w:style w:type="character" w:customStyle="1" w:styleId="43">
    <w:name w:val="abstract 字符"/>
    <w:basedOn w:val="30"/>
    <w:link w:val="41"/>
    <w:qFormat/>
    <w:uiPriority w:val="0"/>
    <w:rPr>
      <w:rFonts w:ascii="Times New Roman" w:hAnsi="Times New Roman" w:eastAsia="仿宋"/>
      <w:sz w:val="24"/>
      <w:lang w:eastAsia="zh-CN"/>
    </w:rPr>
  </w:style>
  <w:style w:type="paragraph" w:customStyle="1" w:styleId="44">
    <w:name w:val="reference"/>
    <w:basedOn w:val="16"/>
    <w:link w:val="45"/>
    <w:qFormat/>
    <w:uiPriority w:val="0"/>
    <w:pPr>
      <w:ind w:firstLine="0" w:firstLineChars="0"/>
    </w:pPr>
    <w:rPr>
      <w:sz w:val="21"/>
      <w:lang w:eastAsia="zh-CN"/>
    </w:rPr>
  </w:style>
  <w:style w:type="character" w:customStyle="1" w:styleId="45">
    <w:name w:val="reference 字符"/>
    <w:basedOn w:val="30"/>
    <w:link w:val="44"/>
    <w:qFormat/>
    <w:uiPriority w:val="0"/>
    <w:rPr>
      <w:rFonts w:ascii="Times New Roman" w:hAnsi="Times New Roman"/>
      <w:sz w:val="21"/>
      <w:lang w:eastAsia="zh-CN"/>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microsoft.com/office/2006/relationships/keyMapCustomizations" Target="customizations.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CFB9B-78DC-493B-BA2D-10238D206BB4}">
  <ds:schemaRefs/>
</ds:datastoreItem>
</file>

<file path=docProps/app.xml><?xml version="1.0" encoding="utf-8"?>
<Properties xmlns="http://schemas.openxmlformats.org/officeDocument/2006/extended-properties" xmlns:vt="http://schemas.openxmlformats.org/officeDocument/2006/docPropsVTypes">
  <Template>Normal.dotm</Template>
  <Company>ACS</Company>
  <Pages>12</Pages>
  <Words>3028</Words>
  <Characters>4064</Characters>
  <Lines>7</Lines>
  <Paragraphs>2</Paragraphs>
  <TotalTime>461</TotalTime>
  <ScaleCrop>false</ScaleCrop>
  <LinksUpToDate>false</LinksUpToDate>
  <CharactersWithSpaces>4422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2024-04-29T07:36:00Z</dcterms:created>
  <dc:creator>ThinkPad</dc:creator>
  <cp:lastModifiedBy>许金镒</cp:lastModifiedBy>
  <cp:lastPrinted>2024-04-18T22:16:00Z</cp:lastPrinted>
  <dcterms:modified xsi:type="dcterms:W3CDTF">2026-04-23T17:29:22Z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id="kPSMj4c7"/&gt;&lt;style id="http://www.zotero.org/styles/nature-communications" hasBibliography="1" bibliographyStyleHasBeenSet="1"/&gt;&lt;prefs&gt;&lt;pref name="fieldType" value="Field"/&gt;&lt;pref name="automaticJo</vt:lpwstr>
  </property>
  <property fmtid="{D5CDD505-2E9C-101B-9397-08002B2CF9AE}" pid="3" name="ZOTERO_PREF_2">
    <vt:lpwstr>urnalAbbreviations" value="true"/&gt;&lt;/prefs&gt;&lt;/data&gt;</vt:lpwstr>
  </property>
  <property fmtid="{D5CDD505-2E9C-101B-9397-08002B2CF9AE}" pid="4" name="KSOTemplateDocerSaveRecord">
    <vt:lpwstr>eyJoZGlkIjoiZmY3Njg4N2QyZWFkZGZkYTUzM2ZiYWJjYmM5YjMzY2YiLCJ1c2VySWQiOiIxNjM2OTI2MjA5In0=</vt:lpwstr>
  </property>
  <property fmtid="{D5CDD505-2E9C-101B-9397-08002B2CF9AE}" pid="5" name="KSOProductBuildVer">
    <vt:lpwstr>2052-12.1.0.23542</vt:lpwstr>
  </property>
  <property fmtid="{D5CDD505-2E9C-101B-9397-08002B2CF9AE}" pid="6" name="ICV">
    <vt:lpwstr>E3A1C889F3BA4678A207A9D2CA2EC290_13</vt:lpwstr>
  </property>
</Properties>
</file>