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0392B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32"/>
                <w:szCs w:val="32"/>
              </w:rPr>
              <w:t xml:space="preserve">LOUDMOUTH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6"/>
                <w:szCs w:val="26"/>
              </w:rPr>
              <w:t xml:space="preserve">AudioShake Negotiation Brief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CONFIDENTIAL — INTERNAL USE ONLY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THE SITUATION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LOUDMOUTH is a vocal training and karaoke platform. Users buy songs from iTunes (DRM-free AAC), and our app separates the stems in real time using an on-device SDK. We are actively evaluating stem separation partners and have received free testing credits from AudioShake. We are now preparing to enter a commercial agreement.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NEGOTIATION POSITIONS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OPENING ANCHOR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LANDING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WALK-AWAY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52"/>
                <w:szCs w:val="52"/>
              </w:rPr>
              <w:t xml:space="preserve">$0.25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per active user / month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52"/>
                <w:szCs w:val="52"/>
              </w:rPr>
              <w:t xml:space="preserve">$0.35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per active user / month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FF8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52"/>
                <w:szCs w:val="52"/>
              </w:rPr>
              <w:t xml:space="preserve">$0.50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per active user / month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40"/>
              <w:bottom w:type="dxa" w:w="12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Anchors the conversation low. Not insulting, but gives room to move. Let them counter.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100"/>
              <w:left w:type="dxa" w:w="140"/>
              <w:bottom w:type="dxa" w:w="12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Accept this and feel good. Push for volume discount triggers at 10K, 50K users.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FF8" w:val="clear"/>
            <w:tcMar>
              <w:top w:type="dxa" w:w="100"/>
              <w:left w:type="dxa" w:w="140"/>
              <w:bottom w:type="dxa" w:w="12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Above this, Music.AI pay-per-minute is competitive. Use as leverage, not a bluff.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PROPOSED TIERED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RATE (TARGET)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Launch (0-1K users)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$0.25-$0.35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$250-$350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Revenue share — low risk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Growth (1K-10K users)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$0.28-$0.32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$2,800-$3,200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Renegotiate at 1K trigger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Scale (10K-50K users)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$0.20-$0.25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$2K-$12.5K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Volume discount applies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Enterprise (50K+)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Flat annual fee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TBD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Flat fee far cheaper at scale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20"/>
        <w:gridCol w:w="516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KEY TALKING POINTS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The anchor pitch: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"We're proposing $0.25/active user/month — a revenue share model. You grow as we grow. Zero risk at launch, strong upside at scale."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The LALAL.AI card: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"We've been evaluating LALAL.AI's new API — launched February 2026, getting strong reviews, actively courting consumer app developers. AudioShake is our first choice, but we need the numbers to work."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The Music.AI card: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"Music.AI publishes $0.07 per minute openly. At our song-per-user volume, that lands under $0.50/user. Your rate needs to be in that range to be competitive."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The volume escalator: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"We'd like to build in automatic rate reductions at 10K, 50K, and 100K users — the more we scale, the better the unit economics for both of us."</w:t>
            </w:r>
          </w:p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The endorsement play: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"Voloco, Backtrackit, and djay Pro all built on AudioShake — that's credibility we want to be part of. We'd be another flagship consumer vocal app in your portfolio."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COMPETITIVE INTEL</w:t>
            </w:r>
          </w:p>
          <w:tbl>
            <w:tblPr>
              <w:tblW w:type="dxa" w:w="4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180"/>
              <w:gridCol w:w="1180"/>
              <w:gridCol w:w="1000"/>
            </w:tblGrid>
            <w:tr>
              <w:trPr>
                <w:tblHeader/>
              </w:trPr>
              <w:tc>
                <w:tcPr>
                  <w:tcW w:type="dxa" w:w="1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22222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VENDOR</w:t>
                  </w:r>
                </w:p>
              </w:tc>
              <w:tc>
                <w:tcPr>
                  <w:tcW w:type="dxa" w:w="11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22222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PRICING</w:t>
                  </w:r>
                </w:p>
              </w:tc>
              <w:tc>
                <w:tcPr>
                  <w:tcW w:type="dxa" w:w="11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22222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SDR</w:t>
                  </w:r>
                </w:p>
              </w:tc>
              <w:tc>
                <w:tcPr>
                  <w:tcW w:type="dxa" w:w="10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22222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MODEL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9F9F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392B"/>
                      <w:sz w:val="17"/>
                      <w:szCs w:val="17"/>
                    </w:rPr>
                    <w:t xml:space="preserve">AudioShake</w:t>
                  </w:r>
                </w:p>
              </w:tc>
              <w:tc>
                <w:tcPr>
                  <w:tcW w:type="dxa" w:w="11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9F9F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7"/>
                      <w:szCs w:val="17"/>
                    </w:rPr>
                    <w:t xml:space="preserve">TBD</w:t>
                  </w:r>
                </w:p>
              </w:tc>
              <w:tc>
                <w:tcPr>
                  <w:tcW w:type="dxa" w:w="11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9F9F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7"/>
                      <w:szCs w:val="17"/>
                    </w:rPr>
                    <w:t xml:space="preserve">13.5 dB</w:t>
                  </w:r>
                </w:p>
              </w:tc>
              <w:tc>
                <w:tcPr>
                  <w:tcW w:type="dxa" w:w="10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9F9F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7"/>
                      <w:szCs w:val="17"/>
                    </w:rPr>
                    <w:t xml:space="preserve">SDK on-device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Music.AI</w:t>
                  </w:r>
                </w:p>
              </w:tc>
              <w:tc>
                <w:tcPr>
                  <w:tcW w:type="dxa" w:w="11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7"/>
                      <w:szCs w:val="17"/>
                    </w:rPr>
                    <w:t xml:space="preserve">$0.07/min</w:t>
                  </w:r>
                </w:p>
              </w:tc>
              <w:tc>
                <w:tcPr>
                  <w:tcW w:type="dxa" w:w="11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7"/>
                      <w:szCs w:val="17"/>
                    </w:rPr>
                    <w:t xml:space="preserve">~15% higher*</w:t>
                  </w:r>
                </w:p>
              </w:tc>
              <w:tc>
                <w:tcPr>
                  <w:tcW w:type="dxa" w:w="10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7"/>
                      <w:szCs w:val="17"/>
                    </w:rPr>
                    <w:t xml:space="preserve">Cloud API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9F9F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LALAL.AI</w:t>
                  </w:r>
                </w:p>
              </w:tc>
              <w:tc>
                <w:tcPr>
                  <w:tcW w:type="dxa" w:w="11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9F9F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7"/>
                      <w:szCs w:val="17"/>
                    </w:rPr>
                    <w:t xml:space="preserve">~$0.05/min</w:t>
                  </w:r>
                </w:p>
              </w:tc>
              <w:tc>
                <w:tcPr>
                  <w:tcW w:type="dxa" w:w="11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9F9F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7"/>
                      <w:szCs w:val="17"/>
                    </w:rPr>
                    <w:t xml:space="preserve">12.6 dB</w:t>
                  </w:r>
                </w:p>
              </w:tc>
              <w:tc>
                <w:tcPr>
                  <w:tcW w:type="dxa" w:w="10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9F9F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7"/>
                      <w:szCs w:val="17"/>
                    </w:rPr>
                    <w:t xml:space="preserve">Cloud API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StemSplit</w:t>
                  </w:r>
                </w:p>
              </w:tc>
              <w:tc>
                <w:tcPr>
                  <w:tcW w:type="dxa" w:w="11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7"/>
                      <w:szCs w:val="17"/>
                    </w:rPr>
                    <w:t xml:space="preserve">$0.10/min</w:t>
                  </w:r>
                </w:p>
              </w:tc>
              <w:tc>
                <w:tcPr>
                  <w:tcW w:type="dxa" w:w="11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7"/>
                      <w:szCs w:val="17"/>
                    </w:rPr>
                    <w:t xml:space="preserve">N/A</w:t>
                  </w:r>
                </w:p>
              </w:tc>
              <w:tc>
                <w:tcPr>
                  <w:tcW w:type="dxa" w:w="10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7"/>
                      <w:szCs w:val="17"/>
                    </w:rPr>
                    <w:t xml:space="preserve">PAYG, no sub</w:t>
                  </w:r>
                </w:p>
              </w:tc>
            </w:tr>
          </w:tbl>
          <w:p>
            <w:pPr>
              <w:spacing w:before="60" w:after="1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* Music.AI SDR advantage is real but mainly matters for pro mixing applications. For vocal karaoke, AudioShake 13.5 dB is industry-leading.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OBJECTION RESPONSES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If they say $0.25 is too low: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"We understand — what's the lowest you can go at launch with a volume escalation clause? We need to build toward unit economics that support growth."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If they won't do revenue share: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"We'd consider a flat monthly fee — but it needs to reflect our early stage. What does a 0-1K user tier look like as a flat rate?"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If they push back on LALAL.AI: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"Acknowledged — AudioShake quality is demonstrably better. That's why we're here first. But we have a fiduciary duty to evaluate all options before committing."</w:t>
            </w:r>
          </w:p>
        </w:tc>
      </w:tr>
    </w:tbl>
    <w:p>
      <w:pPr>
        <w:spacing w:before="1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0392B" w:sz="4" w:space="1"/>
        </w:pBdr>
        <w:spacing w:before="120" w:after="12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ASK FOR THIS SPECIFICALLY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Revenue share model, not per-minute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2.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Rate of $0.25-$0.35 per active user/month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3.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Tiered reductions at 10K and 50K users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Free credits extended through first 1,000 users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SDK license (on-device, not cloud-only API)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6.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Written agreement before charging users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Ability to renegotiate at 50K subscriber milestone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8.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Most-favored-nation clause if they offer better rates to a comparable app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9.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Case study / co-marketing at launch (leverage their portfolio)</w:t>
            </w:r>
          </w:p>
        </w:tc>
      </w:tr>
    </w:tbl>
    <w:p>
      <w:pPr>
        <w:spacing w:before="1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7"/>
          <w:szCs w:val="17"/>
        </w:rPr>
        <w:t xml:space="preserve">LOUDMOUTH · myloudmouth.app · Confidential —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2026-03-15T03:02:28.973Z</dcterms:created>
  <dcterms:modified xsi:type="dcterms:W3CDTF">2026-03-15T03:02:28.973Z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