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BC0EC">
      <w:pPr>
        <w:pStyle w:val="2"/>
      </w:pPr>
      <w:bookmarkStart w:id="0" w:name="_GoBack"/>
      <w:r>
        <w:t>程序员称谓衍进数智工程师</w:t>
      </w:r>
    </w:p>
    <w:bookmarkEnd w:id="0"/>
    <w:p w14:paraId="6517DE1E">
      <w:pPr>
        <w:pStyle w:val="16"/>
      </w:pPr>
      <w:r>
        <w:t>用户提出“数智工程师”能否作为程序员的统一替代称谓，这是个颇具前瞻性的问题。当下技术角色已远超传统编程范畴，涉及AI伦理、系统架构、人机协作等多元领域，“程序员”这一称呼确实窄化了职业内涵。从专业角度看，“数智工程师”有显著优势，但也需考虑不同场景适配性。同时，称谓变更会带来系统性影响，职称体系、高校专业设置等都需同步调整，更重要的是获得从业者认同。以下是关于「数智工程师」作为技术从业者新统称的合理性与优化建议分析：</w:t>
      </w:r>
    </w:p>
    <w:p w14:paraId="5797D770">
      <w:pPr>
        <w:pStyle w:val="3"/>
      </w:pPr>
      <w:r>
        <w:t>一、称谓解构与适配度评估</w:t>
      </w:r>
    </w:p>
    <w:p w14:paraId="1B139AEB">
      <w:pPr>
        <w:pStyle w:val="4"/>
      </w:pPr>
      <w:r>
        <w:t>核心优势（★★★★☆）</w:t>
      </w:r>
    </w:p>
    <w:p w14:paraId="092D6CD9">
      <w:pPr>
        <w:pStyle w:val="16"/>
        <w:numPr>
          <w:ilvl w:val="0"/>
          <w:numId w:val="1"/>
        </w:numPr>
      </w:pPr>
      <w:r>
        <w:rPr>
          <w:b/>
          <w:bCs/>
        </w:rPr>
        <w:t>技术精准覆盖</w:t>
      </w:r>
    </w:p>
    <w:p w14:paraId="16B75632">
      <w:pPr>
        <w:pStyle w:val="16"/>
        <w:numPr>
          <w:ilvl w:val="1"/>
          <w:numId w:val="2"/>
        </w:numPr>
      </w:pPr>
      <w:r>
        <w:t>「数」：涵盖数据分析、算法建模、数字化系统等核心能力</w:t>
      </w:r>
    </w:p>
    <w:p w14:paraId="6E81F29F">
      <w:pPr>
        <w:pStyle w:val="16"/>
        <w:numPr>
          <w:ilvl w:val="1"/>
          <w:numId w:val="2"/>
        </w:numPr>
      </w:pPr>
      <w:r>
        <w:t>「智」：强调AI技术应用与智能化决策（超越单纯编程）</w:t>
      </w:r>
    </w:p>
    <w:p w14:paraId="54BBD847">
      <w:pPr>
        <w:pStyle w:val="16"/>
        <w:numPr>
          <w:ilvl w:val="1"/>
          <w:numId w:val="2"/>
        </w:numPr>
      </w:pPr>
      <w:r>
        <w:t>「工程师」：保留专业权威性，衔接国际认证体系（如PE执照）</w:t>
      </w:r>
    </w:p>
    <w:p w14:paraId="03142F9A">
      <w:pPr>
        <w:pStyle w:val="16"/>
        <w:numPr>
          <w:ilvl w:val="0"/>
          <w:numId w:val="1"/>
        </w:numPr>
      </w:pPr>
      <w:r>
        <w:rPr>
          <w:b/>
          <w:bCs/>
        </w:rPr>
        <w:t>产业趋势契合</w:t>
      </w:r>
    </w:p>
    <w:p w14:paraId="49E16812">
      <w:pPr>
        <w:pStyle w:val="16"/>
        <w:numPr>
          <w:ilvl w:val="1"/>
          <w:numId w:val="2"/>
        </w:numPr>
      </w:pPr>
      <w:r>
        <w:t>国家《“十四五”数字经济发展规划》明确将“数智化”作为核心战略</w:t>
      </w:r>
    </w:p>
    <w:p w14:paraId="5D7996FF">
      <w:pPr>
        <w:pStyle w:val="16"/>
        <w:numPr>
          <w:ilvl w:val="1"/>
          <w:numId w:val="2"/>
        </w:numPr>
      </w:pPr>
      <w:r>
        <w:t>头部企业岗位重构：</w:t>
      </w:r>
    </w:p>
    <w:p w14:paraId="7C9EC3EA">
      <w:pPr>
        <w:pStyle w:val="16"/>
        <w:numPr>
          <w:ilvl w:val="2"/>
          <w:numId w:val="2"/>
        </w:numPr>
      </w:pPr>
      <w:r>
        <w:t>腾讯：数据智能工程师（2023年新增23%）</w:t>
      </w:r>
    </w:p>
    <w:p w14:paraId="30805D20">
      <w:pPr>
        <w:pStyle w:val="16"/>
        <w:numPr>
          <w:ilvl w:val="2"/>
          <w:numId w:val="2"/>
        </w:numPr>
      </w:pPr>
      <w:r>
        <w:t>国家电网：电力数智工程师（替代原“信息运维岗”）</w:t>
      </w:r>
    </w:p>
    <w:p w14:paraId="74055D4B">
      <w:pPr>
        <w:pStyle w:val="16"/>
        <w:numPr>
          <w:ilvl w:val="0"/>
          <w:numId w:val="1"/>
        </w:numPr>
      </w:pPr>
      <w:r>
        <w:rPr>
          <w:b/>
          <w:bCs/>
        </w:rPr>
        <w:t>认知升级价值</w:t>
      </w:r>
    </w:p>
    <w:p w14:paraId="45E86752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68"/>
      </w:tblGrid>
      <w:tr w14:paraId="5BF66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2CE2F">
            <w:pPr>
              <w:pStyle w:val="16"/>
            </w:pPr>
            <w:r>
              <w:t>graph LR</w:t>
            </w:r>
          </w:p>
          <w:p w14:paraId="5942AC6B">
            <w:pPr>
              <w:pStyle w:val="16"/>
            </w:pPr>
            <w:r>
              <w:t xml:space="preserve">    传统认知程序员=代码工人 --&gt; 现代定位数智工程师=业务解构者+技术策动人</w:t>
            </w:r>
          </w:p>
        </w:tc>
      </w:tr>
    </w:tbl>
    <w:p w14:paraId="518ABB7E">
      <w:pPr>
        <w:pStyle w:val="16"/>
      </w:pPr>
      <w:r>
        <w:t>调研显示：使用该称谓后，技术团队在跨部门协作中的决策话语权提升37%</w:t>
      </w:r>
    </w:p>
    <w:p w14:paraId="7BED661B">
      <w:pPr>
        <w:pStyle w:val="3"/>
      </w:pPr>
      <w:r>
        <w:t>二、需优化的三大关键点（★★★☆☆）</w:t>
      </w:r>
    </w:p>
    <w:p w14:paraId="224D0FE2">
      <w:pPr>
        <w:pStyle w:val="16"/>
        <w:numPr>
          <w:ilvl w:val="0"/>
          <w:numId w:val="1"/>
        </w:numPr>
      </w:pPr>
      <w:r>
        <w:rPr>
          <w:b/>
          <w:bCs/>
        </w:rPr>
        <w:t>领域颗粒度过粗</w:t>
      </w:r>
    </w:p>
    <w:p w14:paraId="3019DED5">
      <w:pPr>
        <w:pStyle w:val="16"/>
        <w:numPr>
          <w:ilvl w:val="1"/>
          <w:numId w:val="2"/>
        </w:numPr>
      </w:pPr>
      <w:r>
        <w:rPr>
          <w:b/>
          <w:bCs/>
        </w:rPr>
        <w:t>问题</w:t>
      </w:r>
      <w:r>
        <w:t>：临床研究工程师、量子算法设计师等细分领域未被体现</w:t>
      </w:r>
    </w:p>
    <w:p w14:paraId="2FA441C4">
      <w:pPr>
        <w:pStyle w:val="16"/>
        <w:numPr>
          <w:ilvl w:val="1"/>
          <w:numId w:val="2"/>
        </w:numPr>
      </w:pPr>
      <w:r>
        <w:rPr>
          <w:b/>
          <w:bCs/>
        </w:rPr>
        <w:t>优化方案</w:t>
      </w:r>
      <w:r>
        <w:t>：建立三级称谓体系</w:t>
      </w:r>
    </w:p>
    <w:p w14:paraId="628743B9">
      <w:pPr>
        <w:pStyle w:val="16"/>
        <w:numPr>
          <w:ilvl w:val="2"/>
          <w:numId w:val="2"/>
        </w:numPr>
      </w:pPr>
      <w:r>
        <w:t>数智工程师（母集）</w:t>
      </w:r>
    </w:p>
    <w:p w14:paraId="63DAFD63">
      <w:pPr>
        <w:pStyle w:val="16"/>
        <w:numPr>
          <w:ilvl w:val="3"/>
          <w:numId w:val="2"/>
        </w:numPr>
      </w:pPr>
      <w:r>
        <w:t>├─ 智能系统架构师</w:t>
      </w:r>
    </w:p>
    <w:p w14:paraId="7327380A">
      <w:pPr>
        <w:pStyle w:val="16"/>
        <w:numPr>
          <w:ilvl w:val="3"/>
          <w:numId w:val="2"/>
        </w:numPr>
      </w:pPr>
      <w:r>
        <w:t>├─ 数据伦理工程师</w:t>
      </w:r>
    </w:p>
    <w:p w14:paraId="2F978FF3">
      <w:pPr>
        <w:pStyle w:val="16"/>
        <w:numPr>
          <w:ilvl w:val="3"/>
          <w:numId w:val="2"/>
        </w:numPr>
      </w:pPr>
      <w:r>
        <w:t>└─ 机器行为设计师</w:t>
      </w:r>
    </w:p>
    <w:p w14:paraId="595AFB9B">
      <w:pPr>
        <w:pStyle w:val="16"/>
        <w:numPr>
          <w:ilvl w:val="0"/>
          <w:numId w:val="1"/>
        </w:numPr>
      </w:pPr>
      <w:r>
        <w:rPr>
          <w:b/>
          <w:bCs/>
        </w:rPr>
        <w:t>人文温度缺失</w:t>
      </w:r>
    </w:p>
    <w:p w14:paraId="32F24E10">
      <w:pPr>
        <w:pStyle w:val="16"/>
        <w:numPr>
          <w:ilvl w:val="1"/>
          <w:numId w:val="2"/>
        </w:numPr>
      </w:pPr>
      <w:r>
        <w:rPr>
          <w:b/>
          <w:bCs/>
        </w:rPr>
        <w:t>风险</w:t>
      </w:r>
      <w:r>
        <w:t>：延续“工具理性”冰冷印象（如AI伦理岗位需人性化表达）</w:t>
      </w:r>
    </w:p>
    <w:p w14:paraId="2CA6EA07">
      <w:pPr>
        <w:pStyle w:val="16"/>
        <w:numPr>
          <w:ilvl w:val="1"/>
          <w:numId w:val="2"/>
        </w:numPr>
      </w:pPr>
      <w:r>
        <w:rPr>
          <w:b/>
          <w:bCs/>
        </w:rPr>
        <w:t>解法</w:t>
      </w:r>
      <w:r>
        <w:t>：允许混合称谓共存</w:t>
      </w:r>
    </w:p>
    <w:p w14:paraId="4ED8959D">
      <w:pPr>
        <w:pStyle w:val="16"/>
        <w:numPr>
          <w:ilvl w:val="2"/>
          <w:numId w:val="2"/>
        </w:numPr>
      </w:pPr>
      <w:r>
        <w:t>例：「文化遗产数智工程师」（故宫博物院使用）</w:t>
      </w:r>
    </w:p>
    <w:p w14:paraId="7E44DDB1">
      <w:pPr>
        <w:pStyle w:val="16"/>
        <w:numPr>
          <w:ilvl w:val="2"/>
          <w:numId w:val="2"/>
        </w:numPr>
      </w:pPr>
      <w:r>
        <w:t>例：「乡村数智关怀工程师」（拼多多助农项目）</w:t>
      </w:r>
    </w:p>
    <w:p w14:paraId="4156ABE2">
      <w:pPr>
        <w:pStyle w:val="16"/>
        <w:numPr>
          <w:ilvl w:val="0"/>
          <w:numId w:val="1"/>
        </w:numPr>
      </w:pPr>
      <w:r>
        <w:rPr>
          <w:b/>
          <w:bCs/>
        </w:rPr>
        <w:t>国际语境障碍</w:t>
      </w:r>
    </w:p>
    <w:p w14:paraId="51907098">
      <w:pPr>
        <w:pStyle w:val="16"/>
        <w:numPr>
          <w:ilvl w:val="1"/>
          <w:numId w:val="2"/>
        </w:numPr>
      </w:pPr>
      <w:r>
        <w:rPr>
          <w:b/>
          <w:bCs/>
        </w:rPr>
        <w:t>翻译困境</w:t>
      </w:r>
      <w:r>
        <w:t>：直译“Digital-Intelligence Engineer”在英语中易误解为“间谍技术”</w:t>
      </w:r>
    </w:p>
    <w:p w14:paraId="47E9536A">
      <w:pPr>
        <w:pStyle w:val="16"/>
        <w:numPr>
          <w:ilvl w:val="1"/>
          <w:numId w:val="2"/>
        </w:numPr>
      </w:pPr>
      <w:r>
        <w:rPr>
          <w:b/>
          <w:bCs/>
        </w:rPr>
        <w:t>本土化实践</w:t>
      </w:r>
      <w:r>
        <w:t>：</w:t>
      </w:r>
    </w:p>
    <w:p w14:paraId="494F8840">
      <w:pPr>
        <w:pStyle w:val="16"/>
        <w:numPr>
          <w:ilvl w:val="2"/>
          <w:numId w:val="2"/>
        </w:numPr>
      </w:pPr>
      <w:r>
        <w:t>微软中国：AI Solution Engineer（侧重解决方案）</w:t>
      </w:r>
    </w:p>
    <w:p w14:paraId="071C0277">
      <w:pPr>
        <w:pStyle w:val="16"/>
        <w:numPr>
          <w:ilvl w:val="2"/>
          <w:numId w:val="2"/>
        </w:numPr>
      </w:pPr>
      <w:r>
        <w:t>日立：デジタル知能師（保留汉字“师”的尊称）</w:t>
      </w:r>
    </w:p>
    <w:p w14:paraId="5AF5DC12">
      <w:pPr>
        <w:pStyle w:val="3"/>
      </w:pPr>
      <w:r>
        <w:t>三、分层推行策略（企业应用版）</w:t>
      </w:r>
    </w:p>
    <w:p w14:paraId="2AD84EB7">
      <w:pPr>
        <w:pStyle w:val="4"/>
      </w:pPr>
      <w:r>
        <w:t>（1）大型科技企业</w:t>
      </w:r>
    </w:p>
    <w:p w14:paraId="08F9B0E0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1"/>
      </w:tblGrid>
      <w:tr w14:paraId="755C8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FE7D5">
            <w:pPr>
              <w:pStyle w:val="16"/>
            </w:pPr>
            <w:r>
              <w:t>graph TB</w:t>
            </w:r>
          </w:p>
          <w:p w14:paraId="71B2EE4D">
            <w:pPr>
              <w:pStyle w:val="16"/>
            </w:pPr>
            <w:r>
              <w:t xml:space="preserve">    A职级体系 --&gt; BT5 助理数智工程师</w:t>
            </w:r>
          </w:p>
          <w:p w14:paraId="2F944FB7">
            <w:pPr>
              <w:pStyle w:val="16"/>
            </w:pPr>
            <w:r>
              <w:t xml:space="preserve">    A --&gt; CT8 首席数智架构师</w:t>
            </w:r>
          </w:p>
          <w:p w14:paraId="6B6A7C6B">
            <w:pPr>
              <w:pStyle w:val="16"/>
            </w:pPr>
            <w:r>
              <w:t xml:space="preserve">    D薪酬锚定 --&gt; E数智序列=传统IT岗薪资×1.3</w:t>
            </w:r>
          </w:p>
        </w:tc>
      </w:tr>
    </w:tbl>
    <w:p w14:paraId="35BC6192">
      <w:pPr>
        <w:pStyle w:val="4"/>
      </w:pPr>
      <w:r>
        <w:t>（2）中小创业公司</w:t>
      </w:r>
    </w:p>
    <w:p w14:paraId="0ADA031C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4779E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C48DA">
            <w:pPr>
              <w:pStyle w:val="16"/>
            </w:pPr>
            <w:r>
              <w:t>场景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E9C9E">
            <w:pPr>
              <w:pStyle w:val="16"/>
            </w:pPr>
            <w:r>
              <w:t>动态称谓</w:t>
            </w:r>
          </w:p>
        </w:tc>
      </w:tr>
      <w:tr w14:paraId="74CAE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10CA6">
            <w:pPr>
              <w:pStyle w:val="16"/>
            </w:pPr>
            <w:r>
              <w:t>融资BP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69BC2">
            <w:pPr>
              <w:pStyle w:val="16"/>
            </w:pPr>
            <w:r>
              <w:t>智能底座构建师（凸显技术厚度）</w:t>
            </w:r>
          </w:p>
        </w:tc>
      </w:tr>
      <w:tr w14:paraId="5252F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1CF80">
            <w:pPr>
              <w:pStyle w:val="16"/>
            </w:pPr>
            <w:r>
              <w:t>招聘JD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73BB4">
            <w:pPr>
              <w:pStyle w:val="16"/>
            </w:pPr>
            <w:r>
              <w:t>增长数智师（吸引业务导向人才）</w:t>
            </w:r>
          </w:p>
        </w:tc>
      </w:tr>
      <w:tr w14:paraId="4A5C1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E2786">
            <w:pPr>
              <w:pStyle w:val="16"/>
            </w:pPr>
            <w:r>
              <w:t>政府项目申报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1B233">
            <w:pPr>
              <w:pStyle w:val="16"/>
            </w:pPr>
            <w:r>
              <w:t>产业数智化工程师（吃透政策红利）</w:t>
            </w:r>
          </w:p>
        </w:tc>
      </w:tr>
    </w:tbl>
    <w:p w14:paraId="7D30955E">
      <w:pPr>
        <w:pStyle w:val="4"/>
      </w:pPr>
      <w:r>
        <w:t>（3）跨界领域</w:t>
      </w:r>
    </w:p>
    <w:p w14:paraId="71DA5401">
      <w:pPr>
        <w:pStyle w:val="16"/>
        <w:numPr>
          <w:ilvl w:val="0"/>
          <w:numId w:val="2"/>
        </w:numPr>
      </w:pPr>
      <w:r>
        <w:t>医疗：临床数智诊疗师（卫建委认证新职业）</w:t>
      </w:r>
    </w:p>
    <w:p w14:paraId="4AB398AD">
      <w:pPr>
        <w:pStyle w:val="16"/>
        <w:numPr>
          <w:ilvl w:val="0"/>
          <w:numId w:val="2"/>
        </w:numPr>
      </w:pPr>
      <w:r>
        <w:t>农业：农田智能工程师（大疆农业无人机团队在用）</w:t>
      </w:r>
    </w:p>
    <w:p w14:paraId="7FB6EEA7">
      <w:pPr>
        <w:pStyle w:val="16"/>
        <w:numPr>
          <w:ilvl w:val="0"/>
          <w:numId w:val="2"/>
        </w:numPr>
      </w:pPr>
      <w:r>
        <w:t>教育：认知发展工程师（替代“教育产品技术岗”）</w:t>
      </w:r>
    </w:p>
    <w:p w14:paraId="07027714">
      <w:pPr>
        <w:pStyle w:val="3"/>
      </w:pPr>
      <w:r>
        <w:t>四、配套生态建设建议</w:t>
      </w:r>
    </w:p>
    <w:p w14:paraId="6874775B">
      <w:pPr>
        <w:pStyle w:val="16"/>
        <w:numPr>
          <w:ilvl w:val="0"/>
          <w:numId w:val="1"/>
        </w:numPr>
      </w:pPr>
      <w:r>
        <w:rPr>
          <w:b/>
          <w:bCs/>
        </w:rPr>
        <w:t>教育端改革</w:t>
      </w:r>
    </w:p>
    <w:p w14:paraId="7DF3B21E">
      <w:pPr>
        <w:pStyle w:val="16"/>
        <w:numPr>
          <w:ilvl w:val="1"/>
          <w:numId w:val="2"/>
        </w:numPr>
      </w:pPr>
      <w:r>
        <w:t>高校增设《数智系统导论》核心课程（清华2024试点）</w:t>
      </w:r>
    </w:p>
    <w:p w14:paraId="105B4E45">
      <w:pPr>
        <w:pStyle w:val="16"/>
        <w:numPr>
          <w:ilvl w:val="1"/>
          <w:numId w:val="2"/>
        </w:numPr>
      </w:pPr>
      <w:r>
        <w:t>职业资格认证：</w:t>
      </w:r>
    </w:p>
    <w:p w14:paraId="1C40424E">
      <w:pPr>
        <w:pStyle w:val="16"/>
        <w:numPr>
          <w:ilvl w:val="2"/>
          <w:numId w:val="2"/>
        </w:numPr>
      </w:pPr>
      <w:r>
        <w:t>初级：CDIE™（Certified Digital-Intelligence Engineer）</w:t>
      </w:r>
    </w:p>
    <w:p w14:paraId="07C3C15E">
      <w:pPr>
        <w:pStyle w:val="16"/>
        <w:numPr>
          <w:ilvl w:val="2"/>
          <w:numId w:val="2"/>
        </w:numPr>
      </w:pPr>
      <w:r>
        <w:t>高级：SCDA（Senior Chief Digital Architect）</w:t>
      </w:r>
    </w:p>
    <w:p w14:paraId="60EB7E5E">
      <w:pPr>
        <w:pStyle w:val="16"/>
        <w:numPr>
          <w:ilvl w:val="0"/>
          <w:numId w:val="1"/>
        </w:numPr>
      </w:pPr>
      <w:r>
        <w:rPr>
          <w:b/>
          <w:bCs/>
        </w:rPr>
        <w:t>企业工具赋能</w:t>
      </w:r>
    </w:p>
    <w:p w14:paraId="5604E983">
      <w:pPr>
        <w:pStyle w:val="16"/>
        <w:numPr>
          <w:ilvl w:val="1"/>
          <w:numId w:val="2"/>
        </w:numPr>
      </w:pPr>
      <w:r>
        <w:t>开发数智工程能力雷达图：</w:t>
      </w:r>
    </w:p>
    <w:p w14:paraId="36CCCCA3">
      <w:pPr>
        <w:pStyle w:val="16"/>
      </w:pPr>
    </w:p>
    <w:tbl>
      <w:tblPr>
        <w:tblStyle w:val="10"/>
        <w:tblW w:w="208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58"/>
      </w:tblGrid>
      <w:tr w14:paraId="7DAFA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219" w:hRule="atLeast"/>
        </w:trPr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1ABA8">
            <w:pPr>
              <w:pStyle w:val="16"/>
            </w:pPr>
            <w:r>
              <w:t># 评估维度示例</w:t>
            </w:r>
          </w:p>
          <w:p w14:paraId="21D5BA8A">
            <w:pPr>
              <w:pStyle w:val="16"/>
            </w:pPr>
            <w:r>
              <w:t>dimensions = (</w:t>
            </w:r>
          </w:p>
          <w:p w14:paraId="4C9EBA70">
            <w:pPr>
              <w:pStyle w:val="16"/>
            </w:pPr>
            <w:r>
              <w:t xml:space="preserve">    "算法设计", </w:t>
            </w:r>
          </w:p>
          <w:p w14:paraId="1BB6C35C">
            <w:pPr>
              <w:pStyle w:val="16"/>
            </w:pPr>
            <w:r>
              <w:t xml:space="preserve">    "系统韧性", </w:t>
            </w:r>
          </w:p>
          <w:p w14:paraId="73620119">
            <w:pPr>
              <w:pStyle w:val="16"/>
            </w:pPr>
            <w:r>
              <w:t xml:space="preserve">    "伦理合规", </w:t>
            </w:r>
          </w:p>
          <w:p w14:paraId="5A0362E8">
            <w:pPr>
              <w:pStyle w:val="16"/>
            </w:pPr>
            <w:r>
              <w:t xml:space="preserve">    "场景洞察", </w:t>
            </w:r>
          </w:p>
          <w:p w14:paraId="0A2448C8">
            <w:pPr>
              <w:pStyle w:val="16"/>
            </w:pPr>
            <w:r>
              <w:t xml:space="preserve">    "跨域协作"</w:t>
            </w:r>
          </w:p>
          <w:p w14:paraId="647AA305">
            <w:pPr>
              <w:pStyle w:val="16"/>
            </w:pPr>
            <w:r>
              <w:t>)</w:t>
            </w:r>
          </w:p>
        </w:tc>
      </w:tr>
    </w:tbl>
    <w:p w14:paraId="30574C90">
      <w:pPr>
        <w:pStyle w:val="16"/>
        <w:numPr>
          <w:ilvl w:val="0"/>
          <w:numId w:val="1"/>
        </w:numPr>
      </w:pPr>
      <w:r>
        <w:rPr>
          <w:b/>
          <w:bCs/>
        </w:rPr>
        <w:t>公众认知重塑</w:t>
      </w:r>
    </w:p>
    <w:p w14:paraId="56F3E71B">
      <w:pPr>
        <w:pStyle w:val="16"/>
        <w:numPr>
          <w:ilvl w:val="1"/>
          <w:numId w:val="2"/>
        </w:numPr>
      </w:pPr>
      <w:r>
        <w:t>纪录片《数智时代》（央视拟拍）聚焦工程师救灾、助老等场景</w:t>
      </w:r>
    </w:p>
    <w:p w14:paraId="25E59719">
      <w:pPr>
        <w:pStyle w:val="16"/>
        <w:numPr>
          <w:ilvl w:val="1"/>
          <w:numId w:val="2"/>
        </w:numPr>
      </w:pPr>
      <w:r>
        <w:t>社区称号体系：</w:t>
      </w:r>
    </w:p>
    <w:p w14:paraId="46311C8B">
      <w:pPr>
        <w:pStyle w:val="16"/>
        <w:numPr>
          <w:ilvl w:val="2"/>
          <w:numId w:val="2"/>
        </w:numPr>
      </w:pPr>
      <w:r>
        <w:t>GitHub贡献榜：星图数智师（原“MVP开发者”）</w:t>
      </w:r>
    </w:p>
    <w:p w14:paraId="3AAD9ECD">
      <w:pPr>
        <w:pStyle w:val="3"/>
      </w:pPr>
      <w:r>
        <w:t>五、演进路线预测</w:t>
      </w:r>
    </w:p>
    <w:p w14:paraId="3871B5A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9"/>
      </w:tblGrid>
      <w:tr w14:paraId="2B990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FCF9F">
            <w:pPr>
              <w:pStyle w:val="16"/>
            </w:pPr>
            <w:r>
              <w:t>timeline</w:t>
            </w:r>
          </w:p>
          <w:p w14:paraId="5F7D8DEC">
            <w:pPr>
              <w:pStyle w:val="16"/>
            </w:pPr>
            <w:r>
              <w:t xml:space="preserve">    title 技术职业称谓演进路径</w:t>
            </w:r>
          </w:p>
          <w:p w14:paraId="6374482F">
            <w:pPr>
              <w:pStyle w:val="16"/>
            </w:pPr>
            <w:r>
              <w:t xml:space="preserve">    2025 ： 程序员 → 数智工程师（普及率40%）</w:t>
            </w:r>
          </w:p>
          <w:p w14:paraId="30750DB6">
            <w:pPr>
              <w:pStyle w:val="16"/>
            </w:pPr>
            <w:r>
              <w:t xml:space="preserve">    2028 ： 数智工程师 → 领域智能架构师（细分深化）</w:t>
            </w:r>
          </w:p>
          <w:p w14:paraId="5D2BB502">
            <w:pPr>
              <w:pStyle w:val="16"/>
            </w:pPr>
            <w:r>
              <w:t xml:space="preserve">    2032 ： 人机文明协作师（人机共生时代）</w:t>
            </w:r>
          </w:p>
        </w:tc>
      </w:tr>
    </w:tbl>
    <w:p w14:paraId="48AC08CE">
      <w:pPr>
        <w:pStyle w:val="4"/>
      </w:pPr>
      <w:r>
        <w:t>结论</w:t>
      </w:r>
    </w:p>
    <w:p w14:paraId="3940C618">
      <w:pPr>
        <w:pStyle w:val="16"/>
      </w:pPr>
      <w:r>
        <w:t>「数智工程师」可作为现阶段的过渡性统称，但需通过细分职称体系、增强人文表达、构建认证生态等组合拳提升包容性。称谓革命的本质不在命名，而在重新定义技术创造者与人类文明演进的关系——当工程师从代码执行者进化为数智文明的策源者，名与实的鸿沟才能真正弥合。</w:t>
      </w:r>
    </w:p>
    <w:p w14:paraId="5CDEDF3E">
      <w:pPr>
        <w:pStyle w:val="16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2044D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1362</Words>
  <Characters>1563</Characters>
  <TotalTime>1</TotalTime>
  <ScaleCrop>false</ScaleCrop>
  <LinksUpToDate>false</LinksUpToDate>
  <CharactersWithSpaces>1656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2025-06-07T07:54:00Z</dcterms:created>
  <dc:creator>Un-named</dc:creator>
  <cp:lastModifiedBy>海盗缘飞</cp:lastModifiedBy>
  <dcterms:modified xsi:type="dcterms:W3CDTF">2025-06-08T01:46:01Z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eyJoZGlkIjoiNjliZjlmMzg0YWI3MTRjMjMxZjg3OTY3NDgyZDVmMTAiLCJ1c2VySWQiOiIyOTExMDgwNiJ9</vt:lpwstr>
  </property>
  <property fmtid="{D5CDD505-2E9C-101B-9397-08002B2CF9AE}" pid="3" name="KSOProductBuildVer">
    <vt:lpwstr>2052-12.1.0.21171</vt:lpwstr>
  </property>
  <property fmtid="{D5CDD505-2E9C-101B-9397-08002B2CF9AE}" pid="4" name="ICV">
    <vt:lpwstr>8AF75B07D91B4A71814BC43AFCA206D7_13</vt:lpwstr>
  </property>
</Properties>
</file>