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E93397" w14:textId="79DA3EA0" w:rsidR="003E287B" w:rsidRPr="003E287B" w:rsidRDefault="0016006D" w:rsidP="003E287B">
      <w:pPr>
        <w:pStyle w:val="18"/>
        <w:rPr>
          <w:rFonts w:hint="eastAsia"/>
          <w:b/>
          <w:bCs/>
        </w:rPr>
      </w:pPr>
      <w:r w:rsidRPr="0016006D">
        <w:rPr>
          <w:rFonts w:hint="eastAsia"/>
        </w:rPr>
        <w:t>本文是对论文</w:t>
      </w:r>
      <w:r w:rsidR="007C704B">
        <w:rPr>
          <w:rFonts w:hint="eastAsia"/>
        </w:rPr>
        <w:t xml:space="preserve"> </w:t>
      </w:r>
      <w:proofErr w:type="gramStart"/>
      <w:r w:rsidR="007C704B">
        <w:t>”</w:t>
      </w:r>
      <w:proofErr w:type="gramEnd"/>
      <w:r w:rsidR="003E287B" w:rsidRPr="003E287B">
        <w:rPr>
          <w:b/>
          <w:bCs/>
        </w:rPr>
        <w:t>Classic GNNs are Strong Baselines: Reassessing GNNs for Node Classification</w:t>
      </w:r>
      <w:r w:rsidR="007C704B">
        <w:rPr>
          <w:b/>
          <w:bCs/>
        </w:rPr>
        <w:t>”</w:t>
      </w:r>
    </w:p>
    <w:p w14:paraId="085F85E0" w14:textId="10334F5F" w:rsidR="0016006D" w:rsidRPr="0016006D" w:rsidRDefault="0016006D" w:rsidP="0016006D">
      <w:pPr>
        <w:pStyle w:val="18"/>
        <w:rPr>
          <w:rFonts w:hint="eastAsia"/>
        </w:rPr>
      </w:pPr>
      <w:r w:rsidRPr="0016006D">
        <w:rPr>
          <w:rFonts w:hint="eastAsia"/>
        </w:rPr>
        <w:t>（作者：</w:t>
      </w:r>
      <w:r w:rsidRPr="0016006D">
        <w:rPr>
          <w:rFonts w:hint="eastAsia"/>
        </w:rPr>
        <w:t>[</w:t>
      </w:r>
      <w:proofErr w:type="spellStart"/>
      <w:r w:rsidR="00B54D83">
        <w:rPr>
          <w:rFonts w:hint="eastAsia"/>
        </w:rPr>
        <w:t>Yuankai</w:t>
      </w:r>
      <w:proofErr w:type="spellEnd"/>
      <w:r w:rsidR="00B54D83">
        <w:rPr>
          <w:rFonts w:hint="eastAsia"/>
        </w:rPr>
        <w:t xml:space="preserve"> Luo</w:t>
      </w:r>
      <w:r w:rsidRPr="0016006D">
        <w:rPr>
          <w:rFonts w:hint="eastAsia"/>
        </w:rPr>
        <w:t>）的非官方中文翻译。</w:t>
      </w:r>
    </w:p>
    <w:p w14:paraId="539FA1D7" w14:textId="77777777" w:rsidR="0016006D" w:rsidRPr="0016006D" w:rsidRDefault="0016006D" w:rsidP="0016006D">
      <w:pPr>
        <w:pStyle w:val="18"/>
        <w:rPr>
          <w:rFonts w:hint="eastAsia"/>
        </w:rPr>
      </w:pPr>
      <w:r w:rsidRPr="0016006D">
        <w:rPr>
          <w:rFonts w:hint="eastAsia"/>
        </w:rPr>
        <w:t>仅供学习与交流使用，版权归原作者所有。</w:t>
      </w:r>
    </w:p>
    <w:p w14:paraId="1BF78766" w14:textId="117B0852" w:rsidR="003D1C37" w:rsidRDefault="0016006D" w:rsidP="0016006D">
      <w:pPr>
        <w:pStyle w:val="18"/>
      </w:pPr>
      <w:r w:rsidRPr="0016006D">
        <w:rPr>
          <w:rFonts w:hint="eastAsia"/>
        </w:rPr>
        <w:t>原文链接：</w:t>
      </w:r>
      <w:r w:rsidR="00AA4F6F">
        <w:fldChar w:fldCharType="begin"/>
      </w:r>
      <w:r w:rsidR="00AA4F6F">
        <w:instrText>HYPERLINK "</w:instrText>
      </w:r>
      <w:r w:rsidR="00AA4F6F" w:rsidRPr="0016006D">
        <w:instrText>https://openreview.net/forum?id=xkljKdGe4E#discussion</w:instrText>
      </w:r>
      <w:r w:rsidR="00AA4F6F">
        <w:instrText>"</w:instrText>
      </w:r>
      <w:r w:rsidR="00AA4F6F">
        <w:fldChar w:fldCharType="separate"/>
      </w:r>
      <w:r w:rsidR="00AA4F6F" w:rsidRPr="00593377">
        <w:rPr>
          <w:rStyle w:val="af4"/>
        </w:rPr>
        <w:t>https://openreview.net/forum?id=xkljKdGe4E#discussion</w:t>
      </w:r>
      <w:r w:rsidR="00AA4F6F">
        <w:fldChar w:fldCharType="end"/>
      </w:r>
    </w:p>
    <w:p w14:paraId="69747DD7" w14:textId="77777777" w:rsidR="00AA4F6F" w:rsidRPr="00AA4F6F" w:rsidRDefault="00AA4F6F" w:rsidP="0078483F">
      <w:pPr>
        <w:pStyle w:val="18"/>
        <w:ind w:left="0"/>
        <w:rPr>
          <w:rFonts w:hint="eastAsia"/>
        </w:rPr>
      </w:pPr>
    </w:p>
    <w:p w14:paraId="5986AB7B" w14:textId="5F4601B3" w:rsidR="00FF6D6A" w:rsidRPr="00FF6D6A" w:rsidRDefault="0055757C" w:rsidP="008741C4">
      <w:pPr>
        <w:pStyle w:val="15"/>
        <w:ind w:firstLine="640"/>
      </w:pPr>
      <w:r w:rsidRPr="0055757C">
        <w:t>经典</w:t>
      </w:r>
      <w:r w:rsidRPr="0055757C">
        <w:t>GNNs</w:t>
      </w:r>
      <w:r w:rsidRPr="0055757C">
        <w:t>是强大的基准：重新评估用于节点分类的</w:t>
      </w:r>
      <w:r w:rsidRPr="0055757C">
        <w:t>GNNs</w:t>
      </w:r>
    </w:p>
    <w:p w14:paraId="5B0EB7FA" w14:textId="315E35B2" w:rsidR="00357598" w:rsidRDefault="004A3325" w:rsidP="00357598">
      <w:pPr>
        <w:pStyle w:val="16"/>
        <w:rPr>
          <w:rFonts w:eastAsia="宋体"/>
        </w:rPr>
      </w:pPr>
      <w:proofErr w:type="spellStart"/>
      <w:r w:rsidRPr="004A3325">
        <w:t>Yuankai</w:t>
      </w:r>
      <w:proofErr w:type="spellEnd"/>
      <w:r w:rsidRPr="004A3325">
        <w:t xml:space="preserve"> Luo</w:t>
      </w:r>
      <w:r w:rsidR="004A1A6C">
        <w:rPr>
          <w:vertAlign w:val="superscript"/>
        </w:rPr>
        <w:t>1</w:t>
      </w:r>
      <w:r w:rsidR="00357598">
        <w:rPr>
          <w:rFonts w:hint="eastAsia"/>
        </w:rPr>
        <w:t>，</w:t>
      </w:r>
      <w:r w:rsidR="00FD54A9" w:rsidRPr="00FD54A9">
        <w:t>Lei Shi</w:t>
      </w:r>
      <w:r w:rsidR="004A1A6C">
        <w:rPr>
          <w:vertAlign w:val="superscript"/>
        </w:rPr>
        <w:t>2</w:t>
      </w:r>
      <w:r w:rsidR="00357598">
        <w:rPr>
          <w:rFonts w:hint="eastAsia"/>
        </w:rPr>
        <w:t>，</w:t>
      </w:r>
      <w:r w:rsidR="00FD54A9" w:rsidRPr="00FD54A9">
        <w:t xml:space="preserve">Xiao-Ming Wu </w:t>
      </w:r>
      <w:r w:rsidR="004A1A6C">
        <w:rPr>
          <w:rFonts w:hint="eastAsia"/>
          <w:vertAlign w:val="superscript"/>
        </w:rPr>
        <w:t>3</w:t>
      </w:r>
    </w:p>
    <w:p w14:paraId="11881EBF" w14:textId="02EF5C66" w:rsidR="00357598" w:rsidRDefault="00357598" w:rsidP="004F796B">
      <w:pPr>
        <w:pStyle w:val="17"/>
        <w:spacing w:before="21"/>
      </w:pPr>
      <w:r>
        <w:rPr>
          <w:rFonts w:hint="eastAsia"/>
        </w:rPr>
        <w:t>（</w:t>
      </w:r>
      <w:r>
        <w:t>1.</w:t>
      </w:r>
      <w:r w:rsidR="004F796B" w:rsidRPr="004F796B">
        <w:rPr>
          <w:rFonts w:ascii="NimbusRomNo9L-Regu" w:hAnsi="NimbusRomNo9L-Regu" w:cs="宋体"/>
          <w:sz w:val="20"/>
          <w:szCs w:val="20"/>
        </w:rPr>
        <w:t xml:space="preserve"> </w:t>
      </w:r>
      <w:proofErr w:type="spellStart"/>
      <w:r w:rsidR="004F796B" w:rsidRPr="004F796B">
        <w:t>Beihang</w:t>
      </w:r>
      <w:proofErr w:type="spellEnd"/>
      <w:r w:rsidR="004F796B" w:rsidRPr="004F796B">
        <w:t xml:space="preserve"> University</w:t>
      </w:r>
      <w:r w:rsidR="004F796B">
        <w:rPr>
          <w:rFonts w:hint="eastAsia"/>
        </w:rPr>
        <w:t xml:space="preserve">, </w:t>
      </w:r>
      <w:r w:rsidR="004F796B" w:rsidRPr="004F796B">
        <w:t xml:space="preserve">The Hong Kong Polytechnic University </w:t>
      </w:r>
      <w:hyperlink r:id="rId8" w:history="1">
        <w:r w:rsidR="004F796B" w:rsidRPr="00593377">
          <w:rPr>
            <w:rStyle w:val="af4"/>
          </w:rPr>
          <w:t>luoyk@buaa.edu.cn</w:t>
        </w:r>
      </w:hyperlink>
      <w:r>
        <w:rPr>
          <w:rFonts w:hint="eastAsia"/>
        </w:rPr>
        <w:t>；</w:t>
      </w:r>
      <w:r>
        <w:t>2.</w:t>
      </w:r>
      <w:r w:rsidR="004F796B" w:rsidRPr="004F796B">
        <w:rPr>
          <w:rFonts w:ascii="NimbusRomNo9L-Regu" w:eastAsiaTheme="minorEastAsia" w:hAnsi="NimbusRomNo9L-Regu"/>
          <w:kern w:val="2"/>
          <w:sz w:val="20"/>
          <w:szCs w:val="20"/>
        </w:rPr>
        <w:t xml:space="preserve"> </w:t>
      </w:r>
      <w:proofErr w:type="spellStart"/>
      <w:r w:rsidR="004F796B" w:rsidRPr="004F796B">
        <w:t>Beihang</w:t>
      </w:r>
      <w:proofErr w:type="spellEnd"/>
      <w:r w:rsidR="004F796B" w:rsidRPr="004F796B">
        <w:t xml:space="preserve"> University </w:t>
      </w:r>
      <w:hyperlink r:id="rId9" w:history="1">
        <w:r w:rsidR="00205761" w:rsidRPr="00593377">
          <w:rPr>
            <w:rStyle w:val="af4"/>
          </w:rPr>
          <w:t>leishi@buaa.edu.cn</w:t>
        </w:r>
      </w:hyperlink>
      <w:r w:rsidR="00205761">
        <w:rPr>
          <w:rFonts w:hint="eastAsia"/>
        </w:rPr>
        <w:t xml:space="preserve">; </w:t>
      </w:r>
      <w:r w:rsidR="00205761" w:rsidRPr="00205761">
        <w:t>The Hong Kong Polytechnic University xiao-ming.wu@polyu.edu.hk</w:t>
      </w:r>
      <w:r>
        <w:rPr>
          <w:rFonts w:hint="eastAsia"/>
        </w:rPr>
        <w:t>）</w:t>
      </w:r>
    </w:p>
    <w:p w14:paraId="5E7A5BC7" w14:textId="3AD139DB" w:rsidR="002202AA" w:rsidRDefault="002202AA" w:rsidP="002202AA">
      <w:pPr>
        <w:pStyle w:val="18"/>
        <w:rPr>
          <w:sz w:val="21"/>
          <w:szCs w:val="21"/>
        </w:rPr>
      </w:pPr>
      <w:r>
        <w:rPr>
          <w:rFonts w:ascii="黑体" w:eastAsia="黑体" w:hAnsi="黑体" w:hint="eastAsia"/>
        </w:rPr>
        <w:t>摘要：</w:t>
      </w:r>
      <w:r w:rsidR="00C453C2" w:rsidRPr="00C453C2">
        <w:t>图转换器（</w:t>
      </w:r>
      <w:r w:rsidR="00C453C2" w:rsidRPr="00C453C2">
        <w:t>GTs</w:t>
      </w:r>
      <w:r w:rsidR="00C453C2" w:rsidRPr="00C453C2">
        <w:t>）最近已成为传统消息传递图神经网络（</w:t>
      </w:r>
      <w:r w:rsidR="00C453C2" w:rsidRPr="00C453C2">
        <w:t>GNNs</w:t>
      </w:r>
      <w:r w:rsidR="00C453C2" w:rsidRPr="00C453C2">
        <w:t>）的流行替代品，因其理论上更优的表达能力和在标准节点分类基准测试中报告的卓越性能，通常显著优于</w:t>
      </w:r>
      <w:r w:rsidR="00C453C2" w:rsidRPr="00C453C2">
        <w:t>GNNs</w:t>
      </w:r>
      <w:r w:rsidR="00C453C2" w:rsidRPr="00C453C2">
        <w:t>。在本文中，我们进行了一项彻底的实证分析，以重新评估三种经典</w:t>
      </w:r>
      <w:r w:rsidR="00C453C2" w:rsidRPr="00C453C2">
        <w:t>GNN</w:t>
      </w:r>
      <w:r w:rsidR="00C453C2" w:rsidRPr="00C453C2">
        <w:t>模型（</w:t>
      </w:r>
      <w:r w:rsidR="00C453C2" w:rsidRPr="00C453C2">
        <w:t>GCN</w:t>
      </w:r>
      <w:r w:rsidR="00C453C2" w:rsidRPr="00C453C2">
        <w:t>、</w:t>
      </w:r>
      <w:r w:rsidR="00C453C2" w:rsidRPr="00C453C2">
        <w:t>GAT</w:t>
      </w:r>
      <w:r w:rsidR="00C453C2" w:rsidRPr="00C453C2">
        <w:t>和</w:t>
      </w:r>
      <w:proofErr w:type="spellStart"/>
      <w:r w:rsidR="00C453C2" w:rsidRPr="00C453C2">
        <w:t>GraphSAGE</w:t>
      </w:r>
      <w:proofErr w:type="spellEnd"/>
      <w:r w:rsidR="00C453C2" w:rsidRPr="00C453C2">
        <w:t>）相对于</w:t>
      </w:r>
      <w:r w:rsidR="00C453C2" w:rsidRPr="00C453C2">
        <w:t>GTs</w:t>
      </w:r>
      <w:r w:rsidR="00C453C2" w:rsidRPr="00C453C2">
        <w:t>的性能。我们的研究结果表明，</w:t>
      </w:r>
      <w:proofErr w:type="gramStart"/>
      <w:r w:rsidR="00C453C2" w:rsidRPr="00C453C2">
        <w:t>先前报告</w:t>
      </w:r>
      <w:proofErr w:type="gramEnd"/>
      <w:r w:rsidR="00C453C2" w:rsidRPr="00C453C2">
        <w:t>的</w:t>
      </w:r>
      <w:r w:rsidR="00C453C2" w:rsidRPr="00C453C2">
        <w:t>GTs</w:t>
      </w:r>
      <w:r w:rsidR="00C453C2" w:rsidRPr="00C453C2">
        <w:t>的优越性可能因</w:t>
      </w:r>
      <w:r w:rsidR="00C453C2" w:rsidRPr="00C453C2">
        <w:t>GNNs</w:t>
      </w:r>
      <w:r w:rsidR="00C453C2" w:rsidRPr="00C453C2">
        <w:t>中次优的超参数配置而被夸大了。值得注意的是，通过轻微的超参数调整，这些经典的</w:t>
      </w:r>
      <w:r w:rsidR="00C453C2" w:rsidRPr="00C453C2">
        <w:t>GNN</w:t>
      </w:r>
      <w:r w:rsidR="00C453C2" w:rsidRPr="00C453C2">
        <w:t>模型在所研究的</w:t>
      </w:r>
      <w:r w:rsidR="00C453C2" w:rsidRPr="00C453C2">
        <w:t>18</w:t>
      </w:r>
      <w:r w:rsidR="00C453C2" w:rsidRPr="00C453C2">
        <w:t>个不同数据集中的</w:t>
      </w:r>
      <w:r w:rsidR="00C453C2" w:rsidRPr="00C453C2">
        <w:t>17</w:t>
      </w:r>
      <w:r w:rsidR="00C453C2" w:rsidRPr="00C453C2">
        <w:t>个上实现了最先进的性能，达到甚至超过了最近的</w:t>
      </w:r>
      <w:r w:rsidR="00C453C2" w:rsidRPr="00C453C2">
        <w:t>GTs</w:t>
      </w:r>
      <w:r w:rsidR="00C453C2" w:rsidRPr="00C453C2">
        <w:t>的性能。此外，我们进行了详细的消融研究，以探究各种</w:t>
      </w:r>
      <w:r w:rsidR="00C453C2" w:rsidRPr="00C453C2">
        <w:t>GNN</w:t>
      </w:r>
      <w:r w:rsidR="00C453C2" w:rsidRPr="00C453C2">
        <w:t>配置</w:t>
      </w:r>
      <w:r w:rsidR="00C453C2" w:rsidRPr="00C453C2">
        <w:t>——</w:t>
      </w:r>
      <w:r w:rsidR="00C453C2" w:rsidRPr="00C453C2">
        <w:t>例如归一化、丢弃、残差连接和网络深度</w:t>
      </w:r>
      <w:r w:rsidR="00C453C2" w:rsidRPr="00C453C2">
        <w:t>——</w:t>
      </w:r>
      <w:r w:rsidR="00C453C2" w:rsidRPr="00C453C2">
        <w:t>对节点分类性能的影响。我们的研究旨在推动图机器学习领域更高标准的实证严谨性，鼓励对模型能力进行更准确的比较和评估。我们的实现可在</w:t>
      </w:r>
      <w:r w:rsidR="00C453C2" w:rsidRPr="00C453C2">
        <w:t xml:space="preserve"> https://github.com/LUOyk1999/tunedGNN </w:t>
      </w:r>
      <w:r w:rsidR="00C453C2" w:rsidRPr="00C453C2">
        <w:t>获取</w:t>
      </w:r>
      <w:r>
        <w:rPr>
          <w:rFonts w:hint="eastAsia"/>
        </w:rPr>
        <w:t>。</w:t>
      </w:r>
    </w:p>
    <w:p w14:paraId="46F262A3" w14:textId="48BEACC7" w:rsidR="002202AA" w:rsidRDefault="002202AA" w:rsidP="002202AA">
      <w:pPr>
        <w:pStyle w:val="19"/>
      </w:pPr>
      <w:r>
        <w:rPr>
          <w:rFonts w:ascii="黑体" w:eastAsia="黑体" w:hAnsi="黑体" w:hint="eastAsia"/>
        </w:rPr>
        <w:t>关键词：</w:t>
      </w:r>
      <w:r w:rsidR="00947D95">
        <w:t xml:space="preserve"> </w:t>
      </w:r>
    </w:p>
    <w:p w14:paraId="1DE4FE43" w14:textId="77777777" w:rsidR="00A07A96" w:rsidRDefault="00A07A96" w:rsidP="002202AA">
      <w:pPr>
        <w:pStyle w:val="19"/>
      </w:pPr>
    </w:p>
    <w:p w14:paraId="5DBFAFBC" w14:textId="77777777" w:rsidR="00A07A96" w:rsidRDefault="00A07A96" w:rsidP="002202AA">
      <w:pPr>
        <w:pStyle w:val="19"/>
      </w:pPr>
    </w:p>
    <w:p w14:paraId="54A6B1EC" w14:textId="77777777" w:rsidR="00A47308" w:rsidRDefault="00A47308" w:rsidP="002202AA">
      <w:pPr>
        <w:pStyle w:val="19"/>
      </w:pPr>
    </w:p>
    <w:p w14:paraId="03CB195B" w14:textId="77777777" w:rsidR="000271EE" w:rsidRDefault="000271EE" w:rsidP="002202AA">
      <w:pPr>
        <w:pStyle w:val="19"/>
      </w:pPr>
    </w:p>
    <w:p w14:paraId="3EA5FC3F" w14:textId="77777777" w:rsidR="000271EE" w:rsidRDefault="000271EE" w:rsidP="002202AA">
      <w:pPr>
        <w:pStyle w:val="19"/>
      </w:pPr>
    </w:p>
    <w:p w14:paraId="003AB3A5" w14:textId="77777777" w:rsidR="000271EE" w:rsidRDefault="000271EE" w:rsidP="002202AA">
      <w:pPr>
        <w:pStyle w:val="19"/>
      </w:pPr>
    </w:p>
    <w:p w14:paraId="151021D7" w14:textId="77777777" w:rsidR="000271EE" w:rsidRDefault="000271EE" w:rsidP="002202AA">
      <w:pPr>
        <w:pStyle w:val="19"/>
      </w:pPr>
    </w:p>
    <w:p w14:paraId="39E12553" w14:textId="77777777" w:rsidR="000271EE" w:rsidRDefault="000271EE" w:rsidP="002202AA">
      <w:pPr>
        <w:pStyle w:val="19"/>
      </w:pPr>
    </w:p>
    <w:p w14:paraId="75A93DF9" w14:textId="77777777" w:rsidR="000271EE" w:rsidRDefault="000271EE" w:rsidP="002202AA">
      <w:pPr>
        <w:pStyle w:val="19"/>
      </w:pPr>
    </w:p>
    <w:p w14:paraId="11E64F30" w14:textId="77777777" w:rsidR="006E6EEC" w:rsidRDefault="006E6EEC" w:rsidP="002202AA">
      <w:pPr>
        <w:pStyle w:val="19"/>
      </w:pPr>
    </w:p>
    <w:p w14:paraId="6E2C095F" w14:textId="77777777" w:rsidR="00F121DF" w:rsidRDefault="00F121DF" w:rsidP="002202AA">
      <w:pPr>
        <w:pStyle w:val="19"/>
      </w:pPr>
    </w:p>
    <w:p w14:paraId="39E23328" w14:textId="77777777" w:rsidR="00F121DF" w:rsidRDefault="00F121DF" w:rsidP="002202AA">
      <w:pPr>
        <w:pStyle w:val="19"/>
      </w:pPr>
    </w:p>
    <w:p w14:paraId="6CEC76C0" w14:textId="77777777" w:rsidR="00F121DF" w:rsidRDefault="00F121DF" w:rsidP="002202AA">
      <w:pPr>
        <w:pStyle w:val="19"/>
        <w:sectPr w:rsidR="00F121DF" w:rsidSect="0017512B">
          <w:headerReference w:type="default" r:id="rId10"/>
          <w:footerReference w:type="even" r:id="rId11"/>
          <w:footerReference w:type="default" r:id="rId12"/>
          <w:pgSz w:w="11906" w:h="16838"/>
          <w:pgMar w:top="1701" w:right="1474" w:bottom="1418" w:left="1474" w:header="1134" w:footer="992" w:gutter="0"/>
          <w:pgNumType w:start="1"/>
          <w:cols w:space="425"/>
          <w:docGrid w:type="lines" w:linePitch="312"/>
        </w:sectPr>
      </w:pPr>
    </w:p>
    <w:p w14:paraId="024A8500" w14:textId="77777777" w:rsidR="00FF6D6A" w:rsidRPr="00DA712F" w:rsidRDefault="00FF6D6A" w:rsidP="00A07A96">
      <w:pPr>
        <w:pStyle w:val="01"/>
        <w:ind w:firstLineChars="0" w:firstLine="0"/>
      </w:pPr>
    </w:p>
    <w:p w14:paraId="22D59A3C" w14:textId="4CD99261" w:rsidR="009B3824" w:rsidRDefault="00E5530A">
      <w:pPr>
        <w:pStyle w:val="TOC1"/>
        <w:tabs>
          <w:tab w:val="right" w:leader="dot" w:pos="8948"/>
        </w:tabs>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210827547" w:history="1">
        <w:r w:rsidR="009B3824" w:rsidRPr="00456A22">
          <w:rPr>
            <w:rStyle w:val="af4"/>
            <w:rFonts w:hint="eastAsia"/>
            <w:noProof/>
          </w:rPr>
          <w:t>第一章</w:t>
        </w:r>
        <w:r w:rsidR="009B3824" w:rsidRPr="00456A22">
          <w:rPr>
            <w:rStyle w:val="af4"/>
            <w:rFonts w:hint="eastAsia"/>
            <w:noProof/>
          </w:rPr>
          <w:t xml:space="preserve"> </w:t>
        </w:r>
        <w:r w:rsidR="009B3824" w:rsidRPr="00456A22">
          <w:rPr>
            <w:rStyle w:val="af4"/>
            <w:rFonts w:hint="eastAsia"/>
            <w:noProof/>
          </w:rPr>
          <w:t>引言</w:t>
        </w:r>
        <w:r w:rsidR="009B3824">
          <w:rPr>
            <w:rFonts w:hint="eastAsia"/>
            <w:noProof/>
            <w:webHidden/>
          </w:rPr>
          <w:tab/>
        </w:r>
        <w:r w:rsidR="009B3824">
          <w:rPr>
            <w:rFonts w:hint="eastAsia"/>
            <w:noProof/>
            <w:webHidden/>
          </w:rPr>
          <w:fldChar w:fldCharType="begin"/>
        </w:r>
        <w:r w:rsidR="009B3824">
          <w:rPr>
            <w:rFonts w:hint="eastAsia"/>
            <w:noProof/>
            <w:webHidden/>
          </w:rPr>
          <w:instrText xml:space="preserve"> </w:instrText>
        </w:r>
        <w:r w:rsidR="009B3824">
          <w:rPr>
            <w:noProof/>
            <w:webHidden/>
          </w:rPr>
          <w:instrText>PAGEREF _Toc210827547 \h</w:instrText>
        </w:r>
        <w:r w:rsidR="009B3824">
          <w:rPr>
            <w:rFonts w:hint="eastAsia"/>
            <w:noProof/>
            <w:webHidden/>
          </w:rPr>
          <w:instrText xml:space="preserve"> </w:instrText>
        </w:r>
        <w:r w:rsidR="009B3824">
          <w:rPr>
            <w:rFonts w:hint="eastAsia"/>
            <w:noProof/>
            <w:webHidden/>
          </w:rPr>
        </w:r>
        <w:r w:rsidR="009B3824">
          <w:rPr>
            <w:noProof/>
            <w:webHidden/>
          </w:rPr>
          <w:fldChar w:fldCharType="separate"/>
        </w:r>
        <w:r w:rsidR="009B3824">
          <w:rPr>
            <w:noProof/>
            <w:webHidden/>
          </w:rPr>
          <w:t>3</w:t>
        </w:r>
        <w:r w:rsidR="009B3824">
          <w:rPr>
            <w:rFonts w:hint="eastAsia"/>
            <w:noProof/>
            <w:webHidden/>
          </w:rPr>
          <w:fldChar w:fldCharType="end"/>
        </w:r>
      </w:hyperlink>
    </w:p>
    <w:p w14:paraId="778AC6A3" w14:textId="12313A39"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48" w:history="1">
        <w:r w:rsidRPr="00456A22">
          <w:rPr>
            <w:rStyle w:val="af4"/>
            <w:rFonts w:hint="eastAsia"/>
            <w:noProof/>
          </w:rPr>
          <w:t>第二章</w:t>
        </w:r>
        <w:r w:rsidRPr="00456A22">
          <w:rPr>
            <w:rStyle w:val="af4"/>
            <w:rFonts w:hint="eastAsia"/>
            <w:noProof/>
          </w:rPr>
          <w:t xml:space="preserve"> </w:t>
        </w:r>
        <w:r w:rsidRPr="00456A22">
          <w:rPr>
            <w:rStyle w:val="af4"/>
            <w:rFonts w:hint="eastAsia"/>
            <w:noProof/>
          </w:rPr>
          <w:t>经典的</w:t>
        </w:r>
        <w:r w:rsidRPr="00456A22">
          <w:rPr>
            <w:rStyle w:val="af4"/>
            <w:rFonts w:hint="eastAsia"/>
            <w:noProof/>
          </w:rPr>
          <w:t>GNNs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_Toc210827548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21F34910" w14:textId="581042B7"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49" w:history="1">
        <w:r w:rsidRPr="00456A22">
          <w:rPr>
            <w:rStyle w:val="af4"/>
            <w:rFonts w:hint="eastAsia"/>
            <w:noProof/>
          </w:rPr>
          <w:t>第三章</w:t>
        </w:r>
        <w:r w:rsidRPr="00456A22">
          <w:rPr>
            <w:rStyle w:val="af4"/>
            <w:rFonts w:hint="eastAsia"/>
            <w:noProof/>
          </w:rPr>
          <w:t xml:space="preserve"> </w:t>
        </w:r>
        <w:r w:rsidRPr="00456A22">
          <w:rPr>
            <w:rStyle w:val="af4"/>
            <w:rFonts w:hint="eastAsia"/>
            <w:noProof/>
          </w:rPr>
          <w:t>训练</w:t>
        </w:r>
        <w:r w:rsidRPr="00456A22">
          <w:rPr>
            <w:rStyle w:val="af4"/>
            <w:rFonts w:hint="eastAsia"/>
            <w:noProof/>
          </w:rPr>
          <w:t>GNNs</w:t>
        </w:r>
        <w:r w:rsidRPr="00456A22">
          <w:rPr>
            <w:rStyle w:val="af4"/>
            <w:rFonts w:hint="eastAsia"/>
            <w:noProof/>
          </w:rPr>
          <w:t>的关键超参数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_Toc210827549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0D46A962" w14:textId="2B098C20"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50" w:history="1">
        <w:r w:rsidRPr="00456A22">
          <w:rPr>
            <w:rStyle w:val="af4"/>
            <w:rFonts w:hint="eastAsia"/>
            <w:noProof/>
          </w:rPr>
          <w:t>第四章</w:t>
        </w:r>
        <w:r w:rsidRPr="00456A22">
          <w:rPr>
            <w:rStyle w:val="af4"/>
            <w:rFonts w:hint="eastAsia"/>
            <w:noProof/>
          </w:rPr>
          <w:t xml:space="preserve"> </w:t>
        </w:r>
        <w:r w:rsidRPr="00456A22">
          <w:rPr>
            <w:rStyle w:val="af4"/>
            <w:rFonts w:hint="eastAsia"/>
            <w:noProof/>
          </w:rPr>
          <w:t>用于节点分类的实验设置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_Toc210827550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ADCBB6A" w14:textId="42A32346"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51" w:history="1">
        <w:r w:rsidRPr="00456A22">
          <w:rPr>
            <w:rStyle w:val="af4"/>
            <w:rFonts w:hint="eastAsia"/>
            <w:noProof/>
          </w:rPr>
          <w:t>第五章</w:t>
        </w:r>
        <w:r w:rsidRPr="00456A22">
          <w:rPr>
            <w:rStyle w:val="af4"/>
            <w:rFonts w:hint="eastAsia"/>
            <w:noProof/>
          </w:rPr>
          <w:t xml:space="preserve"> </w:t>
        </w:r>
        <w:r w:rsidRPr="00456A22">
          <w:rPr>
            <w:rStyle w:val="af4"/>
            <w:rFonts w:hint="eastAsia"/>
            <w:noProof/>
          </w:rPr>
          <w:t>实证研究发现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_Toc210827551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310EAECB" w14:textId="1104C5D9" w:rsidR="009B3824" w:rsidRDefault="009B3824">
      <w:pPr>
        <w:pStyle w:val="TOC2"/>
        <w:tabs>
          <w:tab w:val="right" w:leader="dot" w:pos="8948"/>
        </w:tabs>
        <w:ind w:left="420"/>
        <w:rPr>
          <w:rFonts w:asciiTheme="minorHAnsi" w:eastAsiaTheme="minorEastAsia" w:hAnsiTheme="minorHAnsi" w:hint="eastAsia"/>
          <w:noProof/>
          <w:sz w:val="22"/>
          <w:szCs w:val="24"/>
          <w14:ligatures w14:val="standardContextual"/>
        </w:rPr>
      </w:pPr>
      <w:hyperlink w:anchor="_Toc210827552" w:history="1">
        <w:r w:rsidRPr="00456A22">
          <w:rPr>
            <w:rStyle w:val="af4"/>
            <w:rFonts w:hint="eastAsia"/>
            <w:noProof/>
          </w:rPr>
          <w:t xml:space="preserve">5.1 </w:t>
        </w:r>
        <w:r w:rsidRPr="00456A22">
          <w:rPr>
            <w:rStyle w:val="af4"/>
            <w:rFonts w:hint="eastAsia"/>
            <w:noProof/>
          </w:rPr>
          <w:t>经典</w:t>
        </w:r>
        <w:r w:rsidRPr="00456A22">
          <w:rPr>
            <w:rStyle w:val="af4"/>
            <w:rFonts w:hint="eastAsia"/>
            <w:noProof/>
          </w:rPr>
          <w:t>GNNs</w:t>
        </w:r>
        <w:r w:rsidRPr="00456A22">
          <w:rPr>
            <w:rStyle w:val="af4"/>
            <w:rFonts w:hint="eastAsia"/>
            <w:noProof/>
          </w:rPr>
          <w:t>在节点分类中的性能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_Toc210827552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1B548122" w14:textId="2C26FCFE" w:rsidR="009B3824" w:rsidRDefault="009B3824">
      <w:pPr>
        <w:pStyle w:val="TOC2"/>
        <w:tabs>
          <w:tab w:val="right" w:leader="dot" w:pos="8948"/>
        </w:tabs>
        <w:ind w:left="420"/>
        <w:rPr>
          <w:rFonts w:asciiTheme="minorHAnsi" w:eastAsiaTheme="minorEastAsia" w:hAnsiTheme="minorHAnsi" w:hint="eastAsia"/>
          <w:noProof/>
          <w:sz w:val="22"/>
          <w:szCs w:val="24"/>
          <w14:ligatures w14:val="standardContextual"/>
        </w:rPr>
      </w:pPr>
      <w:hyperlink w:anchor="_Toc210827553" w:history="1">
        <w:r w:rsidRPr="00456A22">
          <w:rPr>
            <w:rStyle w:val="af4"/>
            <w:rFonts w:hint="eastAsia"/>
            <w:noProof/>
          </w:rPr>
          <w:t xml:space="preserve">5.2 </w:t>
        </w:r>
        <w:r w:rsidRPr="00456A22">
          <w:rPr>
            <w:rStyle w:val="af4"/>
            <w:rFonts w:hint="eastAsia"/>
            <w:noProof/>
          </w:rPr>
          <w:t>超参数对</w:t>
        </w:r>
        <w:r w:rsidRPr="00456A22">
          <w:rPr>
            <w:rStyle w:val="af4"/>
            <w:rFonts w:hint="eastAsia"/>
            <w:noProof/>
          </w:rPr>
          <w:t>GNNs</w:t>
        </w:r>
        <w:r w:rsidRPr="00456A22">
          <w:rPr>
            <w:rStyle w:val="af4"/>
            <w:rFonts w:hint="eastAsia"/>
            <w:noProof/>
          </w:rPr>
          <w:t>性能的影响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_Toc210827553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13EAB199" w14:textId="7E250303"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54" w:history="1">
        <w:r w:rsidRPr="00456A22">
          <w:rPr>
            <w:rStyle w:val="af4"/>
            <w:rFonts w:hint="eastAsia"/>
            <w:noProof/>
          </w:rPr>
          <w:t>第六章</w:t>
        </w:r>
        <w:r w:rsidRPr="00456A22">
          <w:rPr>
            <w:rStyle w:val="af4"/>
            <w:rFonts w:hint="eastAsia"/>
            <w:noProof/>
          </w:rPr>
          <w:t xml:space="preserve"> </w:t>
        </w:r>
        <w:r w:rsidRPr="00456A22">
          <w:rPr>
            <w:rStyle w:val="af4"/>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_Toc210827554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2DABEF8F" w14:textId="6B0EC543"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55" w:history="1">
        <w:r w:rsidRPr="00456A22">
          <w:rPr>
            <w:rStyle w:val="af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_Toc210827555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38120489" w14:textId="66A198A8"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56" w:history="1">
        <w:r w:rsidRPr="00456A22">
          <w:rPr>
            <w:rStyle w:val="af4"/>
            <w:rFonts w:hint="eastAsia"/>
            <w:noProof/>
          </w:rPr>
          <w:t xml:space="preserve">A </w:t>
        </w:r>
        <w:r w:rsidRPr="00456A22">
          <w:rPr>
            <w:rStyle w:val="af4"/>
            <w:rFonts w:hint="eastAsia"/>
            <w:noProof/>
          </w:rPr>
          <w:t>数据集与实验详情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_Toc210827556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2644CF77" w14:textId="5A4D9890" w:rsidR="009B3824" w:rsidRDefault="009B3824">
      <w:pPr>
        <w:pStyle w:val="TOC2"/>
        <w:tabs>
          <w:tab w:val="right" w:leader="dot" w:pos="8948"/>
        </w:tabs>
        <w:ind w:left="420"/>
        <w:rPr>
          <w:rFonts w:asciiTheme="minorHAnsi" w:eastAsiaTheme="minorEastAsia" w:hAnsiTheme="minorHAnsi" w:hint="eastAsia"/>
          <w:noProof/>
          <w:sz w:val="22"/>
          <w:szCs w:val="24"/>
          <w14:ligatures w14:val="standardContextual"/>
        </w:rPr>
      </w:pPr>
      <w:hyperlink w:anchor="_Toc210827557" w:history="1">
        <w:r w:rsidRPr="00456A22">
          <w:rPr>
            <w:rStyle w:val="af4"/>
            <w:rFonts w:hint="eastAsia"/>
            <w:noProof/>
          </w:rPr>
          <w:t>A.1</w:t>
        </w:r>
        <w:r w:rsidRPr="00456A22">
          <w:rPr>
            <w:rStyle w:val="af4"/>
            <w:rFonts w:hint="eastAsia"/>
            <w:noProof/>
          </w:rPr>
          <w:t>计算环境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_Toc210827557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8D7DDF3" w14:textId="6C61217E" w:rsidR="009B3824" w:rsidRDefault="009B3824">
      <w:pPr>
        <w:pStyle w:val="TOC2"/>
        <w:tabs>
          <w:tab w:val="right" w:leader="dot" w:pos="8948"/>
        </w:tabs>
        <w:ind w:left="420"/>
        <w:rPr>
          <w:rFonts w:asciiTheme="minorHAnsi" w:eastAsiaTheme="minorEastAsia" w:hAnsiTheme="minorHAnsi" w:hint="eastAsia"/>
          <w:noProof/>
          <w:sz w:val="22"/>
          <w:szCs w:val="24"/>
          <w14:ligatures w14:val="standardContextual"/>
        </w:rPr>
      </w:pPr>
      <w:hyperlink w:anchor="_Toc210827558" w:history="1">
        <w:r w:rsidRPr="00456A22">
          <w:rPr>
            <w:rStyle w:val="af4"/>
            <w:rFonts w:hint="eastAsia"/>
            <w:noProof/>
          </w:rPr>
          <w:t xml:space="preserve">A.2 </w:t>
        </w:r>
        <w:r w:rsidRPr="00456A22">
          <w:rPr>
            <w:rStyle w:val="af4"/>
            <w:rFonts w:hint="eastAsia"/>
            <w:noProof/>
          </w:rPr>
          <w:t>超参数与可复现性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_Toc210827558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4C6A8553" w14:textId="5C2A6C8C"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59" w:history="1">
        <w:r w:rsidRPr="00456A22">
          <w:rPr>
            <w:rStyle w:val="af4"/>
            <w:rFonts w:hint="eastAsia"/>
            <w:noProof/>
          </w:rPr>
          <w:t xml:space="preserve">B </w:t>
        </w:r>
        <w:r w:rsidRPr="00456A22">
          <w:rPr>
            <w:rStyle w:val="af4"/>
            <w:rFonts w:hint="eastAsia"/>
            <w:noProof/>
          </w:rPr>
          <w:t>额外的基准测试结果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_Toc210827559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2D899706" w14:textId="23886C54" w:rsidR="009B3824" w:rsidRDefault="009B3824">
      <w:pPr>
        <w:pStyle w:val="TOC2"/>
        <w:tabs>
          <w:tab w:val="right" w:leader="dot" w:pos="8948"/>
        </w:tabs>
        <w:ind w:left="420"/>
        <w:rPr>
          <w:rFonts w:asciiTheme="minorHAnsi" w:eastAsiaTheme="minorEastAsia" w:hAnsiTheme="minorHAnsi" w:hint="eastAsia"/>
          <w:noProof/>
          <w:sz w:val="22"/>
          <w:szCs w:val="24"/>
          <w14:ligatures w14:val="standardContextual"/>
        </w:rPr>
      </w:pPr>
      <w:hyperlink w:anchor="_Toc210827560" w:history="1">
        <w:r w:rsidRPr="00456A22">
          <w:rPr>
            <w:rStyle w:val="af4"/>
            <w:rFonts w:hint="eastAsia"/>
            <w:noProof/>
          </w:rPr>
          <w:t xml:space="preserve">B.1 </w:t>
        </w:r>
        <w:r w:rsidRPr="00456A22">
          <w:rPr>
            <w:rStyle w:val="af4"/>
            <w:rFonts w:hint="eastAsia"/>
            <w:noProof/>
          </w:rPr>
          <w:t>在</w:t>
        </w:r>
        <w:r w:rsidRPr="00456A22">
          <w:rPr>
            <w:rStyle w:val="af4"/>
            <w:rFonts w:hint="eastAsia"/>
            <w:noProof/>
          </w:rPr>
          <w:t>ogbn-proteins</w:t>
        </w:r>
        <w:r w:rsidRPr="00456A22">
          <w:rPr>
            <w:rStyle w:val="af4"/>
            <w:rFonts w:hint="eastAsia"/>
            <w:noProof/>
          </w:rPr>
          <w:t>上使用边特征的</w:t>
        </w:r>
        <w:r w:rsidRPr="00456A22">
          <w:rPr>
            <w:rStyle w:val="af4"/>
            <w:rFonts w:hint="eastAsia"/>
            <w:noProof/>
          </w:rPr>
          <w:t>GAT*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_Toc210827560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2737ACD" w14:textId="59FF35CB" w:rsidR="009B3824" w:rsidRDefault="009B3824">
      <w:pPr>
        <w:pStyle w:val="TOC2"/>
        <w:tabs>
          <w:tab w:val="right" w:leader="dot" w:pos="8948"/>
        </w:tabs>
        <w:ind w:left="420"/>
        <w:rPr>
          <w:rFonts w:asciiTheme="minorHAnsi" w:eastAsiaTheme="minorEastAsia" w:hAnsiTheme="minorHAnsi" w:hint="eastAsia"/>
          <w:noProof/>
          <w:sz w:val="22"/>
          <w:szCs w:val="24"/>
          <w14:ligatures w14:val="standardContextual"/>
        </w:rPr>
      </w:pPr>
      <w:hyperlink w:anchor="_Toc210827561" w:history="1">
        <w:r w:rsidRPr="00456A22">
          <w:rPr>
            <w:rStyle w:val="af4"/>
            <w:rFonts w:hint="eastAsia"/>
            <w:noProof/>
          </w:rPr>
          <w:t xml:space="preserve">B.2 </w:t>
        </w:r>
        <w:r w:rsidRPr="00456A22">
          <w:rPr>
            <w:rStyle w:val="af4"/>
            <w:rFonts w:hint="eastAsia"/>
            <w:noProof/>
          </w:rPr>
          <w:t>异质图上的更深网络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_Toc210827561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733AD818" w14:textId="08B4BA0B" w:rsidR="009B3824" w:rsidRDefault="009B3824">
      <w:pPr>
        <w:pStyle w:val="TOC2"/>
        <w:tabs>
          <w:tab w:val="right" w:leader="dot" w:pos="8948"/>
        </w:tabs>
        <w:ind w:left="420"/>
        <w:rPr>
          <w:rFonts w:asciiTheme="minorHAnsi" w:eastAsiaTheme="minorEastAsia" w:hAnsiTheme="minorHAnsi" w:hint="eastAsia"/>
          <w:noProof/>
          <w:sz w:val="22"/>
          <w:szCs w:val="24"/>
          <w14:ligatures w14:val="standardContextual"/>
        </w:rPr>
      </w:pPr>
      <w:hyperlink w:anchor="_Toc210827562" w:history="1">
        <w:r w:rsidRPr="00456A22">
          <w:rPr>
            <w:rStyle w:val="af4"/>
            <w:rFonts w:hint="eastAsia"/>
            <w:noProof/>
          </w:rPr>
          <w:t>B.3 Jumping Knowledge</w:t>
        </w:r>
        <w:r w:rsidRPr="00456A22">
          <w:rPr>
            <w:rStyle w:val="af4"/>
            <w:rFonts w:hint="eastAsia"/>
            <w:noProof/>
          </w:rPr>
          <w:t>模式与早期结果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_Toc210827562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338117D1" w14:textId="3E7057B3"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63" w:history="1">
        <w:r w:rsidRPr="00456A22">
          <w:rPr>
            <w:rStyle w:val="af4"/>
            <w:rFonts w:hint="eastAsia"/>
            <w:noProof/>
          </w:rPr>
          <w:t xml:space="preserve">C </w:t>
        </w:r>
        <w:r w:rsidRPr="00456A22">
          <w:rPr>
            <w:rStyle w:val="af4"/>
            <w:rFonts w:hint="eastAsia"/>
            <w:noProof/>
          </w:rPr>
          <w:t>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_Toc210827563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7A7B7394" w14:textId="36413646" w:rsidR="009B3824" w:rsidRDefault="009B3824">
      <w:pPr>
        <w:pStyle w:val="TOC1"/>
        <w:tabs>
          <w:tab w:val="right" w:leader="dot" w:pos="8948"/>
        </w:tabs>
        <w:rPr>
          <w:rFonts w:asciiTheme="minorHAnsi" w:eastAsiaTheme="minorEastAsia" w:hAnsiTheme="minorHAnsi" w:hint="eastAsia"/>
          <w:noProof/>
          <w:sz w:val="22"/>
          <w:szCs w:val="24"/>
          <w14:ligatures w14:val="standardContextual"/>
        </w:rPr>
      </w:pPr>
      <w:hyperlink w:anchor="_Toc210827564" w:history="1">
        <w:r w:rsidRPr="00456A22">
          <w:rPr>
            <w:rStyle w:val="af4"/>
            <w:rFonts w:hint="eastAsia"/>
            <w:noProof/>
          </w:rPr>
          <w:t xml:space="preserve">D </w:t>
        </w:r>
        <w:r w:rsidRPr="00456A22">
          <w:rPr>
            <w:rStyle w:val="af4"/>
            <w:rFonts w:hint="eastAsia"/>
            <w:noProof/>
          </w:rPr>
          <w:t>局限性与更广泛影响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_Toc210827564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5A535D28" w14:textId="6D0DFFFB" w:rsidR="009C1F90" w:rsidRDefault="00E5530A" w:rsidP="00AB57FF">
      <w:pPr>
        <w:pStyle w:val="01"/>
        <w:ind w:firstLineChars="0" w:firstLine="0"/>
        <w:rPr>
          <w:rFonts w:eastAsia="黑体" w:cstheme="minorBidi"/>
          <w:color w:val="auto"/>
          <w:szCs w:val="22"/>
        </w:rPr>
      </w:pPr>
      <w:r>
        <w:rPr>
          <w:rFonts w:eastAsia="黑体" w:cstheme="minorBidi"/>
          <w:color w:val="auto"/>
          <w:szCs w:val="22"/>
        </w:rPr>
        <w:fldChar w:fldCharType="end"/>
      </w:r>
    </w:p>
    <w:p w14:paraId="7B9951C2" w14:textId="77777777" w:rsidR="00047600" w:rsidRDefault="00047600" w:rsidP="00AB57FF">
      <w:pPr>
        <w:pStyle w:val="01"/>
        <w:ind w:firstLineChars="0" w:firstLine="0"/>
        <w:rPr>
          <w:rFonts w:eastAsia="黑体" w:cstheme="minorBidi"/>
          <w:color w:val="auto"/>
          <w:szCs w:val="22"/>
        </w:rPr>
      </w:pPr>
    </w:p>
    <w:p w14:paraId="714EE243" w14:textId="77777777" w:rsidR="00047600" w:rsidRDefault="00047600" w:rsidP="00AB57FF">
      <w:pPr>
        <w:pStyle w:val="01"/>
        <w:ind w:firstLineChars="0" w:firstLine="0"/>
        <w:rPr>
          <w:rFonts w:eastAsia="黑体" w:cstheme="minorBidi"/>
          <w:color w:val="auto"/>
          <w:szCs w:val="22"/>
        </w:rPr>
      </w:pPr>
    </w:p>
    <w:p w14:paraId="30529F5F" w14:textId="77777777" w:rsidR="00047600" w:rsidRDefault="00047600" w:rsidP="00AB57FF">
      <w:pPr>
        <w:pStyle w:val="01"/>
        <w:ind w:firstLineChars="0" w:firstLine="0"/>
        <w:rPr>
          <w:rFonts w:eastAsia="黑体" w:cstheme="minorBidi"/>
          <w:color w:val="auto"/>
          <w:szCs w:val="22"/>
        </w:rPr>
      </w:pPr>
    </w:p>
    <w:p w14:paraId="08BC7749" w14:textId="77777777" w:rsidR="00047600" w:rsidRDefault="00047600" w:rsidP="00AB57FF">
      <w:pPr>
        <w:pStyle w:val="01"/>
        <w:ind w:firstLineChars="0" w:firstLine="0"/>
        <w:rPr>
          <w:rFonts w:eastAsia="黑体" w:cstheme="minorBidi"/>
          <w:color w:val="auto"/>
          <w:szCs w:val="22"/>
        </w:rPr>
      </w:pPr>
    </w:p>
    <w:p w14:paraId="19DDF469" w14:textId="77777777" w:rsidR="00A07A96" w:rsidRDefault="00A07A96" w:rsidP="00AB57FF">
      <w:pPr>
        <w:pStyle w:val="01"/>
        <w:ind w:firstLineChars="0" w:firstLine="0"/>
        <w:rPr>
          <w:rFonts w:eastAsia="黑体" w:cstheme="minorBidi"/>
          <w:color w:val="auto"/>
          <w:szCs w:val="22"/>
        </w:rPr>
      </w:pPr>
    </w:p>
    <w:p w14:paraId="6D65CBCE" w14:textId="77777777" w:rsidR="00047600" w:rsidRDefault="00047600" w:rsidP="00AB57FF">
      <w:pPr>
        <w:pStyle w:val="01"/>
        <w:ind w:firstLineChars="0" w:firstLine="0"/>
        <w:rPr>
          <w:rFonts w:eastAsia="黑体" w:cstheme="minorBidi"/>
          <w:color w:val="auto"/>
          <w:szCs w:val="22"/>
        </w:rPr>
        <w:sectPr w:rsidR="00047600" w:rsidSect="00F121DF">
          <w:headerReference w:type="even" r:id="rId13"/>
          <w:type w:val="evenPage"/>
          <w:pgSz w:w="11906" w:h="16838"/>
          <w:pgMar w:top="1701" w:right="1474" w:bottom="1418" w:left="1474" w:header="1134" w:footer="992" w:gutter="0"/>
          <w:cols w:space="425"/>
          <w:docGrid w:type="lines" w:linePitch="312"/>
        </w:sectPr>
      </w:pPr>
    </w:p>
    <w:p w14:paraId="08D03B8F" w14:textId="4C43890D" w:rsidR="003B0738" w:rsidRPr="00083152" w:rsidRDefault="003D072C" w:rsidP="00083152">
      <w:pPr>
        <w:pStyle w:val="02"/>
      </w:pPr>
      <w:bookmarkStart w:id="0" w:name="_Toc210827547"/>
      <w:r w:rsidRPr="00083152">
        <w:rPr>
          <w:rFonts w:hint="eastAsia"/>
        </w:rPr>
        <w:lastRenderedPageBreak/>
        <w:t>引言</w:t>
      </w:r>
      <w:bookmarkEnd w:id="0"/>
    </w:p>
    <w:p w14:paraId="4D56BCE9" w14:textId="77777777" w:rsidR="00FF2D63" w:rsidRDefault="005B4464" w:rsidP="005B4464">
      <w:pPr>
        <w:pStyle w:val="01"/>
      </w:pPr>
      <w:r>
        <w:rPr>
          <w:rFonts w:hint="eastAsia"/>
        </w:rPr>
        <w:t>节点分类是图机器学习中的一项基础任务，在社交网络分析、生物信息学和推荐系统等众多领域具有高影响力的应用。图神经网络（</w:t>
      </w:r>
      <m:oMath>
        <m:r>
          <w:rPr>
            <w:rFonts w:ascii="Cambria Math" w:hAnsi="Cambria Math"/>
          </w:rPr>
          <m:t>GNNs</m:t>
        </m:r>
      </m:oMath>
      <w:r>
        <w:rPr>
          <w:rFonts w:hint="eastAsia"/>
        </w:rPr>
        <w:t>）已成为一类强大的模型来解决节点分类任务。</w:t>
      </w:r>
      <m:oMath>
        <m:r>
          <w:rPr>
            <w:rFonts w:ascii="Cambria Math" w:hAnsi="Cambria Math"/>
          </w:rPr>
          <m:t>GNNs</m:t>
        </m:r>
      </m:oMath>
      <w:r>
        <w:rPr>
          <w:rFonts w:hint="eastAsia"/>
        </w:rPr>
        <w:t>通过迭代地聚合来自节点邻居的信息来运作，这是一个被称为消息传递的过程，它利用</w:t>
      </w:r>
      <w:proofErr w:type="gramStart"/>
      <w:r>
        <w:rPr>
          <w:rFonts w:hint="eastAsia"/>
        </w:rPr>
        <w:t>图结构</w:t>
      </w:r>
      <w:proofErr w:type="gramEnd"/>
      <w:r>
        <w:rPr>
          <w:rFonts w:hint="eastAsia"/>
        </w:rPr>
        <w:t>和节点特征来学习用于分类的有用节点表示。虽然</w:t>
      </w:r>
      <m:oMath>
        <m:r>
          <w:rPr>
            <w:rFonts w:ascii="Cambria Math" w:hAnsi="Cambria Math"/>
          </w:rPr>
          <m:t>GNNs</m:t>
        </m:r>
      </m:oMath>
      <w:r>
        <w:rPr>
          <w:rFonts w:hint="eastAsia"/>
        </w:rPr>
        <w:t>取得了显著成功，但研究也指出了其若干局限性，包括过度平滑（</w:t>
      </w:r>
      <m:oMath>
        <m:r>
          <w:rPr>
            <w:rFonts w:ascii="Cambria Math" w:hAnsi="Cambria Math"/>
          </w:rPr>
          <m:t>over</m:t>
        </m:r>
        <m:r>
          <m:rPr>
            <m:sty m:val="p"/>
          </m:rPr>
          <w:rPr>
            <w:rFonts w:ascii="Cambria Math" w:hAnsi="Cambria Math"/>
          </w:rPr>
          <m:t>-</m:t>
        </m:r>
        <m:r>
          <w:rPr>
            <w:rFonts w:ascii="Cambria Math" w:hAnsi="Cambria Math"/>
          </w:rPr>
          <m:t>smoothing</m:t>
        </m:r>
      </m:oMath>
      <w:r>
        <w:rPr>
          <w:rFonts w:hint="eastAsia"/>
        </w:rPr>
        <w:t>）、过度挤压（</w:t>
      </w:r>
      <m:oMath>
        <m:r>
          <w:rPr>
            <w:rFonts w:ascii="Cambria Math" w:hAnsi="Cambria Math"/>
          </w:rPr>
          <m:t>over</m:t>
        </m:r>
        <m:r>
          <m:rPr>
            <m:sty m:val="p"/>
          </m:rPr>
          <w:rPr>
            <w:rFonts w:ascii="Cambria Math" w:hAnsi="Cambria Math"/>
          </w:rPr>
          <m:t>-</m:t>
        </m:r>
        <m:r>
          <w:rPr>
            <w:rFonts w:ascii="Cambria Math" w:hAnsi="Cambria Math"/>
          </w:rPr>
          <m:t>squashing</m:t>
        </m:r>
      </m:oMath>
      <w:r>
        <w:rPr>
          <w:rFonts w:hint="eastAsia"/>
        </w:rPr>
        <w:t>）、对异质性（</w:t>
      </w:r>
      <m:oMath>
        <m:r>
          <w:rPr>
            <w:rFonts w:ascii="Cambria Math" w:hAnsi="Cambria Math"/>
          </w:rPr>
          <m:t>heterophily</m:t>
        </m:r>
      </m:oMath>
      <w:r>
        <w:rPr>
          <w:rFonts w:hint="eastAsia"/>
        </w:rPr>
        <w:t>）缺乏敏感度，以及在捕捉长距离依赖关系方面的挑战。</w:t>
      </w:r>
      <w:r>
        <w:t xml:space="preserve"> </w:t>
      </w:r>
    </w:p>
    <w:p w14:paraId="1BB8D137" w14:textId="77777777" w:rsidR="00FF2D63" w:rsidRDefault="00FF2D63" w:rsidP="005B4464">
      <w:pPr>
        <w:pStyle w:val="01"/>
      </w:pPr>
    </w:p>
    <w:p w14:paraId="37B748D3" w14:textId="77777777" w:rsidR="00FF2D63" w:rsidRDefault="005B4464" w:rsidP="005B4464">
      <w:pPr>
        <w:pStyle w:val="01"/>
      </w:pPr>
      <w:r>
        <w:rPr>
          <w:rFonts w:hint="eastAsia"/>
        </w:rPr>
        <w:t>最近，图转换器（</w:t>
      </w:r>
      <m:oMath>
        <m:r>
          <w:rPr>
            <w:rFonts w:ascii="Cambria Math" w:hAnsi="Cambria Math"/>
          </w:rPr>
          <m:t>GTs</m:t>
        </m:r>
      </m:oMath>
      <w:r>
        <w:rPr>
          <w:rFonts w:hint="eastAsia"/>
        </w:rPr>
        <w:t>）作为</w:t>
      </w:r>
      <m:oMath>
        <m:r>
          <w:rPr>
            <w:rFonts w:ascii="Cambria Math" w:hAnsi="Cambria Math"/>
          </w:rPr>
          <m:t>GNNs</m:t>
        </m:r>
      </m:oMath>
      <w:r>
        <w:rPr>
          <w:rFonts w:hint="eastAsia"/>
        </w:rPr>
        <w:t>的流行替代品而声名鹊起。与主要聚合局部邻域信息的</w:t>
      </w:r>
      <m:oMath>
        <m:r>
          <w:rPr>
            <w:rFonts w:ascii="Cambria Math" w:hAnsi="Cambria Math"/>
          </w:rPr>
          <m:t>GNNs</m:t>
        </m:r>
      </m:oMath>
      <w:r>
        <w:rPr>
          <w:rFonts w:hint="eastAsia"/>
        </w:rPr>
        <w:t>不同，</w:t>
      </w:r>
      <m:oMath>
        <m:r>
          <w:rPr>
            <w:rFonts w:ascii="Cambria Math" w:hAnsi="Cambria Math"/>
          </w:rPr>
          <m:t>Transformer</m:t>
        </m:r>
      </m:oMath>
      <w:r>
        <w:rPr>
          <w:rFonts w:hint="eastAsia"/>
        </w:rPr>
        <w:t>架构可以</w:t>
      </w:r>
      <w:r w:rsidRPr="007C10FF">
        <w:rPr>
          <w:rFonts w:hint="eastAsia"/>
          <w:highlight w:val="red"/>
        </w:rPr>
        <w:t>通过自注意力层捕捉任意一对节点之间的交互</w:t>
      </w:r>
      <w:r>
        <w:rPr>
          <w:rFonts w:hint="eastAsia"/>
        </w:rPr>
        <w:t>。</w:t>
      </w:r>
      <m:oMath>
        <m:r>
          <w:rPr>
            <w:rFonts w:ascii="Cambria Math" w:hAnsi="Cambria Math"/>
          </w:rPr>
          <m:t>GTs</m:t>
        </m:r>
      </m:oMath>
      <w:r>
        <w:rPr>
          <w:rFonts w:hint="eastAsia"/>
        </w:rPr>
        <w:t>在图级别的任务中取得了巨大成功，例如，涉及</w:t>
      </w:r>
      <w:proofErr w:type="gramStart"/>
      <w:r>
        <w:rPr>
          <w:rFonts w:hint="eastAsia"/>
        </w:rPr>
        <w:t>像分子图</w:t>
      </w:r>
      <w:proofErr w:type="gramEnd"/>
      <w:r>
        <w:rPr>
          <w:rFonts w:hint="eastAsia"/>
        </w:rPr>
        <w:t>这样的小规模图的图分类任务。这一成功启发了许多工作去利用</w:t>
      </w:r>
      <m:oMath>
        <m:r>
          <w:rPr>
            <w:rFonts w:ascii="Cambria Math" w:hAnsi="Cambria Math"/>
          </w:rPr>
          <m:t>GTs</m:t>
        </m:r>
      </m:oMath>
      <w:r>
        <w:rPr>
          <w:rFonts w:hint="eastAsia"/>
        </w:rPr>
        <w:t>来解决节点分类任务，特别是在大规模图上，以解决前述的</w:t>
      </w:r>
      <m:oMath>
        <m:r>
          <w:rPr>
            <w:rFonts w:ascii="Cambria Math" w:hAnsi="Cambria Math"/>
          </w:rPr>
          <m:t>GNNs</m:t>
        </m:r>
      </m:oMath>
      <w:r>
        <w:rPr>
          <w:rFonts w:hint="eastAsia"/>
        </w:rPr>
        <w:t>的局限性。尽管最先进的</w:t>
      </w:r>
      <m:oMath>
        <m:r>
          <w:rPr>
            <w:rFonts w:ascii="Cambria Math" w:hAnsi="Cambria Math"/>
          </w:rPr>
          <m:t>GTs</m:t>
        </m:r>
      </m:oMath>
      <w:r>
        <w:rPr>
          <w:rFonts w:hint="eastAsia"/>
        </w:rPr>
        <w:t>取得了许多进展并展现出有希望的结果，但值得注意的是，许多这类模型，无论是显式还是隐式地，仍然依赖</w:t>
      </w:r>
      <m:oMath>
        <m:r>
          <w:rPr>
            <w:rFonts w:ascii="Cambria Math" w:hAnsi="Cambria Math"/>
          </w:rPr>
          <m:t>GNNs</m:t>
        </m:r>
      </m:oMath>
      <w:r>
        <w:rPr>
          <w:rFonts w:hint="eastAsia"/>
        </w:rPr>
        <w:t>来学习局部的节点表示，并将它们与全局注意力机制相结合以获得更全面的表示。</w:t>
      </w:r>
      <w:r>
        <w:t xml:space="preserve"> </w:t>
      </w:r>
    </w:p>
    <w:p w14:paraId="5B3812AB" w14:textId="77777777" w:rsidR="00FF2D63" w:rsidRDefault="00FF2D63" w:rsidP="005B4464">
      <w:pPr>
        <w:pStyle w:val="01"/>
      </w:pPr>
    </w:p>
    <w:p w14:paraId="226BAF48" w14:textId="77777777" w:rsidR="00FF2D63" w:rsidRDefault="005B4464" w:rsidP="005B4464">
      <w:pPr>
        <w:pStyle w:val="01"/>
      </w:pPr>
      <w:r>
        <w:rPr>
          <w:rFonts w:hint="eastAsia"/>
        </w:rPr>
        <w:t>这促使我们重新思考：消息传递型</w:t>
      </w:r>
      <m:oMath>
        <m:r>
          <w:rPr>
            <w:rFonts w:ascii="Cambria Math" w:hAnsi="Cambria Math"/>
          </w:rPr>
          <m:t>GNNs</m:t>
        </m:r>
      </m:oMath>
      <w:r>
        <w:rPr>
          <w:rFonts w:hint="eastAsia"/>
        </w:rPr>
        <w:t>在节点分类任务上的潜力是否在过去被低估了？尽管先前的研究在一定程度上探讨了这个问题，但这些研究在范围和全面性上存在局限性，涉及的节点和数据</w:t>
      </w:r>
      <w:proofErr w:type="gramStart"/>
      <w:r>
        <w:rPr>
          <w:rFonts w:hint="eastAsia"/>
        </w:rPr>
        <w:t>集数量</w:t>
      </w:r>
      <w:proofErr w:type="gramEnd"/>
      <w:r>
        <w:rPr>
          <w:rFonts w:hint="eastAsia"/>
        </w:rPr>
        <w:t>有限，并且对超参数的理解不完整。在本研究中，我们全面地重新评估了三种经典</w:t>
      </w:r>
      <m:oMath>
        <m:r>
          <w:rPr>
            <w:rFonts w:ascii="Cambria Math" w:hAnsi="Cambria Math"/>
          </w:rPr>
          <m:t>GNN</m:t>
        </m:r>
      </m:oMath>
      <w:r>
        <w:rPr>
          <w:rFonts w:hint="eastAsia"/>
        </w:rPr>
        <w:t>模型——</w:t>
      </w:r>
      <m:oMath>
        <m:r>
          <w:rPr>
            <w:rFonts w:ascii="Cambria Math" w:hAnsi="Cambria Math"/>
          </w:rPr>
          <m:t>GCN</m:t>
        </m:r>
      </m:oMath>
      <w:r>
        <w:t>、</w:t>
      </w:r>
      <m:oMath>
        <m:r>
          <w:rPr>
            <w:rFonts w:ascii="Cambria Math" w:hAnsi="Cambria Math"/>
          </w:rPr>
          <m:t>GAT</m:t>
        </m:r>
      </m:oMath>
      <w:r>
        <w:rPr>
          <w:rFonts w:hint="eastAsia"/>
        </w:rPr>
        <w:t>和</w:t>
      </w:r>
      <m:oMath>
        <m:r>
          <w:rPr>
            <w:rFonts w:ascii="Cambria Math" w:hAnsi="Cambria Math"/>
          </w:rPr>
          <m:t>GraphSAGE</m:t>
        </m:r>
      </m:oMath>
      <w:r>
        <w:rPr>
          <w:rFonts w:hint="eastAsia"/>
        </w:rPr>
        <w:t>——在</w:t>
      </w:r>
      <w:r>
        <w:rPr>
          <w:rFonts w:hint="eastAsia"/>
        </w:rPr>
        <w:t>18</w:t>
      </w:r>
      <w:r>
        <w:rPr>
          <w:rFonts w:hint="eastAsia"/>
        </w:rPr>
        <w:t>个真实的基准数据集上的性能，这些数据</w:t>
      </w:r>
      <w:proofErr w:type="gramStart"/>
      <w:r>
        <w:rPr>
          <w:rFonts w:hint="eastAsia"/>
        </w:rPr>
        <w:t>集包括</w:t>
      </w:r>
      <w:proofErr w:type="gramEnd"/>
      <w:r>
        <w:rPr>
          <w:rFonts w:hint="eastAsia"/>
        </w:rPr>
        <w:t>同质图、异质图和大规模图。我们检验了</w:t>
      </w:r>
      <w:proofErr w:type="gramStart"/>
      <w:r>
        <w:rPr>
          <w:rFonts w:hint="eastAsia"/>
        </w:rPr>
        <w:t>关键超</w:t>
      </w:r>
      <w:proofErr w:type="gramEnd"/>
      <w:r>
        <w:rPr>
          <w:rFonts w:hint="eastAsia"/>
        </w:rPr>
        <w:t>参数对</w:t>
      </w:r>
      <m:oMath>
        <m:r>
          <w:rPr>
            <w:rFonts w:ascii="Cambria Math" w:hAnsi="Cambria Math"/>
          </w:rPr>
          <m:t>GNN</m:t>
        </m:r>
      </m:oMath>
      <w:r>
        <w:rPr>
          <w:rFonts w:hint="eastAsia"/>
        </w:rPr>
        <w:t>训练的影响，包括归一化、丢弃、残差连接和网络深度。我们将实证研究中的关键发现总结如下：</w:t>
      </w:r>
      <w:r>
        <w:t xml:space="preserve"> </w:t>
      </w:r>
    </w:p>
    <w:p w14:paraId="0773A318" w14:textId="77777777" w:rsidR="00FF2D63" w:rsidRDefault="005B4464" w:rsidP="005B4464">
      <w:pPr>
        <w:pStyle w:val="01"/>
      </w:pPr>
      <w:r>
        <w:t xml:space="preserve">• </w:t>
      </w:r>
      <w:r>
        <w:rPr>
          <w:rFonts w:hint="eastAsia"/>
        </w:rPr>
        <w:t>通过适当的超参数调整，经典的</w:t>
      </w:r>
      <m:oMath>
        <m:r>
          <w:rPr>
            <w:rFonts w:ascii="Cambria Math" w:hAnsi="Cambria Math"/>
          </w:rPr>
          <m:t>GNNs</m:t>
        </m:r>
      </m:oMath>
      <w:r>
        <w:rPr>
          <w:rFonts w:hint="eastAsia"/>
        </w:rPr>
        <w:t>可以在包含数百万节点的同质图和异质图上实现极具竞争力的节点分类性能。值得注意的是，经典的</w:t>
      </w:r>
      <m:oMath>
        <m:r>
          <w:rPr>
            <w:rFonts w:ascii="Cambria Math" w:hAnsi="Cambria Math"/>
          </w:rPr>
          <m:t>GNNs</m:t>
        </m:r>
      </m:oMath>
      <w:r>
        <w:rPr>
          <w:rFonts w:hint="eastAsia"/>
        </w:rPr>
        <w:t>超越了最先进的</w:t>
      </w:r>
      <m:oMath>
        <m:r>
          <w:rPr>
            <w:rFonts w:ascii="Cambria Math" w:hAnsi="Cambria Math"/>
          </w:rPr>
          <m:t>GTs</m:t>
        </m:r>
      </m:oMath>
      <w:r>
        <w:rPr>
          <w:rFonts w:hint="eastAsia"/>
        </w:rPr>
        <w:t>，在</w:t>
      </w:r>
      <w:r>
        <w:rPr>
          <w:rFonts w:hint="eastAsia"/>
        </w:rPr>
        <w:t>18</w:t>
      </w:r>
      <w:r>
        <w:rPr>
          <w:rFonts w:hint="eastAsia"/>
        </w:rPr>
        <w:t>个数据集中有</w:t>
      </w:r>
      <w:r>
        <w:rPr>
          <w:rFonts w:hint="eastAsia"/>
        </w:rPr>
        <w:t>17</w:t>
      </w:r>
      <w:r>
        <w:rPr>
          <w:rFonts w:hint="eastAsia"/>
        </w:rPr>
        <w:t>个取得了最高排名。这表明，先前声称的</w:t>
      </w:r>
      <m:oMath>
        <m:r>
          <w:rPr>
            <w:rFonts w:ascii="Cambria Math" w:hAnsi="Cambria Math"/>
          </w:rPr>
          <m:t>GTs</m:t>
        </m:r>
      </m:oMath>
      <w:r>
        <w:rPr>
          <w:rFonts w:hint="eastAsia"/>
        </w:rPr>
        <w:t>相对于</w:t>
      </w:r>
      <m:oMath>
        <m:r>
          <w:rPr>
            <w:rFonts w:ascii="Cambria Math" w:hAnsi="Cambria Math"/>
          </w:rPr>
          <m:t>GNNs</m:t>
        </m:r>
      </m:oMath>
      <w:r>
        <w:rPr>
          <w:rFonts w:hint="eastAsia"/>
        </w:rPr>
        <w:t>的优越性可能被夸大了，原因可能是在对</w:t>
      </w:r>
      <m:oMath>
        <m:r>
          <w:rPr>
            <w:rFonts w:ascii="Cambria Math" w:hAnsi="Cambria Math"/>
          </w:rPr>
          <m:t>GNN</m:t>
        </m:r>
      </m:oMath>
      <w:r>
        <w:rPr>
          <w:rFonts w:hint="eastAsia"/>
        </w:rPr>
        <w:t>的评估中存在次优的超参数配置。</w:t>
      </w:r>
      <w:r>
        <w:t xml:space="preserve"> </w:t>
      </w:r>
    </w:p>
    <w:p w14:paraId="4E7DF439" w14:textId="7A449579" w:rsidR="00A02A5C" w:rsidRDefault="005B4464" w:rsidP="00FF2D63">
      <w:pPr>
        <w:pStyle w:val="01"/>
      </w:pPr>
      <w:r>
        <w:t xml:space="preserve">• </w:t>
      </w:r>
      <w:r>
        <w:rPr>
          <w:rFonts w:hint="eastAsia"/>
        </w:rPr>
        <w:t>我们的消融研究为节点分类任务中的</w:t>
      </w:r>
      <m:oMath>
        <m:r>
          <w:rPr>
            <w:rFonts w:ascii="Cambria Math" w:hAnsi="Cambria Math"/>
          </w:rPr>
          <m:t>GNN</m:t>
        </m:r>
      </m:oMath>
      <w:r>
        <w:rPr>
          <w:rFonts w:hint="eastAsia"/>
        </w:rPr>
        <w:t>超参数提供了宝贵的见解。我们证明了</w:t>
      </w:r>
      <w:r>
        <w:rPr>
          <w:rFonts w:hint="eastAsia"/>
        </w:rPr>
        <w:t>(1)</w:t>
      </w:r>
      <w:r>
        <w:rPr>
          <w:rFonts w:hint="eastAsia"/>
        </w:rPr>
        <w:t>归一化（</w:t>
      </w:r>
      <m:oMath>
        <m:r>
          <w:rPr>
            <w:rFonts w:ascii="Cambria Math" w:hAnsi="Cambria Math"/>
          </w:rPr>
          <m:t>normalization</m:t>
        </m:r>
      </m:oMath>
      <w:r>
        <w:rPr>
          <w:rFonts w:hint="eastAsia"/>
        </w:rPr>
        <w:t>）对于大规模图至关重要；</w:t>
      </w:r>
      <w:r>
        <w:rPr>
          <w:rFonts w:hint="eastAsia"/>
        </w:rPr>
        <w:t>(2)</w:t>
      </w:r>
      <w:r>
        <w:rPr>
          <w:rFonts w:hint="eastAsia"/>
        </w:rPr>
        <w:t>丢弃（</w:t>
      </w:r>
      <m:oMath>
        <m:r>
          <w:rPr>
            <w:rFonts w:ascii="Cambria Math" w:hAnsi="Cambria Math"/>
          </w:rPr>
          <m:t>dropout</m:t>
        </m:r>
      </m:oMath>
      <w:r>
        <w:rPr>
          <w:rFonts w:hint="eastAsia"/>
        </w:rPr>
        <w:t>）始终是有</w:t>
      </w:r>
      <w:r>
        <w:rPr>
          <w:rFonts w:hint="eastAsia"/>
        </w:rPr>
        <w:lastRenderedPageBreak/>
        <w:t>益的；</w:t>
      </w:r>
      <w:r>
        <w:rPr>
          <w:rFonts w:hint="eastAsia"/>
        </w:rPr>
        <w:t>(3)</w:t>
      </w:r>
      <w:r>
        <w:rPr>
          <w:rFonts w:hint="eastAsia"/>
        </w:rPr>
        <w:t>残差连接（</w:t>
      </w:r>
      <m:oMath>
        <m:r>
          <w:rPr>
            <w:rFonts w:ascii="Cambria Math" w:hAnsi="Cambria Math"/>
          </w:rPr>
          <m:t>residualconnections</m:t>
        </m:r>
      </m:oMath>
      <w:r>
        <w:rPr>
          <w:rFonts w:hint="eastAsia"/>
        </w:rPr>
        <w:t>）可以显著提升性能，尤其是在异质图上；以及</w:t>
      </w:r>
      <w:r>
        <w:rPr>
          <w:rFonts w:hint="eastAsia"/>
        </w:rPr>
        <w:t>(4)</w:t>
      </w:r>
      <w:r>
        <w:rPr>
          <w:rFonts w:hint="eastAsia"/>
        </w:rPr>
        <w:t>在同质图上的</w:t>
      </w:r>
      <m:oMath>
        <m:r>
          <w:rPr>
            <w:rFonts w:ascii="Cambria Math" w:hAnsi="Cambria Math"/>
          </w:rPr>
          <m:t>GNNs</m:t>
        </m:r>
      </m:oMath>
      <w:r>
        <w:rPr>
          <w:rFonts w:hint="eastAsia"/>
        </w:rPr>
        <w:t>倾向于在更深的网络层下表现更佳。</w:t>
      </w:r>
    </w:p>
    <w:p w14:paraId="4788A2E3" w14:textId="77777777" w:rsidR="00A02A5C" w:rsidRDefault="00A02A5C" w:rsidP="00A02A5C">
      <w:pPr>
        <w:pStyle w:val="01"/>
      </w:pPr>
    </w:p>
    <w:p w14:paraId="5772FFD4" w14:textId="77777777" w:rsidR="00A02A5C" w:rsidRDefault="00A02A5C" w:rsidP="00A02A5C">
      <w:pPr>
        <w:pStyle w:val="01"/>
      </w:pPr>
    </w:p>
    <w:p w14:paraId="695EABFF" w14:textId="77777777" w:rsidR="00A02A5C" w:rsidRDefault="00A02A5C" w:rsidP="00A02A5C">
      <w:pPr>
        <w:pStyle w:val="01"/>
      </w:pPr>
    </w:p>
    <w:p w14:paraId="4A05FA4C" w14:textId="77777777" w:rsidR="00A02A5C" w:rsidRDefault="00A02A5C" w:rsidP="00A02A5C">
      <w:pPr>
        <w:pStyle w:val="01"/>
      </w:pPr>
    </w:p>
    <w:p w14:paraId="19910836" w14:textId="77777777" w:rsidR="00A02A5C" w:rsidRDefault="00A02A5C" w:rsidP="00A02A5C">
      <w:pPr>
        <w:pStyle w:val="01"/>
      </w:pPr>
    </w:p>
    <w:p w14:paraId="280594AF" w14:textId="77777777" w:rsidR="00A02A5C" w:rsidRDefault="00A02A5C" w:rsidP="00A02A5C">
      <w:pPr>
        <w:pStyle w:val="01"/>
      </w:pPr>
    </w:p>
    <w:p w14:paraId="36D50815" w14:textId="77777777" w:rsidR="00A02A5C" w:rsidRDefault="00A02A5C" w:rsidP="00A02A5C">
      <w:pPr>
        <w:pStyle w:val="01"/>
      </w:pPr>
    </w:p>
    <w:p w14:paraId="1D6F2732" w14:textId="77777777" w:rsidR="00A02A5C" w:rsidRDefault="00A02A5C" w:rsidP="00A02A5C">
      <w:pPr>
        <w:pStyle w:val="01"/>
      </w:pPr>
    </w:p>
    <w:p w14:paraId="3A77DBB6" w14:textId="77777777" w:rsidR="00A02A5C" w:rsidRDefault="00A02A5C" w:rsidP="00A02A5C">
      <w:pPr>
        <w:pStyle w:val="01"/>
      </w:pPr>
    </w:p>
    <w:p w14:paraId="345FDEC0" w14:textId="77777777" w:rsidR="00A02A5C" w:rsidRDefault="00A02A5C" w:rsidP="00A02A5C">
      <w:pPr>
        <w:pStyle w:val="01"/>
      </w:pPr>
    </w:p>
    <w:p w14:paraId="2CE55C1A" w14:textId="77777777" w:rsidR="00A02A5C" w:rsidRDefault="00A02A5C" w:rsidP="00A02A5C">
      <w:pPr>
        <w:pStyle w:val="01"/>
      </w:pPr>
    </w:p>
    <w:p w14:paraId="22130907" w14:textId="77777777" w:rsidR="00A02A5C" w:rsidRDefault="00A02A5C" w:rsidP="00A02A5C">
      <w:pPr>
        <w:pStyle w:val="01"/>
      </w:pPr>
    </w:p>
    <w:p w14:paraId="7F965D50" w14:textId="77777777" w:rsidR="00A02A5C" w:rsidRDefault="00A02A5C" w:rsidP="00A02A5C">
      <w:pPr>
        <w:pStyle w:val="01"/>
      </w:pPr>
    </w:p>
    <w:p w14:paraId="75667F65" w14:textId="77777777" w:rsidR="00A03763" w:rsidRDefault="00A03763" w:rsidP="00A02A5C">
      <w:pPr>
        <w:pStyle w:val="01"/>
        <w:sectPr w:rsidR="00A03763" w:rsidSect="003543EF">
          <w:headerReference w:type="default" r:id="rId14"/>
          <w:type w:val="oddPage"/>
          <w:pgSz w:w="11906" w:h="16838"/>
          <w:pgMar w:top="1701" w:right="1474" w:bottom="1418" w:left="1474" w:header="1134" w:footer="992" w:gutter="0"/>
          <w:cols w:space="425"/>
          <w:docGrid w:type="lines" w:linePitch="312"/>
        </w:sectPr>
      </w:pPr>
    </w:p>
    <w:p w14:paraId="2E04C4A7" w14:textId="69D20C28" w:rsidR="003B0738" w:rsidRPr="00083152" w:rsidRDefault="00D721FF" w:rsidP="00083152">
      <w:pPr>
        <w:pStyle w:val="02"/>
      </w:pPr>
      <w:bookmarkStart w:id="1" w:name="_Toc210827548"/>
      <w:r>
        <w:rPr>
          <w:rFonts w:hint="eastAsia"/>
        </w:rPr>
        <w:lastRenderedPageBreak/>
        <w:t>经典的</w:t>
      </w:r>
      <w:r>
        <w:rPr>
          <w:rFonts w:hint="eastAsia"/>
        </w:rPr>
        <w:t>GNNs</w:t>
      </w:r>
      <w:bookmarkEnd w:id="1"/>
    </w:p>
    <w:p w14:paraId="4EDD9572" w14:textId="77777777" w:rsidR="00D721FF" w:rsidRDefault="00D721FF" w:rsidP="00D721FF">
      <w:pPr>
        <w:pStyle w:val="01"/>
      </w:pPr>
      <w:r>
        <w:rPr>
          <w:rFonts w:hint="eastAsia"/>
        </w:rPr>
        <w:t>用于节点分类</w:t>
      </w:r>
      <w:r>
        <w:t xml:space="preserve"> </w:t>
      </w:r>
      <w:r>
        <w:rPr>
          <w:rFonts w:hint="eastAsia"/>
        </w:rPr>
        <w:t>我们将一个图定义为</w:t>
      </w:r>
      <m:oMath>
        <m:r>
          <w:rPr>
            <w:rFonts w:ascii="Cambria Math" w:hAnsi="Cambria Math"/>
          </w:rPr>
          <m:t>G</m:t>
        </m:r>
        <m:r>
          <m:rPr>
            <m:scr m:val="script"/>
            <m:sty m:val="p"/>
          </m:rPr>
          <w:rPr>
            <w:rFonts w:ascii="Cambria Math" w:hAnsi="Cambria Math"/>
          </w:rPr>
          <m:t>=(V,E,</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，其中</w:t>
      </w:r>
      <m:oMath>
        <m:r>
          <m:rPr>
            <m:scr m:val="script"/>
            <m:sty m:val="p"/>
          </m:rPr>
          <w:rPr>
            <w:rFonts w:ascii="Cambria Math" w:hAnsi="Cambria Math"/>
          </w:rPr>
          <m:t>V</m:t>
        </m:r>
      </m:oMath>
      <w:r>
        <w:rPr>
          <w:rFonts w:hint="eastAsia"/>
        </w:rPr>
        <w:t>表示节点集，</w:t>
      </w:r>
      <m:oMath>
        <m:r>
          <m:rPr>
            <m:scr m:val="script"/>
            <m:sty m:val="p"/>
          </m:rPr>
          <w:rPr>
            <w:rFonts w:ascii="Cambria Math" w:hAnsi="Cambria Math"/>
          </w:rPr>
          <m:t>E⊆V×V</m:t>
        </m:r>
      </m:oMath>
      <w:r>
        <w:rPr>
          <w:rFonts w:hint="eastAsia"/>
        </w:rPr>
        <w:t>表示边集。</w:t>
      </w:r>
      <m:oMath>
        <m: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cr m:val="script"/>
                <m:sty m:val="p"/>
              </m:rPr>
              <w:rPr>
                <w:rFonts w:ascii="Cambria Math" w:hAnsi="Cambria Math"/>
              </w:rPr>
              <m:t>|V|×</m:t>
            </m:r>
            <m:r>
              <w:rPr>
                <w:rFonts w:ascii="Cambria Math" w:hAnsi="Cambria Math"/>
              </w:rPr>
              <m:t>d</m:t>
            </m:r>
          </m:sup>
        </m:sSup>
      </m:oMath>
      <w:r>
        <w:rPr>
          <w:rFonts w:hint="eastAsia"/>
        </w:rPr>
        <w:t>是节点特征矩阵，其中</w:t>
      </w:r>
      <m:oMath>
        <m:r>
          <m:rPr>
            <m:scr m:val="script"/>
            <m:sty m:val="p"/>
          </m:rPr>
          <w:rPr>
            <w:rFonts w:ascii="Cambria Math" w:hAnsi="Cambria Math"/>
          </w:rPr>
          <m:t>|V|</m:t>
        </m:r>
      </m:oMath>
      <w:r>
        <w:rPr>
          <w:rFonts w:hint="eastAsia"/>
        </w:rPr>
        <w:t>表示节点数量，</w:t>
      </w:r>
      <m:oMath>
        <m:r>
          <w:rPr>
            <w:rFonts w:ascii="Cambria Math" w:hAnsi="Cambria Math"/>
          </w:rPr>
          <m:t>d</m:t>
        </m:r>
      </m:oMath>
      <w:r>
        <w:rPr>
          <w:rFonts w:hint="eastAsia"/>
        </w:rPr>
        <w:t>表示节点特征的维度。</w:t>
      </w:r>
      <m:oMath>
        <m:r>
          <w:rPr>
            <w:rFonts w:ascii="Cambria Math" w:hAnsi="Cambria Math"/>
          </w:rPr>
          <m:t>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cr m:val="script"/>
                <m:sty m:val="p"/>
              </m:rPr>
              <w:rPr>
                <w:rFonts w:ascii="Cambria Math" w:hAnsi="Cambria Math"/>
              </w:rPr>
              <m:t>|V|×</m:t>
            </m:r>
            <m:r>
              <w:rPr>
                <w:rFonts w:ascii="Cambria Math" w:hAnsi="Cambria Math"/>
              </w:rPr>
              <m:t>C</m:t>
            </m:r>
          </m:sup>
        </m:sSup>
      </m:oMath>
      <w:r>
        <w:rPr>
          <w:rFonts w:hint="eastAsia"/>
        </w:rPr>
        <w:t>是单热编码的标签矩阵，</w:t>
      </w:r>
      <m:oMath>
        <m:r>
          <w:rPr>
            <w:rFonts w:ascii="Cambria Math" w:hAnsi="Cambria Math"/>
          </w:rPr>
          <m:t>C</m:t>
        </m:r>
      </m:oMath>
      <w:r>
        <w:rPr>
          <w:rFonts w:hint="eastAsia"/>
        </w:rPr>
        <w:t>是类别数量。令</w:t>
      </w:r>
      <m:oMath>
        <m:r>
          <w:rPr>
            <w:rFonts w:ascii="Cambria Math" w:hAnsi="Cambria Math"/>
          </w:rPr>
          <m:t>A</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cr m:val="script"/>
                <m:sty m:val="p"/>
              </m:rPr>
              <w:rPr>
                <w:rFonts w:ascii="Cambria Math" w:hAnsi="Cambria Math"/>
              </w:rPr>
              <m:t>|V|×|V|</m:t>
            </m:r>
          </m:sup>
        </m:sSup>
      </m:oMath>
      <w:r>
        <w:rPr>
          <w:rFonts w:hint="eastAsia"/>
        </w:rPr>
        <w:t>为</w:t>
      </w:r>
      <m:oMath>
        <m:r>
          <w:rPr>
            <w:rFonts w:ascii="Cambria Math" w:hAnsi="Cambria Math"/>
          </w:rPr>
          <m:t>G</m:t>
        </m:r>
      </m:oMath>
      <w:r>
        <w:rPr>
          <w:rFonts w:hint="eastAsia"/>
        </w:rPr>
        <w:t>的邻接矩阵。</w:t>
      </w:r>
      <w:r>
        <w:t xml:space="preserve"> </w:t>
      </w:r>
    </w:p>
    <w:p w14:paraId="65FDEBB0" w14:textId="77777777" w:rsidR="00CD3949" w:rsidRDefault="00CD3949" w:rsidP="00D721FF">
      <w:pPr>
        <w:pStyle w:val="01"/>
      </w:pPr>
    </w:p>
    <w:p w14:paraId="25BB1D38" w14:textId="39760758" w:rsidR="00D721FF" w:rsidRDefault="00D721FF" w:rsidP="00CD3949">
      <w:pPr>
        <w:pStyle w:val="01"/>
        <w:ind w:firstLine="482"/>
      </w:pPr>
      <w:r w:rsidRPr="006A0D32">
        <w:rPr>
          <w:rFonts w:hint="eastAsia"/>
          <w:b/>
          <w:bCs/>
        </w:rPr>
        <w:t>消息传递图神经网络</w:t>
      </w:r>
      <w:r w:rsidRPr="006A0D32">
        <w:rPr>
          <w:b/>
          <w:bCs/>
        </w:rPr>
        <w:t xml:space="preserve"> (</w:t>
      </w:r>
      <m:oMath>
        <m:r>
          <m:rPr>
            <m:sty m:val="bi"/>
          </m:rPr>
          <w:rPr>
            <w:rFonts w:ascii="Cambria Math" w:hAnsi="Cambria Math"/>
          </w:rPr>
          <m:t>GNNs</m:t>
        </m:r>
      </m:oMath>
      <w:r w:rsidRPr="006A0D32">
        <w:rPr>
          <w:b/>
          <w:bCs/>
        </w:rPr>
        <w:t xml:space="preserve">) </w:t>
      </w:r>
      <w:r>
        <w:rPr>
          <w:rFonts w:hint="eastAsia"/>
        </w:rPr>
        <w:t>[19]</w:t>
      </w:r>
      <w:r>
        <w:rPr>
          <w:rFonts w:hint="eastAsia"/>
        </w:rPr>
        <w:t>在每一层</w:t>
      </w:r>
      <m:oMath>
        <m:r>
          <w:rPr>
            <w:rFonts w:ascii="Cambria Math" w:hAnsi="Cambria Math"/>
          </w:rPr>
          <m:t>l</m:t>
        </m:r>
      </m:oMath>
      <w:r>
        <w:rPr>
          <w:rFonts w:hint="eastAsia"/>
        </w:rPr>
        <w:t>计算节点表示</w:t>
      </w:r>
      <m:oMath>
        <m:sSubSup>
          <m:sSubSupPr>
            <m:ctrlPr>
              <w:rPr>
                <w:rFonts w:ascii="Cambria Math" w:hAnsi="Cambria Math"/>
              </w:rPr>
            </m:ctrlPr>
          </m:sSubSupPr>
          <m:e>
            <m:r>
              <w:rPr>
                <w:rFonts w:ascii="Cambria Math" w:hAnsi="Cambria Math"/>
              </w:rPr>
              <m:t>h</m:t>
            </m:r>
          </m:e>
          <m:sub>
            <m:r>
              <w:rPr>
                <w:rFonts w:ascii="Cambria Math" w:hAnsi="Cambria Math"/>
              </w:rPr>
              <m:t>v</m:t>
            </m:r>
          </m:sub>
          <m:sup>
            <m:r>
              <w:rPr>
                <w:rFonts w:ascii="Cambria Math" w:hAnsi="Cambria Math"/>
              </w:rPr>
              <m:t>l</m:t>
            </m:r>
          </m:sup>
        </m:sSubSup>
      </m:oMath>
      <w:r>
        <w:rPr>
          <w:rFonts w:hint="eastAsia"/>
        </w:rPr>
        <w:t>：</w:t>
      </w:r>
      <w:r>
        <w:t xml:space="preserve"> </w:t>
      </w:r>
    </w:p>
    <w:p w14:paraId="61C2F6E7" w14:textId="77777777" w:rsidR="00641547" w:rsidRDefault="00CD3949" w:rsidP="00CD3949">
      <w:pPr>
        <w:pStyle w:val="06"/>
        <w:rPr>
          <w:rStyle w:val="010"/>
        </w:rPr>
      </w:pPr>
      <w:r>
        <w:rPr>
          <w:noProof/>
        </w:rPr>
        <w:drawing>
          <wp:inline distT="0" distB="0" distL="0" distR="0" wp14:anchorId="71AE1B7E" wp14:editId="1BE05877">
            <wp:extent cx="5688330" cy="332105"/>
            <wp:effectExtent l="0" t="0" r="7620" b="0"/>
            <wp:docPr id="14797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8590" name=""/>
                    <pic:cNvPicPr/>
                  </pic:nvPicPr>
                  <pic:blipFill>
                    <a:blip r:embed="rId15"/>
                    <a:stretch>
                      <a:fillRect/>
                    </a:stretch>
                  </pic:blipFill>
                  <pic:spPr>
                    <a:xfrm>
                      <a:off x="0" y="0"/>
                      <a:ext cx="5688330" cy="332105"/>
                    </a:xfrm>
                    <a:prstGeom prst="rect">
                      <a:avLst/>
                    </a:prstGeom>
                  </pic:spPr>
                </pic:pic>
              </a:graphicData>
            </a:graphic>
          </wp:inline>
        </w:drawing>
      </w:r>
    </w:p>
    <w:p w14:paraId="7BC8DBFE" w14:textId="7EFA4200" w:rsidR="00D721FF" w:rsidRDefault="00D721FF" w:rsidP="00641547">
      <w:pPr>
        <w:pStyle w:val="01"/>
        <w:rPr>
          <w:rStyle w:val="010"/>
        </w:rPr>
      </w:pPr>
      <w:r w:rsidRPr="00641547">
        <w:rPr>
          <w:rStyle w:val="010"/>
          <w:rFonts w:hint="eastAsia"/>
        </w:rPr>
        <w:t>其中</w:t>
      </w:r>
      <m:oMath>
        <m:r>
          <m:rPr>
            <m:scr m:val="script"/>
            <m:sty m:val="p"/>
          </m:rPr>
          <w:rPr>
            <w:rStyle w:val="010"/>
            <w:rFonts w:ascii="Cambria Math" w:hAnsi="Cambria Math"/>
          </w:rPr>
          <m:t>N(</m:t>
        </m:r>
        <m:r>
          <w:rPr>
            <w:rStyle w:val="010"/>
            <w:rFonts w:ascii="Cambria Math" w:hAnsi="Cambria Math"/>
          </w:rPr>
          <m:t>v</m:t>
        </m:r>
        <m:r>
          <m:rPr>
            <m:sty m:val="p"/>
          </m:rPr>
          <w:rPr>
            <w:rStyle w:val="010"/>
            <w:rFonts w:ascii="Cambria Math" w:hAnsi="Cambria Math"/>
          </w:rPr>
          <m:t>)</m:t>
        </m:r>
      </m:oMath>
      <w:r w:rsidRPr="00641547">
        <w:rPr>
          <w:rStyle w:val="010"/>
          <w:rFonts w:hint="eastAsia"/>
        </w:rPr>
        <w:t>表示与</w:t>
      </w:r>
      <m:oMath>
        <m:r>
          <w:rPr>
            <w:rStyle w:val="010"/>
            <w:rFonts w:ascii="Cambria Math" w:hAnsi="Cambria Math"/>
          </w:rPr>
          <m:t>v</m:t>
        </m:r>
      </m:oMath>
      <w:r w:rsidRPr="00641547">
        <w:rPr>
          <w:rStyle w:val="010"/>
          <w:rFonts w:hint="eastAsia"/>
        </w:rPr>
        <w:t>相邻的邻居节点，</w:t>
      </w:r>
      <m:oMath>
        <m:sSup>
          <m:sSupPr>
            <m:ctrlPr>
              <w:rPr>
                <w:rStyle w:val="010"/>
                <w:rFonts w:ascii="Cambria Math" w:hAnsi="Cambria Math"/>
              </w:rPr>
            </m:ctrlPr>
          </m:sSupPr>
          <m:e>
            <m:r>
              <m:rPr>
                <m:nor/>
              </m:rPr>
              <w:rPr>
                <w:rStyle w:val="010"/>
              </w:rPr>
              <m:t>AGG</m:t>
            </m:r>
          </m:e>
          <m:sup>
            <m:r>
              <w:rPr>
                <w:rStyle w:val="010"/>
                <w:rFonts w:ascii="Cambria Math" w:hAnsi="Cambria Math"/>
              </w:rPr>
              <m:t>l</m:t>
            </m:r>
          </m:sup>
        </m:sSup>
      </m:oMath>
      <w:r w:rsidRPr="00641547">
        <w:rPr>
          <w:rStyle w:val="010"/>
          <w:rFonts w:hint="eastAsia"/>
        </w:rPr>
        <w:t>作为消息聚合函数，而</w:t>
      </w:r>
      <m:oMath>
        <m:sSup>
          <m:sSupPr>
            <m:ctrlPr>
              <w:rPr>
                <w:rStyle w:val="010"/>
                <w:rFonts w:ascii="Cambria Math" w:hAnsi="Cambria Math"/>
              </w:rPr>
            </m:ctrlPr>
          </m:sSupPr>
          <m:e>
            <m:r>
              <m:rPr>
                <m:nor/>
              </m:rPr>
              <w:rPr>
                <w:rStyle w:val="010"/>
              </w:rPr>
              <m:t>UPDATE</m:t>
            </m:r>
          </m:e>
          <m:sup>
            <m:r>
              <w:rPr>
                <w:rStyle w:val="010"/>
                <w:rFonts w:ascii="Cambria Math" w:hAnsi="Cambria Math"/>
              </w:rPr>
              <m:t>l</m:t>
            </m:r>
          </m:sup>
        </m:sSup>
      </m:oMath>
      <w:r w:rsidRPr="00641547">
        <w:rPr>
          <w:rStyle w:val="010"/>
          <w:rFonts w:hint="eastAsia"/>
        </w:rPr>
        <w:t>是更新函数。初始时，每个节点</w:t>
      </w:r>
      <m:oMath>
        <m:r>
          <w:rPr>
            <w:rStyle w:val="010"/>
            <w:rFonts w:ascii="Cambria Math" w:hAnsi="Cambria Math"/>
          </w:rPr>
          <m:t>v</m:t>
        </m:r>
      </m:oMath>
      <w:r w:rsidRPr="00641547">
        <w:rPr>
          <w:rStyle w:val="010"/>
          <w:rFonts w:hint="eastAsia"/>
        </w:rPr>
        <w:t>以一个特征向量</w:t>
      </w:r>
      <m:oMath>
        <m:sSubSup>
          <m:sSubSupPr>
            <m:ctrlPr>
              <w:rPr>
                <w:rStyle w:val="010"/>
                <w:rFonts w:ascii="Cambria Math" w:hAnsi="Cambria Math"/>
              </w:rPr>
            </m:ctrlPr>
          </m:sSubSupPr>
          <m:e>
            <m:r>
              <w:rPr>
                <w:rStyle w:val="010"/>
                <w:rFonts w:ascii="Cambria Math" w:hAnsi="Cambria Math"/>
              </w:rPr>
              <m:t>h</m:t>
            </m:r>
          </m:e>
          <m:sub>
            <m:r>
              <w:rPr>
                <w:rStyle w:val="010"/>
                <w:rFonts w:ascii="Cambria Math" w:hAnsi="Cambria Math"/>
              </w:rPr>
              <m:t>v</m:t>
            </m:r>
          </m:sub>
          <m:sup>
            <m:r>
              <w:rPr>
                <w:rStyle w:val="010"/>
                <w:rFonts w:ascii="Cambria Math" w:hAnsi="Cambria Math"/>
              </w:rPr>
              <m:t>0</m:t>
            </m:r>
          </m:sup>
        </m:sSubSup>
        <m:r>
          <m:rPr>
            <m:sty m:val="p"/>
          </m:rPr>
          <w:rPr>
            <w:rStyle w:val="010"/>
            <w:rFonts w:ascii="Cambria Math" w:hAnsi="Cambria Math"/>
          </w:rPr>
          <m:t>=</m:t>
        </m:r>
        <m:sSub>
          <m:sSubPr>
            <m:ctrlPr>
              <w:rPr>
                <w:rStyle w:val="010"/>
                <w:rFonts w:ascii="Cambria Math" w:hAnsi="Cambria Math"/>
              </w:rPr>
            </m:ctrlPr>
          </m:sSubPr>
          <m:e>
            <m:r>
              <w:rPr>
                <w:rStyle w:val="010"/>
                <w:rFonts w:ascii="Cambria Math" w:hAnsi="Cambria Math"/>
              </w:rPr>
              <m:t>x</m:t>
            </m:r>
          </m:e>
          <m:sub>
            <m:r>
              <w:rPr>
                <w:rStyle w:val="010"/>
                <w:rFonts w:ascii="Cambria Math" w:hAnsi="Cambria Math"/>
              </w:rPr>
              <m:t>v</m:t>
            </m:r>
          </m:sub>
        </m:sSub>
        <m:r>
          <m:rPr>
            <m:sty m:val="p"/>
          </m:rPr>
          <w:rPr>
            <w:rStyle w:val="010"/>
            <w:rFonts w:ascii="Cambria Math" w:hAnsi="Cambria Math"/>
          </w:rPr>
          <m:t>∈</m:t>
        </m:r>
        <m:sSup>
          <m:sSupPr>
            <m:ctrlPr>
              <w:rPr>
                <w:rStyle w:val="010"/>
                <w:rFonts w:ascii="Cambria Math" w:hAnsi="Cambria Math"/>
              </w:rPr>
            </m:ctrlPr>
          </m:sSupPr>
          <m:e>
            <m:r>
              <m:rPr>
                <m:scr m:val="double-struck"/>
                <m:sty m:val="p"/>
              </m:rPr>
              <w:rPr>
                <w:rStyle w:val="010"/>
                <w:rFonts w:ascii="Cambria Math" w:hAnsi="Cambria Math"/>
              </w:rPr>
              <m:t>R</m:t>
            </m:r>
          </m:e>
          <m:sup>
            <m:r>
              <w:rPr>
                <w:rStyle w:val="010"/>
                <w:rFonts w:ascii="Cambria Math" w:hAnsi="Cambria Math"/>
              </w:rPr>
              <m:t>d</m:t>
            </m:r>
          </m:sup>
        </m:sSup>
      </m:oMath>
      <w:r w:rsidRPr="00641547">
        <w:rPr>
          <w:rStyle w:val="010"/>
          <w:rFonts w:hint="eastAsia"/>
        </w:rPr>
        <w:t>开始。</w:t>
      </w:r>
      <m:oMath>
        <m:sSup>
          <m:sSupPr>
            <m:ctrlPr>
              <w:rPr>
                <w:rStyle w:val="010"/>
                <w:rFonts w:ascii="Cambria Math" w:hAnsi="Cambria Math"/>
              </w:rPr>
            </m:ctrlPr>
          </m:sSupPr>
          <m:e>
            <m:r>
              <m:rPr>
                <m:nor/>
              </m:rPr>
              <w:rPr>
                <w:rStyle w:val="010"/>
              </w:rPr>
              <m:t>AGG</m:t>
            </m:r>
          </m:e>
          <m:sup>
            <m:r>
              <w:rPr>
                <w:rStyle w:val="010"/>
                <w:rFonts w:ascii="Cambria Math" w:hAnsi="Cambria Math"/>
              </w:rPr>
              <m:t>l</m:t>
            </m:r>
          </m:sup>
        </m:sSup>
      </m:oMath>
      <w:r w:rsidRPr="00641547">
        <w:rPr>
          <w:rStyle w:val="010"/>
          <w:rFonts w:hint="eastAsia"/>
        </w:rPr>
        <w:t>函数从邻居节点聚合信息以更新其表示。最后一层</w:t>
      </w:r>
      <m:oMath>
        <m:r>
          <w:rPr>
            <w:rStyle w:val="010"/>
            <w:rFonts w:ascii="Cambria Math" w:hAnsi="Cambria Math"/>
          </w:rPr>
          <m:t>L</m:t>
        </m:r>
      </m:oMath>
      <w:r w:rsidRPr="00641547">
        <w:rPr>
          <w:rStyle w:val="010"/>
          <w:rFonts w:hint="eastAsia"/>
        </w:rPr>
        <w:t>的输出，即</w:t>
      </w:r>
      <m:oMath>
        <m:r>
          <m:rPr>
            <m:nor/>
          </m:rPr>
          <w:rPr>
            <w:rStyle w:val="010"/>
          </w:rPr>
          <m:t>GNN</m:t>
        </m:r>
        <m:r>
          <m:rPr>
            <m:sty m:val="p"/>
          </m:rPr>
          <w:rPr>
            <w:rStyle w:val="010"/>
            <w:rFonts w:ascii="Cambria Math" w:hAnsi="Cambria Math"/>
          </w:rPr>
          <m:t>(</m:t>
        </m:r>
        <m:r>
          <w:rPr>
            <w:rStyle w:val="010"/>
            <w:rFonts w:ascii="Cambria Math" w:hAnsi="Cambria Math"/>
          </w:rPr>
          <m:t>v</m:t>
        </m:r>
        <m:r>
          <m:rPr>
            <m:sty m:val="p"/>
          </m:rPr>
          <w:rPr>
            <w:rStyle w:val="010"/>
            <w:rFonts w:ascii="Cambria Math" w:hAnsi="Cambria Math"/>
          </w:rPr>
          <m:t>,</m:t>
        </m:r>
        <m:r>
          <w:rPr>
            <w:rStyle w:val="010"/>
            <w:rFonts w:ascii="Cambria Math" w:hAnsi="Cambria Math"/>
          </w:rPr>
          <m:t>A</m:t>
        </m:r>
        <m:r>
          <m:rPr>
            <m:sty m:val="p"/>
          </m:rPr>
          <w:rPr>
            <w:rStyle w:val="010"/>
            <w:rFonts w:ascii="Cambria Math" w:hAnsi="Cambria Math"/>
          </w:rPr>
          <m:t>,</m:t>
        </m:r>
        <m:r>
          <w:rPr>
            <w:rStyle w:val="010"/>
            <w:rFonts w:ascii="Cambria Math" w:hAnsi="Cambria Math"/>
          </w:rPr>
          <m:t>X</m:t>
        </m:r>
        <m:r>
          <m:rPr>
            <m:sty m:val="p"/>
          </m:rPr>
          <w:rPr>
            <w:rStyle w:val="010"/>
            <w:rFonts w:ascii="Cambria Math" w:hAnsi="Cambria Math"/>
          </w:rPr>
          <m:t>)=</m:t>
        </m:r>
        <m:sSubSup>
          <m:sSubSupPr>
            <m:ctrlPr>
              <w:rPr>
                <w:rStyle w:val="010"/>
                <w:rFonts w:ascii="Cambria Math" w:hAnsi="Cambria Math"/>
              </w:rPr>
            </m:ctrlPr>
          </m:sSubSupPr>
          <m:e>
            <m:r>
              <w:rPr>
                <w:rStyle w:val="010"/>
                <w:rFonts w:ascii="Cambria Math" w:hAnsi="Cambria Math"/>
              </w:rPr>
              <m:t>h</m:t>
            </m:r>
          </m:e>
          <m:sub>
            <m:r>
              <w:rPr>
                <w:rStyle w:val="010"/>
                <w:rFonts w:ascii="Cambria Math" w:hAnsi="Cambria Math"/>
              </w:rPr>
              <m:t>v</m:t>
            </m:r>
          </m:sub>
          <m:sup>
            <m:r>
              <w:rPr>
                <w:rStyle w:val="010"/>
                <w:rFonts w:ascii="Cambria Math" w:hAnsi="Cambria Math"/>
              </w:rPr>
              <m:t>L</m:t>
            </m:r>
          </m:sup>
        </m:sSubSup>
      </m:oMath>
      <w:r w:rsidRPr="00641547">
        <w:rPr>
          <w:rStyle w:val="010"/>
          <w:rFonts w:hint="eastAsia"/>
        </w:rPr>
        <w:t>，是由</w:t>
      </w:r>
      <m:oMath>
        <m:r>
          <w:rPr>
            <w:rStyle w:val="010"/>
            <w:rFonts w:ascii="Cambria Math" w:hAnsi="Cambria Math"/>
          </w:rPr>
          <m:t>GNN</m:t>
        </m:r>
      </m:oMath>
      <w:r w:rsidRPr="00641547">
        <w:rPr>
          <w:rStyle w:val="010"/>
          <w:rFonts w:hint="eastAsia"/>
        </w:rPr>
        <w:t>生成的节点</w:t>
      </w:r>
      <m:oMath>
        <m:r>
          <w:rPr>
            <w:rStyle w:val="010"/>
            <w:rFonts w:ascii="Cambria Math" w:hAnsi="Cambria Math"/>
          </w:rPr>
          <m:t>v</m:t>
        </m:r>
      </m:oMath>
      <w:r w:rsidRPr="00641547">
        <w:rPr>
          <w:rStyle w:val="010"/>
          <w:rFonts w:hint="eastAsia"/>
        </w:rPr>
        <w:t>的表示。在这项工作中，我们专注于三种经典的</w:t>
      </w:r>
      <m:oMath>
        <m:r>
          <w:rPr>
            <w:rStyle w:val="010"/>
            <w:rFonts w:ascii="Cambria Math" w:hAnsi="Cambria Math"/>
          </w:rPr>
          <m:t>GNN</m:t>
        </m:r>
      </m:oMath>
      <w:r w:rsidRPr="00641547">
        <w:rPr>
          <w:rStyle w:val="010"/>
          <w:rFonts w:hint="eastAsia"/>
        </w:rPr>
        <w:t>模型：</w:t>
      </w:r>
      <m:oMath>
        <m:r>
          <w:rPr>
            <w:rStyle w:val="010"/>
            <w:rFonts w:ascii="Cambria Math" w:hAnsi="Cambria Math"/>
          </w:rPr>
          <m:t>GCN</m:t>
        </m:r>
      </m:oMath>
      <w:r w:rsidRPr="00641547">
        <w:rPr>
          <w:rStyle w:val="010"/>
        </w:rPr>
        <w:t>[28]</w:t>
      </w:r>
      <w:r w:rsidRPr="00641547">
        <w:rPr>
          <w:rStyle w:val="010"/>
        </w:rPr>
        <w:t>、</w:t>
      </w:r>
      <m:oMath>
        <m:r>
          <w:rPr>
            <w:rStyle w:val="010"/>
            <w:rFonts w:ascii="Cambria Math" w:hAnsi="Cambria Math"/>
          </w:rPr>
          <m:t>GraphSAGE</m:t>
        </m:r>
      </m:oMath>
      <w:r w:rsidRPr="00641547">
        <w:rPr>
          <w:rStyle w:val="010"/>
          <w:rFonts w:hint="eastAsia"/>
        </w:rPr>
        <w:t>[20]</w:t>
      </w:r>
      <w:r w:rsidRPr="00641547">
        <w:rPr>
          <w:rStyle w:val="010"/>
          <w:rFonts w:hint="eastAsia"/>
        </w:rPr>
        <w:t>和</w:t>
      </w:r>
      <m:oMath>
        <m:r>
          <w:rPr>
            <w:rStyle w:val="010"/>
            <w:rFonts w:ascii="Cambria Math" w:hAnsi="Cambria Math"/>
          </w:rPr>
          <m:t>GAT</m:t>
        </m:r>
      </m:oMath>
      <w:r w:rsidRPr="00641547">
        <w:rPr>
          <w:rStyle w:val="010"/>
          <w:rFonts w:hint="eastAsia"/>
        </w:rPr>
        <w:t>[68]</w:t>
      </w:r>
      <w:r w:rsidRPr="00641547">
        <w:rPr>
          <w:rStyle w:val="010"/>
          <w:rFonts w:hint="eastAsia"/>
        </w:rPr>
        <w:t>，它们在学习节点表示</w:t>
      </w:r>
      <m:oMath>
        <m:sSubSup>
          <m:sSubSupPr>
            <m:ctrlPr>
              <w:rPr>
                <w:rStyle w:val="010"/>
                <w:rFonts w:ascii="Cambria Math" w:hAnsi="Cambria Math"/>
              </w:rPr>
            </m:ctrlPr>
          </m:sSubSupPr>
          <m:e>
            <m:r>
              <w:rPr>
                <w:rStyle w:val="010"/>
                <w:rFonts w:ascii="Cambria Math" w:hAnsi="Cambria Math"/>
              </w:rPr>
              <m:t>h</m:t>
            </m:r>
          </m:e>
          <m:sub>
            <m:r>
              <w:rPr>
                <w:rStyle w:val="010"/>
                <w:rFonts w:ascii="Cambria Math" w:hAnsi="Cambria Math"/>
              </w:rPr>
              <m:t>v</m:t>
            </m:r>
          </m:sub>
          <m:sup>
            <m:r>
              <w:rPr>
                <w:rStyle w:val="010"/>
                <w:rFonts w:ascii="Cambria Math" w:hAnsi="Cambria Math"/>
              </w:rPr>
              <m:t>l</m:t>
            </m:r>
          </m:sup>
        </m:sSubSup>
      </m:oMath>
      <w:r w:rsidRPr="00641547">
        <w:rPr>
          <w:rStyle w:val="010"/>
          <w:rFonts w:hint="eastAsia"/>
        </w:rPr>
        <w:t>的方法上有所不同。</w:t>
      </w:r>
      <w:r w:rsidRPr="00641547">
        <w:rPr>
          <w:rStyle w:val="010"/>
        </w:rPr>
        <w:t xml:space="preserve"> </w:t>
      </w:r>
    </w:p>
    <w:p w14:paraId="7DF6D5D7" w14:textId="77777777" w:rsidR="009920A3" w:rsidRDefault="009920A3" w:rsidP="00641547">
      <w:pPr>
        <w:pStyle w:val="01"/>
      </w:pPr>
    </w:p>
    <w:p w14:paraId="63AC87F2" w14:textId="67A8B061" w:rsidR="00D721FF" w:rsidRDefault="00D721FF" w:rsidP="009920A3">
      <w:pPr>
        <w:pStyle w:val="01"/>
        <w:ind w:firstLine="482"/>
      </w:pPr>
      <w:r w:rsidRPr="001C33D3">
        <w:rPr>
          <w:rFonts w:hint="eastAsia"/>
          <w:b/>
          <w:bCs/>
        </w:rPr>
        <w:t>图卷积网络（</w:t>
      </w:r>
      <m:oMath>
        <m:r>
          <m:rPr>
            <m:sty m:val="bi"/>
          </m:rPr>
          <w:rPr>
            <w:rFonts w:ascii="Cambria Math" w:hAnsi="Cambria Math"/>
          </w:rPr>
          <m:t>GCN</m:t>
        </m:r>
      </m:oMath>
      <w:r w:rsidRPr="001C33D3">
        <w:rPr>
          <w:rFonts w:hint="eastAsia"/>
          <w:b/>
          <w:bCs/>
        </w:rPr>
        <w:t>）</w:t>
      </w:r>
      <w:r>
        <w:rPr>
          <w:rFonts w:hint="eastAsia"/>
        </w:rPr>
        <w:t>[28]</w:t>
      </w:r>
      <w:r>
        <w:rPr>
          <w:rFonts w:hint="eastAsia"/>
        </w:rPr>
        <w:t>，标准的</w:t>
      </w:r>
      <m:oMath>
        <m:r>
          <w:rPr>
            <w:rFonts w:ascii="Cambria Math" w:hAnsi="Cambria Math"/>
          </w:rPr>
          <m:t>GCN</m:t>
        </m:r>
      </m:oMath>
      <w:r>
        <w:rPr>
          <w:rFonts w:hint="eastAsia"/>
        </w:rPr>
        <w:t>模型，被公式化为：</w:t>
      </w:r>
      <w:r>
        <w:t xml:space="preserve"> </w:t>
      </w:r>
    </w:p>
    <w:p w14:paraId="2AB4C000" w14:textId="6CD57A33" w:rsidR="008306BE" w:rsidRDefault="008306BE" w:rsidP="008306BE">
      <w:pPr>
        <w:pStyle w:val="06"/>
      </w:pPr>
      <w:r>
        <w:rPr>
          <w:noProof/>
        </w:rPr>
        <w:drawing>
          <wp:inline distT="0" distB="0" distL="0" distR="0" wp14:anchorId="54BDE7E5" wp14:editId="13485EBC">
            <wp:extent cx="5688330" cy="531495"/>
            <wp:effectExtent l="0" t="0" r="7620" b="1905"/>
            <wp:docPr id="1919696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6285" name=""/>
                    <pic:cNvPicPr/>
                  </pic:nvPicPr>
                  <pic:blipFill>
                    <a:blip r:embed="rId16"/>
                    <a:stretch>
                      <a:fillRect/>
                    </a:stretch>
                  </pic:blipFill>
                  <pic:spPr>
                    <a:xfrm>
                      <a:off x="0" y="0"/>
                      <a:ext cx="5688330" cy="531495"/>
                    </a:xfrm>
                    <a:prstGeom prst="rect">
                      <a:avLst/>
                    </a:prstGeom>
                  </pic:spPr>
                </pic:pic>
              </a:graphicData>
            </a:graphic>
          </wp:inline>
        </w:drawing>
      </w:r>
    </w:p>
    <w:p w14:paraId="25C5D3DE" w14:textId="77777777" w:rsidR="00D721FF" w:rsidRDefault="00D721FF" w:rsidP="00985D7B">
      <w:pPr>
        <w:pStyle w:val="01"/>
      </w:pPr>
      <w:r>
        <w:rPr>
          <w:rFonts w:hint="eastAsia"/>
        </w:rPr>
        <w:t>其中</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v</m:t>
            </m:r>
          </m:sub>
        </m:sSub>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m:t>
            </m:r>
            <m:r>
              <m:rPr>
                <m:scr m:val="script"/>
                <m:sty m:val="p"/>
              </m:rPr>
              <w:rPr>
                <w:rFonts w:ascii="Cambria Math" w:hAnsi="Cambria Math"/>
              </w:rPr>
              <m:t>∈N(</m:t>
            </m:r>
            <m:r>
              <w:rPr>
                <w:rFonts w:ascii="Cambria Math" w:hAnsi="Cambria Math"/>
              </w:rPr>
              <m:t>v</m:t>
            </m:r>
            <m:r>
              <m:rPr>
                <m:sty m:val="p"/>
              </m:rPr>
              <w:rPr>
                <w:rFonts w:ascii="Cambria Math" w:hAnsi="Cambria Math"/>
              </w:rPr>
              <m:t>)</m:t>
            </m:r>
          </m:sub>
          <m:sup>
            <m:r>
              <w:rPr>
                <w:rFonts w:ascii="Cambria Math" w:hAnsi="Cambria Math"/>
              </w:rPr>
              <m:t>​</m:t>
            </m:r>
          </m:sup>
          <m:e>
            <m:r>
              <w:rPr>
                <w:rFonts w:ascii="Cambria Math" w:hAnsi="Cambria Math"/>
              </w:rPr>
              <m:t>1</m:t>
            </m:r>
          </m:e>
        </m:nary>
      </m:oMath>
      <w:r>
        <w:rPr>
          <w:rFonts w:hint="eastAsia"/>
        </w:rPr>
        <w:t>，</w:t>
      </w:r>
      <m:oMath>
        <m:r>
          <w:rPr>
            <w:rFonts w:ascii="Cambria Math" w:hAnsi="Cambria Math"/>
          </w:rPr>
          <m:t>1</m:t>
        </m:r>
      </m:oMath>
      <w:r>
        <w:rPr>
          <w:rFonts w:hint="eastAsia"/>
        </w:rPr>
        <w:t>表示节点</w:t>
      </w:r>
      <m:oMath>
        <m:r>
          <w:rPr>
            <w:rFonts w:ascii="Cambria Math" w:hAnsi="Cambria Math"/>
          </w:rPr>
          <m:t>v</m:t>
        </m:r>
      </m:oMath>
      <w:r>
        <w:rPr>
          <w:rFonts w:hint="eastAsia"/>
        </w:rPr>
        <w:t>的度，</w:t>
      </w:r>
      <m:oMath>
        <m:sSup>
          <m:sSupPr>
            <m:ctrlPr>
              <w:rPr>
                <w:rFonts w:ascii="Cambria Math" w:hAnsi="Cambria Math"/>
              </w:rPr>
            </m:ctrlPr>
          </m:sSupPr>
          <m:e>
            <m:r>
              <w:rPr>
                <w:rFonts w:ascii="Cambria Math" w:hAnsi="Cambria Math"/>
              </w:rPr>
              <m:t>W</m:t>
            </m:r>
          </m:e>
          <m:sup>
            <m:r>
              <w:rPr>
                <w:rFonts w:ascii="Cambria Math" w:hAnsi="Cambria Math"/>
              </w:rPr>
              <m:t>l</m:t>
            </m:r>
          </m:sup>
        </m:sSup>
      </m:oMath>
      <w:r>
        <w:rPr>
          <w:rFonts w:hint="eastAsia"/>
        </w:rPr>
        <w:t>是第</w:t>
      </w:r>
      <m:oMath>
        <m:r>
          <w:rPr>
            <w:rFonts w:ascii="Cambria Math" w:hAnsi="Cambria Math"/>
          </w:rPr>
          <m:t>l</m:t>
        </m:r>
      </m:oMath>
      <w:r>
        <w:rPr>
          <w:rFonts w:hint="eastAsia"/>
        </w:rPr>
        <w:t>层可训练的权重矩阵，</w:t>
      </w:r>
      <m:oMath>
        <m:r>
          <w:rPr>
            <w:rFonts w:ascii="Cambria Math" w:hAnsi="Cambria Math"/>
          </w:rPr>
          <m:t>σ</m:t>
        </m:r>
      </m:oMath>
      <w:r>
        <w:rPr>
          <w:rFonts w:hint="eastAsia"/>
        </w:rPr>
        <w:t>是激活函数，例如</w:t>
      </w:r>
      <w:proofErr w:type="spellStart"/>
      <m:oMath>
        <m:r>
          <m:rPr>
            <m:nor/>
          </m:rPr>
          <m:t>ReLU</m:t>
        </m:r>
        <w:proofErr w:type="spellEnd"/>
        <m:r>
          <m:rPr>
            <m:sty m:val="p"/>
          </m:rPr>
          <w:rPr>
            <w:rFonts w:ascii="Cambria Math" w:hAnsi="Cambria Math"/>
          </w:rPr>
          <m:t>(⋅)=max(</m:t>
        </m:r>
        <m:r>
          <w:rPr>
            <w:rFonts w:ascii="Cambria Math" w:hAnsi="Cambria Math"/>
          </w:rPr>
          <m:t>0</m:t>
        </m:r>
        <m:r>
          <m:rPr>
            <m:sty m:val="p"/>
          </m:rPr>
          <w:rPr>
            <w:rFonts w:ascii="Cambria Math" w:hAnsi="Cambria Math"/>
          </w:rPr>
          <m:t>,⋅)</m:t>
        </m:r>
      </m:oMath>
      <w:r>
        <w:t>。</w:t>
      </w:r>
      <w:r>
        <w:t xml:space="preserve"> </w:t>
      </w:r>
    </w:p>
    <w:p w14:paraId="4EF8327D" w14:textId="77777777" w:rsidR="00064AB0" w:rsidRDefault="00064AB0" w:rsidP="00985D7B">
      <w:pPr>
        <w:pStyle w:val="01"/>
      </w:pPr>
    </w:p>
    <w:p w14:paraId="315DB335" w14:textId="26246647" w:rsidR="00D721FF" w:rsidRDefault="00D721FF" w:rsidP="00A63B19">
      <w:pPr>
        <w:pStyle w:val="01"/>
        <w:ind w:firstLine="482"/>
      </w:pPr>
      <w:proofErr w:type="spellStart"/>
      <w:r w:rsidRPr="00C9645E">
        <w:rPr>
          <w:rFonts w:hint="eastAsia"/>
          <w:b/>
          <w:bCs/>
        </w:rPr>
        <w:t>GraphSAGE</w:t>
      </w:r>
      <w:proofErr w:type="spellEnd"/>
      <w:r>
        <w:rPr>
          <w:rFonts w:hint="eastAsia"/>
        </w:rPr>
        <w:t>[20]</w:t>
      </w:r>
      <w:proofErr w:type="spellStart"/>
      <w:r>
        <w:rPr>
          <w:rFonts w:hint="eastAsia"/>
        </w:rPr>
        <w:t>通过一种不同的方法学习节点表示</w:t>
      </w:r>
      <w:proofErr w:type="spellEnd"/>
      <w:r>
        <w:rPr>
          <w:rFonts w:hint="eastAsia"/>
        </w:rPr>
        <w:t>：</w:t>
      </w:r>
      <w:r>
        <w:t xml:space="preserve"> </w:t>
      </w:r>
    </w:p>
    <w:p w14:paraId="17BABFC7" w14:textId="4536743D" w:rsidR="00FF3C5B" w:rsidRDefault="00FF3C5B" w:rsidP="00FF3C5B">
      <w:pPr>
        <w:pStyle w:val="06"/>
      </w:pPr>
      <w:r>
        <w:rPr>
          <w:noProof/>
        </w:rPr>
        <w:drawing>
          <wp:inline distT="0" distB="0" distL="0" distR="0" wp14:anchorId="55161449" wp14:editId="0AB86D5B">
            <wp:extent cx="5688330" cy="334645"/>
            <wp:effectExtent l="0" t="0" r="7620" b="8255"/>
            <wp:docPr id="1701659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9357" name=""/>
                    <pic:cNvPicPr/>
                  </pic:nvPicPr>
                  <pic:blipFill>
                    <a:blip r:embed="rId17"/>
                    <a:stretch>
                      <a:fillRect/>
                    </a:stretch>
                  </pic:blipFill>
                  <pic:spPr>
                    <a:xfrm>
                      <a:off x="0" y="0"/>
                      <a:ext cx="5688330" cy="334645"/>
                    </a:xfrm>
                    <a:prstGeom prst="rect">
                      <a:avLst/>
                    </a:prstGeom>
                  </pic:spPr>
                </pic:pic>
              </a:graphicData>
            </a:graphic>
          </wp:inline>
        </w:drawing>
      </w:r>
    </w:p>
    <w:p w14:paraId="0167F7B3" w14:textId="77777777" w:rsidR="00D721FF" w:rsidRDefault="00D721FF" w:rsidP="00B26804">
      <w:pPr>
        <w:pStyle w:val="01"/>
      </w:pPr>
      <w:r w:rsidRPr="00B26804">
        <w:rPr>
          <w:rFonts w:hint="eastAsia"/>
        </w:rPr>
        <w:t>其中</w:t>
      </w:r>
      <m:oMath>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l</m:t>
            </m:r>
          </m:sup>
        </m:sSubSup>
      </m:oMath>
      <w:r w:rsidRPr="00B26804">
        <w:rPr>
          <w:rFonts w:hint="eastAsia"/>
        </w:rPr>
        <w:t>和</w:t>
      </w:r>
      <m:oMath>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l</m:t>
            </m:r>
          </m:sup>
        </m:sSubSup>
      </m:oMath>
      <w:r w:rsidRPr="00B26804">
        <w:rPr>
          <w:rFonts w:hint="eastAsia"/>
        </w:rPr>
        <w:t>是可训练的权重矩阵，</w:t>
      </w:r>
      <m:oMath>
        <m:sSub>
          <m:sSubPr>
            <m:ctrlPr>
              <w:rPr>
                <w:rFonts w:ascii="Cambria Math" w:hAnsi="Cambria Math"/>
              </w:rPr>
            </m:ctrlPr>
          </m:sSubPr>
          <m:e>
            <m:r>
              <m:rPr>
                <m:nor/>
              </m:rPr>
              <m:t>mean</m:t>
            </m:r>
          </m:e>
          <m:sub>
            <m:r>
              <w:rPr>
                <w:rFonts w:ascii="Cambria Math" w:hAnsi="Cambria Math"/>
              </w:rPr>
              <m:t>u</m:t>
            </m:r>
            <m:r>
              <m:rPr>
                <m:scr m:val="script"/>
                <m:sty m:val="p"/>
              </m:rPr>
              <w:rPr>
                <w:rFonts w:ascii="Cambria Math" w:hAnsi="Cambria Math"/>
              </w:rPr>
              <m:t>∈N(</m:t>
            </m:r>
            <m:r>
              <w:rPr>
                <w:rFonts w:ascii="Cambria Math" w:hAnsi="Cambria Math"/>
              </w:rPr>
              <m:t>v</m:t>
            </m:r>
            <m:r>
              <m:rPr>
                <m:sty m:val="p"/>
              </m:rPr>
              <w:rPr>
                <w:rFonts w:ascii="Cambria Math" w:hAnsi="Cambria Math"/>
              </w:rPr>
              <m:t>)</m:t>
            </m:r>
          </m:sub>
        </m:sSub>
        <m:sSubSup>
          <m:sSubSupPr>
            <m:ctrlPr>
              <w:rPr>
                <w:rFonts w:ascii="Cambria Math" w:hAnsi="Cambria Math"/>
              </w:rPr>
            </m:ctrlPr>
          </m:sSubSupPr>
          <m:e>
            <m:r>
              <w:rPr>
                <w:rFonts w:ascii="Cambria Math" w:hAnsi="Cambria Math"/>
              </w:rPr>
              <m:t>h</m:t>
            </m:r>
          </m:e>
          <m:sub>
            <m:r>
              <w:rPr>
                <w:rFonts w:ascii="Cambria Math" w:hAnsi="Cambria Math"/>
              </w:rPr>
              <m:t>u</m:t>
            </m:r>
          </m:sub>
          <m:sup>
            <m:r>
              <w:rPr>
                <w:rFonts w:ascii="Cambria Math" w:hAnsi="Cambria Math"/>
              </w:rPr>
              <m:t>l</m:t>
            </m:r>
            <m:r>
              <m:rPr>
                <m:sty m:val="p"/>
              </m:rPr>
              <w:rPr>
                <w:rFonts w:ascii="Cambria Math" w:hAnsi="Cambria Math"/>
              </w:rPr>
              <m:t>-</m:t>
            </m:r>
            <m:r>
              <w:rPr>
                <w:rFonts w:ascii="Cambria Math" w:hAnsi="Cambria Math"/>
              </w:rPr>
              <m:t>1</m:t>
            </m:r>
          </m:sup>
        </m:sSubSup>
      </m:oMath>
      <w:r w:rsidRPr="00B26804">
        <w:rPr>
          <w:rFonts w:hint="eastAsia"/>
        </w:rPr>
        <w:t>计算邻居节点的平均嵌入。</w:t>
      </w:r>
      <w:r w:rsidRPr="00B26804">
        <w:t xml:space="preserve"> </w:t>
      </w:r>
    </w:p>
    <w:p w14:paraId="13B0EC19" w14:textId="77777777" w:rsidR="001B5957" w:rsidRPr="00B26804" w:rsidRDefault="001B5957" w:rsidP="00B26804">
      <w:pPr>
        <w:pStyle w:val="01"/>
      </w:pPr>
    </w:p>
    <w:p w14:paraId="0C964DA5" w14:textId="5F1651EA" w:rsidR="00D721FF" w:rsidRDefault="00D721FF" w:rsidP="001B5957">
      <w:pPr>
        <w:pStyle w:val="01"/>
        <w:ind w:firstLine="482"/>
      </w:pPr>
      <w:r w:rsidRPr="00686E87">
        <w:rPr>
          <w:rFonts w:hint="eastAsia"/>
          <w:b/>
          <w:bCs/>
        </w:rPr>
        <w:t>图注意力网络（</w:t>
      </w:r>
      <m:oMath>
        <m:r>
          <m:rPr>
            <m:sty m:val="bi"/>
          </m:rPr>
          <w:rPr>
            <w:rFonts w:ascii="Cambria Math" w:hAnsi="Cambria Math"/>
          </w:rPr>
          <m:t>GAT</m:t>
        </m:r>
      </m:oMath>
      <w:r w:rsidRPr="00686E87">
        <w:rPr>
          <w:rFonts w:hint="eastAsia"/>
          <w:b/>
          <w:bCs/>
        </w:rPr>
        <w:t>）</w:t>
      </w:r>
      <w:r>
        <w:rPr>
          <w:rFonts w:hint="eastAsia"/>
        </w:rPr>
        <w:t>[68]</w:t>
      </w:r>
      <w:r>
        <w:rPr>
          <w:rFonts w:hint="eastAsia"/>
        </w:rPr>
        <w:t>采用掩码自注意力机制为邻居节点分配权重。对于一条边</w:t>
      </w:r>
      <m:oMath>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u</m:t>
        </m:r>
        <m:r>
          <m:rPr>
            <m:scr m:val="script"/>
            <m:sty m:val="p"/>
          </m:rPr>
          <w:rPr>
            <w:rFonts w:ascii="Cambria Math" w:hAnsi="Cambria Math"/>
          </w:rPr>
          <m:t>)∈E</m:t>
        </m:r>
      </m:oMath>
      <w:r>
        <w:rPr>
          <w:rFonts w:hint="eastAsia"/>
        </w:rPr>
        <w:t>，</w:t>
      </w:r>
      <m:oMath>
        <m:r>
          <w:rPr>
            <w:rFonts w:ascii="Cambria Math" w:hAnsi="Cambria Math"/>
          </w:rPr>
          <m:t>GAT</m:t>
        </m:r>
      </m:oMath>
      <w:r>
        <w:rPr>
          <w:rFonts w:hint="eastAsia"/>
        </w:rPr>
        <w:t>的传播规则定义为：</w:t>
      </w:r>
    </w:p>
    <w:p w14:paraId="52F845F2" w14:textId="278926DC" w:rsidR="00D721FF" w:rsidRDefault="00014FD9" w:rsidP="00014FD9">
      <w:pPr>
        <w:pStyle w:val="06"/>
        <w:rPr>
          <w:rStyle w:val="010"/>
        </w:rPr>
      </w:pPr>
      <w:r>
        <w:rPr>
          <w:noProof/>
        </w:rPr>
        <w:lastRenderedPageBreak/>
        <w:drawing>
          <wp:inline distT="0" distB="0" distL="0" distR="0" wp14:anchorId="53A48CA7" wp14:editId="4CAA883C">
            <wp:extent cx="5688330" cy="1275080"/>
            <wp:effectExtent l="0" t="0" r="7620" b="1270"/>
            <wp:docPr id="975966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6996" name=""/>
                    <pic:cNvPicPr/>
                  </pic:nvPicPr>
                  <pic:blipFill>
                    <a:blip r:embed="rId18"/>
                    <a:stretch>
                      <a:fillRect/>
                    </a:stretch>
                  </pic:blipFill>
                  <pic:spPr>
                    <a:xfrm>
                      <a:off x="0" y="0"/>
                      <a:ext cx="5688330" cy="1275080"/>
                    </a:xfrm>
                    <a:prstGeom prst="rect">
                      <a:avLst/>
                    </a:prstGeom>
                  </pic:spPr>
                </pic:pic>
              </a:graphicData>
            </a:graphic>
          </wp:inline>
        </w:drawing>
      </w:r>
      <w:r w:rsidR="00D721FF" w:rsidRPr="00D458C8">
        <w:rPr>
          <w:rStyle w:val="010"/>
          <w:rFonts w:hint="eastAsia"/>
        </w:rPr>
        <w:t>其中</w:t>
      </w:r>
      <m:oMath>
        <m:sSub>
          <m:sSubPr>
            <m:ctrlPr>
              <w:rPr>
                <w:rStyle w:val="010"/>
                <w:rFonts w:ascii="Cambria Math" w:hAnsi="Cambria Math"/>
              </w:rPr>
            </m:ctrlPr>
          </m:sSubPr>
          <m:e>
            <m:r>
              <w:rPr>
                <w:rStyle w:val="010"/>
                <w:rFonts w:ascii="Cambria Math" w:hAnsi="Cambria Math"/>
              </w:rPr>
              <m:t>a</m:t>
            </m:r>
          </m:e>
          <m:sub>
            <m:r>
              <w:rPr>
                <w:rStyle w:val="010"/>
                <w:rFonts w:ascii="Cambria Math" w:hAnsi="Cambria Math"/>
              </w:rPr>
              <m:t>l</m:t>
            </m:r>
          </m:sub>
        </m:sSub>
      </m:oMath>
      <w:r w:rsidR="00D721FF" w:rsidRPr="00D458C8">
        <w:rPr>
          <w:rStyle w:val="010"/>
          <w:rFonts w:hint="eastAsia"/>
        </w:rPr>
        <w:t>是一个可训练的权重向量，</w:t>
      </w:r>
      <m:oMath>
        <m:sSup>
          <m:sSupPr>
            <m:ctrlPr>
              <w:rPr>
                <w:rStyle w:val="010"/>
                <w:rFonts w:ascii="Cambria Math" w:hAnsi="Cambria Math"/>
              </w:rPr>
            </m:ctrlPr>
          </m:sSupPr>
          <m:e>
            <m:r>
              <w:rPr>
                <w:rStyle w:val="010"/>
                <w:rFonts w:ascii="Cambria Math" w:hAnsi="Cambria Math"/>
              </w:rPr>
              <m:t>W</m:t>
            </m:r>
          </m:e>
          <m:sup>
            <m:r>
              <w:rPr>
                <w:rStyle w:val="010"/>
                <w:rFonts w:ascii="Cambria Math" w:hAnsi="Cambria Math"/>
              </w:rPr>
              <m:t>l</m:t>
            </m:r>
          </m:sup>
        </m:sSup>
      </m:oMath>
      <w:r w:rsidR="00D721FF" w:rsidRPr="00D458C8">
        <w:rPr>
          <w:rStyle w:val="010"/>
          <w:rFonts w:hint="eastAsia"/>
        </w:rPr>
        <w:t>是一个可训练的权重矩阵，</w:t>
      </w:r>
      <m:oMath>
        <m:r>
          <m:rPr>
            <m:sty m:val="p"/>
          </m:rPr>
          <w:rPr>
            <w:rStyle w:val="010"/>
            <w:rFonts w:ascii="Cambria Math" w:hAnsi="Cambria Math"/>
          </w:rPr>
          <m:t>∥</m:t>
        </m:r>
      </m:oMath>
      <w:r w:rsidR="00D721FF" w:rsidRPr="00D458C8">
        <w:rPr>
          <w:rStyle w:val="010"/>
          <w:rFonts w:hint="eastAsia"/>
        </w:rPr>
        <w:t>表示拼接操作。</w:t>
      </w:r>
      <w:r w:rsidR="00D721FF" w:rsidRPr="00D458C8">
        <w:rPr>
          <w:rStyle w:val="010"/>
        </w:rPr>
        <w:t xml:space="preserve"> </w:t>
      </w:r>
    </w:p>
    <w:p w14:paraId="3D807D86" w14:textId="77777777" w:rsidR="007D7A16" w:rsidRPr="007D7A16" w:rsidRDefault="007D7A16" w:rsidP="007D7A16">
      <w:pPr>
        <w:pStyle w:val="01"/>
        <w:rPr>
          <w:rFonts w:hint="eastAsia"/>
        </w:rPr>
      </w:pPr>
    </w:p>
    <w:p w14:paraId="34FFC7D1" w14:textId="77777777" w:rsidR="00D721FF" w:rsidRDefault="00D721FF" w:rsidP="00AB17A2">
      <w:pPr>
        <w:pStyle w:val="01"/>
        <w:ind w:firstLine="482"/>
      </w:pPr>
      <w:r w:rsidRPr="00AB17A2">
        <w:rPr>
          <w:rFonts w:hint="eastAsia"/>
          <w:b/>
          <w:bCs/>
        </w:rPr>
        <w:t>节点分类</w:t>
      </w:r>
      <w:r w:rsidRPr="00AB17A2">
        <w:rPr>
          <w:rFonts w:hint="eastAsia"/>
        </w:rPr>
        <w:t>旨在预测未标记节点的标签。通常，对于任何节点</w:t>
      </w:r>
      <m:oMath>
        <m:r>
          <w:rPr>
            <w:rFonts w:ascii="Cambria Math" w:hAnsi="Cambria Math"/>
          </w:rPr>
          <m:t>v</m:t>
        </m:r>
      </m:oMath>
      <w:r w:rsidRPr="00AB17A2">
        <w:rPr>
          <w:rFonts w:hint="eastAsia"/>
        </w:rPr>
        <w:t>，由最后一个</w:t>
      </w:r>
      <m:oMath>
        <m:r>
          <w:rPr>
            <w:rFonts w:ascii="Cambria Math" w:hAnsi="Cambria Math"/>
          </w:rPr>
          <m:t>GNN</m:t>
        </m:r>
      </m:oMath>
      <w:r w:rsidRPr="00AB17A2">
        <w:rPr>
          <w:rFonts w:hint="eastAsia"/>
        </w:rPr>
        <w:t>层生成的节点表示会通过一个预测头</w:t>
      </w:r>
      <m:oMath>
        <m:r>
          <w:rPr>
            <w:rFonts w:ascii="Cambria Math" w:hAnsi="Cambria Math"/>
          </w:rPr>
          <m:t>g</m:t>
        </m:r>
        <m:r>
          <m:rPr>
            <m:sty m:val="p"/>
          </m:rPr>
          <w:rPr>
            <w:rFonts w:ascii="Cambria Math" w:hAnsi="Cambria Math"/>
          </w:rPr>
          <m:t>(⋅)</m:t>
        </m:r>
      </m:oMath>
      <w:r w:rsidRPr="00AB17A2">
        <w:rPr>
          <w:rFonts w:hint="eastAsia"/>
        </w:rPr>
        <w:t>，以获得预测标签</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m:t>
        </m:r>
        <m:r>
          <w:rPr>
            <w:rFonts w:ascii="Cambria Math" w:hAnsi="Cambria Math"/>
          </w:rPr>
          <m:t>g</m:t>
        </m:r>
        <m:r>
          <m:rPr>
            <m:sty m:val="p"/>
          </m:rPr>
          <w:rPr>
            <w:rFonts w:ascii="Cambria Math" w:hAnsi="Cambria Math"/>
          </w:rPr>
          <m:t>(</m:t>
        </m:r>
        <m:r>
          <m:rPr>
            <m:nor/>
          </m:rPr>
          <m:t>GNN</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oMath>
      <w:r w:rsidRPr="00AB17A2">
        <w:rPr>
          <w:rFonts w:hint="eastAsia"/>
        </w:rPr>
        <w:t>。训练目标是最小</w:t>
      </w:r>
      <w:proofErr w:type="gramStart"/>
      <w:r w:rsidRPr="00AB17A2">
        <w:rPr>
          <w:rFonts w:hint="eastAsia"/>
        </w:rPr>
        <w:t>化关于</w:t>
      </w:r>
      <w:proofErr w:type="gramEnd"/>
      <w:r w:rsidRPr="00AB17A2">
        <w:rPr>
          <w:rFonts w:hint="eastAsia"/>
        </w:rPr>
        <w:t>训练集</w:t>
      </w:r>
      <m:oMath>
        <m:sSub>
          <m:sSubPr>
            <m:ctrlPr>
              <w:rPr>
                <w:rFonts w:ascii="Cambria Math" w:hAnsi="Cambria Math"/>
              </w:rPr>
            </m:ctrlPr>
          </m:sSubPr>
          <m:e>
            <m:r>
              <m:rPr>
                <m:scr m:val="script"/>
                <m:sty m:val="p"/>
              </m:rPr>
              <w:rPr>
                <w:rFonts w:ascii="Cambria Math" w:hAnsi="Cambria Math"/>
              </w:rPr>
              <m:t>V</m:t>
            </m:r>
          </m:e>
          <m:sub>
            <m:r>
              <m:rPr>
                <m:nor/>
              </m:rPr>
              <m:t>train</m:t>
            </m:r>
          </m:sub>
        </m:sSub>
      </m:oMath>
      <w:r w:rsidRPr="00AB17A2">
        <w:rPr>
          <w:rFonts w:hint="eastAsia"/>
        </w:rPr>
        <w:t>中所有节点的总损失</w:t>
      </w:r>
      <m:oMath>
        <m:r>
          <w:rPr>
            <w:rFonts w:ascii="Cambria Math" w:hAnsi="Cambria Math"/>
          </w:rPr>
          <m:t>L</m:t>
        </m:r>
        <m:r>
          <m:rPr>
            <m:sty m:val="p"/>
          </m:rPr>
          <w:rPr>
            <w:rFonts w:ascii="Cambria Math" w:hAnsi="Cambria Math"/>
          </w:rPr>
          <m:t>(</m:t>
        </m:r>
        <m:r>
          <w:rPr>
            <w:rFonts w:ascii="Cambria Math" w:hAnsi="Cambria Math"/>
          </w:rPr>
          <m:t>θ</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V</m:t>
                </m:r>
              </m:e>
              <m:sub>
                <m:r>
                  <m:rPr>
                    <m:nor/>
                  </m:rPr>
                  <m:t>train</m:t>
                </m:r>
              </m:sub>
            </m:sSub>
          </m:sub>
          <m:sup>
            <m:r>
              <m:rPr>
                <m:sty m:val="p"/>
              </m:rPr>
              <w:rPr>
                <w:rFonts w:ascii="Cambria Math" w:hAnsi="Cambria Math"/>
              </w:rPr>
              <m:t>​</m:t>
            </m:r>
          </m:sup>
          <m:e>
            <m:r>
              <m:rPr>
                <m:scr m:val="script"/>
                <m:sty m:val="p"/>
              </m:rPr>
              <w:rPr>
                <w:rFonts w:ascii="Cambria Math" w:hAnsi="Cambria Math"/>
              </w:rPr>
              <m:t>l</m:t>
            </m:r>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r>
          <m:rPr>
            <m:sty m:val="p"/>
          </m:rPr>
          <w:rPr>
            <w:rFonts w:ascii="Cambria Math" w:hAnsi="Cambria Math"/>
          </w:rPr>
          <m:t>)</m:t>
        </m:r>
      </m:oMath>
      <w:r w:rsidRPr="00AB17A2">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v</m:t>
            </m:r>
          </m:sub>
        </m:sSub>
      </m:oMath>
      <w:r w:rsidRPr="00AB17A2">
        <w:rPr>
          <w:rFonts w:hint="eastAsia"/>
        </w:rPr>
        <w:t>表示真实标签，</w:t>
      </w:r>
      <m:oMath>
        <m:r>
          <w:rPr>
            <w:rFonts w:ascii="Cambria Math" w:hAnsi="Cambria Math"/>
          </w:rPr>
          <m:t>θ</m:t>
        </m:r>
      </m:oMath>
      <w:r w:rsidRPr="00AB17A2">
        <w:rPr>
          <w:rFonts w:hint="eastAsia"/>
        </w:rPr>
        <w:t>表示可训练的</w:t>
      </w:r>
      <m:oMath>
        <m:r>
          <w:rPr>
            <w:rFonts w:ascii="Cambria Math" w:hAnsi="Cambria Math"/>
          </w:rPr>
          <m:t>GNN</m:t>
        </m:r>
      </m:oMath>
      <w:r w:rsidRPr="00AB17A2">
        <w:rPr>
          <w:rFonts w:hint="eastAsia"/>
        </w:rPr>
        <w:t>参数。</w:t>
      </w:r>
      <w:r w:rsidRPr="00AB17A2">
        <w:t xml:space="preserve"> </w:t>
      </w:r>
    </w:p>
    <w:p w14:paraId="6C848E94" w14:textId="77777777" w:rsidR="004940EC" w:rsidRPr="00AB17A2" w:rsidRDefault="004940EC" w:rsidP="00AB17A2">
      <w:pPr>
        <w:pStyle w:val="01"/>
      </w:pPr>
    </w:p>
    <w:p w14:paraId="4B8364A0" w14:textId="1EDF29F7" w:rsidR="00151A46" w:rsidRPr="00151A46" w:rsidRDefault="00D721FF" w:rsidP="001D051B">
      <w:pPr>
        <w:pStyle w:val="01"/>
        <w:ind w:firstLine="482"/>
      </w:pPr>
      <w:r w:rsidRPr="004A7DA0">
        <w:rPr>
          <w:rStyle w:val="010"/>
          <w:rFonts w:hint="eastAsia"/>
          <w:b/>
          <w:bCs/>
        </w:rPr>
        <w:t>同质图与异质图</w:t>
      </w:r>
      <w:r>
        <w:t xml:space="preserve"> </w:t>
      </w:r>
      <w:r>
        <w:rPr>
          <w:rFonts w:hint="eastAsia"/>
        </w:rPr>
        <w:t>节点分类可以在同质图和异质图上进行。同质图的特点是边倾向于连接同类别的节点，而在异质图中，连接的节点可能属于非常不同的类别。</w:t>
      </w:r>
      <m:oMath>
        <m:r>
          <w:rPr>
            <w:rFonts w:ascii="Cambria Math" w:hAnsi="Cambria Math"/>
          </w:rPr>
          <m:t>GNN</m:t>
        </m:r>
      </m:oMath>
      <w:r>
        <w:rPr>
          <w:rFonts w:hint="eastAsia"/>
        </w:rPr>
        <w:t>模型隐式地假设同质性</w:t>
      </w:r>
      <w:r>
        <w:rPr>
          <w:rFonts w:hint="eastAsia"/>
        </w:rPr>
        <w:t>[48]</w:t>
      </w:r>
      <w:r>
        <w:rPr>
          <w:rFonts w:hint="eastAsia"/>
        </w:rPr>
        <w:t>，并且通常认为由于这种同质性假设，</w:t>
      </w:r>
      <m:oMath>
        <m:r>
          <w:rPr>
            <w:rFonts w:ascii="Cambria Math" w:hAnsi="Cambria Math"/>
          </w:rPr>
          <m:t>GNNs</m:t>
        </m:r>
      </m:oMath>
      <w:r>
        <w:rPr>
          <w:rFonts w:hint="eastAsia"/>
        </w:rPr>
        <w:t>不能很好地泛化到异质图</w:t>
      </w:r>
      <w:r>
        <w:rPr>
          <w:rFonts w:hint="eastAsia"/>
        </w:rPr>
        <w:t>[90,</w:t>
      </w:r>
      <w:r>
        <w:t xml:space="preserve"> </w:t>
      </w:r>
      <w:r>
        <w:rPr>
          <w:rFonts w:hint="eastAsia"/>
        </w:rPr>
        <w:t>9]</w:t>
      </w:r>
      <w:r>
        <w:rPr>
          <w:rFonts w:hint="eastAsia"/>
        </w:rPr>
        <w:t>。然而，最近的研究</w:t>
      </w:r>
      <w:r>
        <w:rPr>
          <w:rFonts w:hint="eastAsia"/>
        </w:rPr>
        <w:t>[46,</w:t>
      </w:r>
      <w:r>
        <w:t xml:space="preserve"> 40, 58, </w:t>
      </w:r>
      <w:r>
        <w:rPr>
          <w:rFonts w:hint="eastAsia"/>
        </w:rPr>
        <w:t>42]</w:t>
      </w:r>
      <w:r>
        <w:rPr>
          <w:rFonts w:hint="eastAsia"/>
        </w:rPr>
        <w:t>通过实证表明，标准的</w:t>
      </w:r>
      <m:oMath>
        <m:r>
          <w:rPr>
            <w:rFonts w:ascii="Cambria Math" w:hAnsi="Cambria Math"/>
          </w:rPr>
          <m:t>GCNs</m:t>
        </m:r>
      </m:oMath>
      <w:r>
        <w:rPr>
          <w:rFonts w:hint="eastAsia"/>
        </w:rPr>
        <w:t>在异质图上也表现良好。在本研究中，我们对经典的</w:t>
      </w:r>
      <m:oMath>
        <m:r>
          <w:rPr>
            <w:rFonts w:ascii="Cambria Math" w:hAnsi="Cambria Math"/>
          </w:rPr>
          <m:t>GNNs</m:t>
        </m:r>
      </m:oMath>
      <w:r>
        <w:rPr>
          <w:rFonts w:hint="eastAsia"/>
        </w:rPr>
        <w:t>在同质图和异质图上的节点分类任务进行了全面的评估。</w:t>
      </w:r>
    </w:p>
    <w:p w14:paraId="647D3D5A" w14:textId="77777777" w:rsidR="00270C15" w:rsidRDefault="00270C15" w:rsidP="00151A46">
      <w:pPr>
        <w:pStyle w:val="01"/>
      </w:pPr>
    </w:p>
    <w:p w14:paraId="18E344BF" w14:textId="77777777" w:rsidR="00270C15" w:rsidRDefault="00270C15" w:rsidP="00151A46">
      <w:pPr>
        <w:pStyle w:val="01"/>
      </w:pPr>
    </w:p>
    <w:p w14:paraId="2AB38173" w14:textId="77777777" w:rsidR="00270C15" w:rsidRDefault="00270C15" w:rsidP="00151A46">
      <w:pPr>
        <w:pStyle w:val="01"/>
      </w:pPr>
    </w:p>
    <w:p w14:paraId="3C4CC75B" w14:textId="77777777" w:rsidR="005565F1" w:rsidRPr="00083152" w:rsidRDefault="005565F1" w:rsidP="00083152">
      <w:pPr>
        <w:pStyle w:val="02"/>
        <w:sectPr w:rsidR="005565F1" w:rsidRPr="00083152" w:rsidSect="00A03763">
          <w:headerReference w:type="default" r:id="rId19"/>
          <w:type w:val="oddPage"/>
          <w:pgSz w:w="11906" w:h="16838"/>
          <w:pgMar w:top="1701" w:right="1474" w:bottom="1418" w:left="1474" w:header="1134" w:footer="992" w:gutter="0"/>
          <w:cols w:space="425"/>
          <w:docGrid w:type="lines" w:linePitch="312"/>
        </w:sectPr>
      </w:pPr>
    </w:p>
    <w:p w14:paraId="720D7D08" w14:textId="6FDA966F" w:rsidR="003D072C" w:rsidRPr="00083152" w:rsidRDefault="00160628" w:rsidP="00083152">
      <w:pPr>
        <w:pStyle w:val="02"/>
      </w:pPr>
      <w:bookmarkStart w:id="2" w:name="_Toc210827549"/>
      <w:r w:rsidRPr="00160628">
        <w:lastRenderedPageBreak/>
        <w:t>训练</w:t>
      </w:r>
      <w:r w:rsidRPr="00160628">
        <w:t>GNNs</w:t>
      </w:r>
      <w:r w:rsidRPr="00160628">
        <w:t>的</w:t>
      </w:r>
      <w:proofErr w:type="gramStart"/>
      <w:r w:rsidRPr="00160628">
        <w:t>关键超</w:t>
      </w:r>
      <w:proofErr w:type="gramEnd"/>
      <w:r w:rsidRPr="00160628">
        <w:t>参数</w:t>
      </w:r>
      <w:bookmarkEnd w:id="2"/>
    </w:p>
    <w:p w14:paraId="0C3D99DE" w14:textId="77777777" w:rsidR="00B37743" w:rsidRDefault="004D427A" w:rsidP="004D427A">
      <w:pPr>
        <w:pStyle w:val="01"/>
      </w:pPr>
      <w:r>
        <w:rPr>
          <w:rFonts w:hint="eastAsia"/>
        </w:rPr>
        <w:t>在本节中，我们概述了用于训练</w:t>
      </w:r>
      <w:r>
        <w:rPr>
          <w:rFonts w:hint="eastAsia"/>
        </w:rPr>
        <w:t>GNNs</w:t>
      </w:r>
      <w:r>
        <w:rPr>
          <w:rFonts w:hint="eastAsia"/>
        </w:rPr>
        <w:t>的</w:t>
      </w:r>
      <w:proofErr w:type="gramStart"/>
      <w:r>
        <w:rPr>
          <w:rFonts w:hint="eastAsia"/>
        </w:rPr>
        <w:t>关键超</w:t>
      </w:r>
      <w:proofErr w:type="gramEnd"/>
      <w:r>
        <w:rPr>
          <w:rFonts w:hint="eastAsia"/>
        </w:rPr>
        <w:t>参数，包括归一化、丢弃、残差连接和网络深度。这些超参数被广泛应用于不同类型的神经网络中以提升模型性能。</w:t>
      </w:r>
    </w:p>
    <w:p w14:paraId="52CBD6D6" w14:textId="0CCF6AB7" w:rsidR="004D427A" w:rsidRDefault="004D427A" w:rsidP="004D427A">
      <w:pPr>
        <w:pStyle w:val="01"/>
      </w:pPr>
      <w:r>
        <w:t xml:space="preserve"> </w:t>
      </w:r>
    </w:p>
    <w:p w14:paraId="70FDA229" w14:textId="7903C6A6" w:rsidR="004D427A" w:rsidRDefault="004D427A" w:rsidP="004D427A">
      <w:pPr>
        <w:pStyle w:val="01"/>
        <w:ind w:firstLine="482"/>
      </w:pPr>
      <w:r w:rsidRPr="004D427A">
        <w:rPr>
          <w:rFonts w:hint="eastAsia"/>
          <w:b/>
          <w:bCs/>
        </w:rPr>
        <w:t>归一化</w:t>
      </w:r>
      <w:r>
        <w:rPr>
          <w:rFonts w:hint="eastAsia"/>
        </w:rPr>
        <w:t>。具体来说，层归一化（</w:t>
      </w:r>
      <w:r>
        <w:rPr>
          <w:rFonts w:hint="eastAsia"/>
        </w:rPr>
        <w:t>Layer</w:t>
      </w:r>
      <w:r>
        <w:t xml:space="preserve"> Normalization, </w:t>
      </w:r>
      <w:r>
        <w:rPr>
          <w:rFonts w:hint="eastAsia"/>
        </w:rPr>
        <w:t>LN</w:t>
      </w:r>
      <w:r>
        <w:rPr>
          <w:rFonts w:hint="eastAsia"/>
        </w:rPr>
        <w:t>）</w:t>
      </w:r>
      <w:r>
        <w:rPr>
          <w:rFonts w:hint="eastAsia"/>
        </w:rPr>
        <w:t>[2]</w:t>
      </w:r>
      <w:proofErr w:type="spellStart"/>
      <w:r>
        <w:rPr>
          <w:rFonts w:hint="eastAsia"/>
        </w:rPr>
        <w:t>或批归一化（</w:t>
      </w:r>
      <w:r>
        <w:rPr>
          <w:rFonts w:hint="eastAsia"/>
        </w:rPr>
        <w:t>Batch</w:t>
      </w:r>
      <w:proofErr w:type="spellEnd"/>
      <w:r>
        <w:t xml:space="preserve"> Normalization, </w:t>
      </w:r>
      <w:r>
        <w:rPr>
          <w:rFonts w:hint="eastAsia"/>
        </w:rPr>
        <w:t>BN</w:t>
      </w:r>
      <w:r>
        <w:rPr>
          <w:rFonts w:hint="eastAsia"/>
        </w:rPr>
        <w:t>）</w:t>
      </w:r>
      <w:r>
        <w:rPr>
          <w:rFonts w:hint="eastAsia"/>
        </w:rPr>
        <w:t>[26]</w:t>
      </w:r>
      <w:proofErr w:type="spellStart"/>
      <w:r>
        <w:rPr>
          <w:rFonts w:hint="eastAsia"/>
        </w:rPr>
        <w:t>可用于每个网络层的激活函数之前。以</w:t>
      </w:r>
      <w:r>
        <w:rPr>
          <w:rFonts w:hint="eastAsia"/>
        </w:rPr>
        <w:t>GCN</w:t>
      </w:r>
      <w:r>
        <w:rPr>
          <w:rFonts w:hint="eastAsia"/>
        </w:rPr>
        <w:t>为例</w:t>
      </w:r>
      <w:proofErr w:type="spellEnd"/>
      <w:r>
        <w:rPr>
          <w:rFonts w:hint="eastAsia"/>
        </w:rPr>
        <w:t>：</w:t>
      </w:r>
      <w:r>
        <w:t xml:space="preserve"> </w:t>
      </w:r>
    </w:p>
    <w:p w14:paraId="08B165F0" w14:textId="77777777" w:rsidR="00470854" w:rsidRDefault="00470854" w:rsidP="004D427A">
      <w:pPr>
        <w:pStyle w:val="FirstParagraph"/>
        <w:rPr>
          <w:rStyle w:val="010"/>
          <w:lang w:eastAsia="zh-CN"/>
        </w:rPr>
      </w:pPr>
      <w:r>
        <w:rPr>
          <w:noProof/>
        </w:rPr>
        <w:drawing>
          <wp:inline distT="0" distB="0" distL="0" distR="0" wp14:anchorId="01D5129A" wp14:editId="52848F99">
            <wp:extent cx="5688330" cy="467360"/>
            <wp:effectExtent l="0" t="0" r="7620" b="8890"/>
            <wp:docPr id="1340150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0985" name=""/>
                    <pic:cNvPicPr/>
                  </pic:nvPicPr>
                  <pic:blipFill>
                    <a:blip r:embed="rId20"/>
                    <a:stretch>
                      <a:fillRect/>
                    </a:stretch>
                  </pic:blipFill>
                  <pic:spPr>
                    <a:xfrm>
                      <a:off x="0" y="0"/>
                      <a:ext cx="5688330" cy="467360"/>
                    </a:xfrm>
                    <a:prstGeom prst="rect">
                      <a:avLst/>
                    </a:prstGeom>
                  </pic:spPr>
                </pic:pic>
              </a:graphicData>
            </a:graphic>
          </wp:inline>
        </w:drawing>
      </w:r>
    </w:p>
    <w:p w14:paraId="1D21C0C4" w14:textId="60145FF0" w:rsidR="004D427A" w:rsidRPr="00C4554D" w:rsidRDefault="004D427A" w:rsidP="00C4554D">
      <w:pPr>
        <w:pStyle w:val="01"/>
        <w:rPr>
          <w:rStyle w:val="010"/>
        </w:rPr>
      </w:pPr>
      <w:r w:rsidRPr="00C4554D">
        <w:rPr>
          <w:rStyle w:val="010"/>
          <w:rFonts w:hint="eastAsia"/>
        </w:rPr>
        <w:t>归一化技术通过减少训练过程中发生的协变量偏移（</w:t>
      </w:r>
      <m:oMath>
        <m:r>
          <w:rPr>
            <w:rStyle w:val="010"/>
            <w:rFonts w:ascii="Cambria Math" w:hAnsi="Cambria Math"/>
          </w:rPr>
          <m:t>covariate</m:t>
        </m:r>
        <m:r>
          <m:rPr>
            <m:sty m:val="p"/>
          </m:rPr>
          <w:rPr>
            <w:rStyle w:val="010"/>
            <w:rFonts w:ascii="Cambria Math" w:hAnsi="Cambria Math"/>
          </w:rPr>
          <m:t> </m:t>
        </m:r>
        <m:r>
          <w:rPr>
            <w:rStyle w:val="010"/>
            <w:rFonts w:ascii="Cambria Math" w:hAnsi="Cambria Math"/>
          </w:rPr>
          <m:t>shift</m:t>
        </m:r>
      </m:oMath>
      <w:r w:rsidRPr="00C4554D">
        <w:rPr>
          <w:rStyle w:val="010"/>
          <w:rFonts w:hint="eastAsia"/>
        </w:rPr>
        <w:t>）来帮助稳定训练过程，这种偏移发生在每层节点嵌入的分布在训练期间发生变化时。对节点嵌入进行归一化有助于维持一个更一致的分布，从而允许使用更高的学习率并带来更快的收敛速度</w:t>
      </w:r>
      <w:r w:rsidRPr="00C4554D">
        <w:rPr>
          <w:rStyle w:val="010"/>
          <w:rFonts w:hint="eastAsia"/>
        </w:rPr>
        <w:t>[5]</w:t>
      </w:r>
      <w:r w:rsidRPr="00C4554D">
        <w:rPr>
          <w:rStyle w:val="010"/>
          <w:rFonts w:hint="eastAsia"/>
        </w:rPr>
        <w:t>。</w:t>
      </w:r>
      <w:r w:rsidRPr="00C4554D">
        <w:rPr>
          <w:rStyle w:val="010"/>
        </w:rPr>
        <w:t xml:space="preserve"> </w:t>
      </w:r>
    </w:p>
    <w:p w14:paraId="628EF328" w14:textId="77777777" w:rsidR="00B37743" w:rsidRDefault="00B37743" w:rsidP="00470854">
      <w:pPr>
        <w:pStyle w:val="01"/>
      </w:pPr>
    </w:p>
    <w:p w14:paraId="32ECCF4F" w14:textId="327AC13A" w:rsidR="004D427A" w:rsidRDefault="004D427A" w:rsidP="00B37743">
      <w:pPr>
        <w:pStyle w:val="01"/>
        <w:ind w:firstLine="482"/>
      </w:pPr>
      <w:r w:rsidRPr="00B37743">
        <w:rPr>
          <w:rFonts w:hint="eastAsia"/>
          <w:b/>
          <w:bCs/>
        </w:rPr>
        <w:t>丢弃</w:t>
      </w:r>
      <w:r>
        <w:t xml:space="preserve"> (Dropout) </w:t>
      </w:r>
      <w:r>
        <w:rPr>
          <w:rFonts w:hint="eastAsia"/>
        </w:rPr>
        <w:t>。丢弃</w:t>
      </w:r>
      <w:r>
        <w:rPr>
          <w:rFonts w:hint="eastAsia"/>
        </w:rPr>
        <w:t>[67]</w:t>
      </w:r>
      <w:r>
        <w:rPr>
          <w:rFonts w:hint="eastAsia"/>
        </w:rPr>
        <w:t>是一种最初在卷积神经网络（</w:t>
      </w:r>
      <w:r>
        <w:rPr>
          <w:rFonts w:hint="eastAsia"/>
        </w:rPr>
        <w:t>CNNs</w:t>
      </w:r>
      <w:r>
        <w:rPr>
          <w:rFonts w:hint="eastAsia"/>
        </w:rPr>
        <w:t>）中广泛用于通过减少隐藏神经元之间的协同适应（</w:t>
      </w:r>
      <m:oMath>
        <m:r>
          <w:rPr>
            <w:rFonts w:ascii="Cambria Math" w:hAnsi="Cambria Math"/>
          </w:rPr>
          <m:t>co</m:t>
        </m:r>
        <m:r>
          <m:rPr>
            <m:sty m:val="p"/>
          </m:rPr>
          <w:rPr>
            <w:rFonts w:ascii="Cambria Math" w:hAnsi="Cambria Math"/>
          </w:rPr>
          <m:t>-</m:t>
        </m:r>
        <m:r>
          <w:rPr>
            <w:rFonts w:ascii="Cambria Math" w:hAnsi="Cambria Math"/>
          </w:rPr>
          <m:t>adaptation</m:t>
        </m:r>
      </m:oMath>
      <w:r>
        <w:rPr>
          <w:rFonts w:hint="eastAsia"/>
        </w:rPr>
        <w:t>）来解决过拟合的技术，现已被发现在解决</w:t>
      </w:r>
      <w:r>
        <w:rPr>
          <w:rFonts w:hint="eastAsia"/>
        </w:rPr>
        <w:t>GNNs</w:t>
      </w:r>
      <w:r>
        <w:rPr>
          <w:rFonts w:hint="eastAsia"/>
        </w:rPr>
        <w:t>中的类似问题上也同样有效</w:t>
      </w:r>
      <w:r>
        <w:rPr>
          <w:rFonts w:hint="eastAsia"/>
        </w:rPr>
        <w:t>[58,</w:t>
      </w:r>
      <w:r>
        <w:t xml:space="preserve"> </w:t>
      </w:r>
      <w:r>
        <w:rPr>
          <w:rFonts w:hint="eastAsia"/>
        </w:rPr>
        <w:t>65]</w:t>
      </w:r>
      <w:r>
        <w:rPr>
          <w:rFonts w:hint="eastAsia"/>
        </w:rPr>
        <w:t>，在</w:t>
      </w:r>
      <w:r>
        <w:rPr>
          <w:rFonts w:hint="eastAsia"/>
        </w:rPr>
        <w:t>GNNs</w:t>
      </w:r>
      <w:r>
        <w:rPr>
          <w:rFonts w:hint="eastAsia"/>
        </w:rPr>
        <w:t>中，协同适应效应会通过消息传递在不同节点间传播和累积。通常，丢弃被应用于激活函数之后的特征嵌入上。</w:t>
      </w:r>
    </w:p>
    <w:p w14:paraId="4031ABDA" w14:textId="30859751" w:rsidR="0007154F" w:rsidRDefault="0007154F" w:rsidP="0007154F">
      <w:pPr>
        <w:pStyle w:val="06"/>
        <w:rPr>
          <w:rFonts w:hint="eastAsia"/>
        </w:rPr>
      </w:pPr>
      <w:r>
        <w:rPr>
          <w:noProof/>
        </w:rPr>
        <w:drawing>
          <wp:inline distT="0" distB="0" distL="0" distR="0" wp14:anchorId="100AC7DC" wp14:editId="014B11AD">
            <wp:extent cx="5688330" cy="430530"/>
            <wp:effectExtent l="0" t="0" r="7620" b="7620"/>
            <wp:docPr id="21334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46350" name=""/>
                    <pic:cNvPicPr/>
                  </pic:nvPicPr>
                  <pic:blipFill>
                    <a:blip r:embed="rId21"/>
                    <a:stretch>
                      <a:fillRect/>
                    </a:stretch>
                  </pic:blipFill>
                  <pic:spPr>
                    <a:xfrm>
                      <a:off x="0" y="0"/>
                      <a:ext cx="5688330" cy="430530"/>
                    </a:xfrm>
                    <a:prstGeom prst="rect">
                      <a:avLst/>
                    </a:prstGeom>
                  </pic:spPr>
                </pic:pic>
              </a:graphicData>
            </a:graphic>
          </wp:inline>
        </w:drawing>
      </w:r>
    </w:p>
    <w:p w14:paraId="6FC3E35E" w14:textId="77777777" w:rsidR="00646F26" w:rsidRDefault="004D427A" w:rsidP="00646F26">
      <w:pPr>
        <w:pStyle w:val="01"/>
        <w:ind w:firstLine="482"/>
      </w:pPr>
      <w:r w:rsidRPr="004E7C90">
        <w:rPr>
          <w:rFonts w:hint="eastAsia"/>
          <w:b/>
          <w:bCs/>
        </w:rPr>
        <w:t>残差连接</w:t>
      </w:r>
      <w:r>
        <w:rPr>
          <w:rFonts w:hint="eastAsia"/>
        </w:rPr>
        <w:t>。残差连接</w:t>
      </w:r>
      <w:r>
        <w:rPr>
          <w:rFonts w:hint="eastAsia"/>
        </w:rPr>
        <w:t>[21]</w:t>
      </w:r>
      <w:proofErr w:type="gramStart"/>
      <w:r>
        <w:rPr>
          <w:rFonts w:hint="eastAsia"/>
        </w:rPr>
        <w:t>通过将层的</w:t>
      </w:r>
      <w:proofErr w:type="gramEnd"/>
      <w:r>
        <w:rPr>
          <w:rFonts w:hint="eastAsia"/>
        </w:rPr>
        <w:t>输入直接连接到输出，显著增强了</w:t>
      </w:r>
      <w:r>
        <w:rPr>
          <w:rFonts w:hint="eastAsia"/>
        </w:rPr>
        <w:t>CNN</w:t>
      </w:r>
      <w:r>
        <w:rPr>
          <w:rFonts w:hint="eastAsia"/>
        </w:rPr>
        <w:t>的性能，从而有效缓解了梯度消失问题。它们首先被开创性的</w:t>
      </w:r>
      <w:r>
        <w:rPr>
          <w:rFonts w:hint="eastAsia"/>
        </w:rPr>
        <w:t>GCN</w:t>
      </w:r>
      <w:r>
        <w:rPr>
          <w:rFonts w:hint="eastAsia"/>
        </w:rPr>
        <w:t>论文</w:t>
      </w:r>
      <w:r>
        <w:rPr>
          <w:rFonts w:hint="eastAsia"/>
        </w:rPr>
        <w:t>[28]</w:t>
      </w:r>
      <w:r>
        <w:rPr>
          <w:rFonts w:hint="eastAsia"/>
        </w:rPr>
        <w:t>所采纳，并随后被整合到</w:t>
      </w:r>
      <w:proofErr w:type="spellStart"/>
      <w:r>
        <w:rPr>
          <w:rFonts w:hint="eastAsia"/>
        </w:rPr>
        <w:t>DeepGCNs</w:t>
      </w:r>
      <w:proofErr w:type="spellEnd"/>
      <w:r>
        <w:rPr>
          <w:rFonts w:hint="eastAsia"/>
        </w:rPr>
        <w:t>[33]</w:t>
      </w:r>
      <w:r>
        <w:rPr>
          <w:rFonts w:hint="eastAsia"/>
        </w:rPr>
        <w:t>中以提升性能。形式上，线性残差连接可以如下整合到</w:t>
      </w:r>
      <w:r>
        <w:rPr>
          <w:rFonts w:hint="eastAsia"/>
        </w:rPr>
        <w:t>GNNs</w:t>
      </w:r>
      <w:r>
        <w:rPr>
          <w:rFonts w:hint="eastAsia"/>
        </w:rPr>
        <w:t>中：</w:t>
      </w:r>
      <w:r>
        <w:t xml:space="preserve"> </w:t>
      </w:r>
    </w:p>
    <w:p w14:paraId="78170BFD" w14:textId="06897292" w:rsidR="00335E19" w:rsidRDefault="007F2B6B" w:rsidP="00335E19">
      <w:pPr>
        <w:pStyle w:val="06"/>
        <w:ind w:firstLineChars="200" w:firstLine="480"/>
        <w:jc w:val="both"/>
        <w:rPr>
          <w:rStyle w:val="010"/>
        </w:rPr>
      </w:pPr>
      <w:r>
        <w:rPr>
          <w:noProof/>
        </w:rPr>
        <w:drawing>
          <wp:inline distT="0" distB="0" distL="0" distR="0" wp14:anchorId="61FCFB71" wp14:editId="09800C21">
            <wp:extent cx="5688330" cy="490855"/>
            <wp:effectExtent l="0" t="0" r="7620" b="4445"/>
            <wp:docPr id="284255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5761" name=""/>
                    <pic:cNvPicPr/>
                  </pic:nvPicPr>
                  <pic:blipFill>
                    <a:blip r:embed="rId22"/>
                    <a:stretch>
                      <a:fillRect/>
                    </a:stretch>
                  </pic:blipFill>
                  <pic:spPr>
                    <a:xfrm>
                      <a:off x="0" y="0"/>
                      <a:ext cx="5688330" cy="490855"/>
                    </a:xfrm>
                    <a:prstGeom prst="rect">
                      <a:avLst/>
                    </a:prstGeom>
                  </pic:spPr>
                </pic:pic>
              </a:graphicData>
            </a:graphic>
          </wp:inline>
        </w:drawing>
      </w:r>
    </w:p>
    <w:p w14:paraId="5CC1D069" w14:textId="73C56DED" w:rsidR="004D427A" w:rsidRPr="00335E19" w:rsidRDefault="004D427A" w:rsidP="00335E19">
      <w:pPr>
        <w:pStyle w:val="06"/>
        <w:ind w:firstLineChars="200" w:firstLine="480"/>
        <w:jc w:val="both"/>
        <w:rPr>
          <w:rStyle w:val="010"/>
        </w:rPr>
      </w:pPr>
      <w:r w:rsidRPr="00335E19">
        <w:rPr>
          <w:rStyle w:val="010"/>
          <w:rFonts w:hint="eastAsia"/>
        </w:rPr>
        <w:t>其中</w:t>
      </w:r>
      <m:oMath>
        <m:sSubSup>
          <m:sSubSupPr>
            <m:ctrlPr>
              <w:rPr>
                <w:rStyle w:val="010"/>
                <w:rFonts w:ascii="Cambria Math" w:hAnsi="Cambria Math"/>
              </w:rPr>
            </m:ctrlPr>
          </m:sSubSupPr>
          <m:e>
            <m:r>
              <w:rPr>
                <w:rStyle w:val="010"/>
                <w:rFonts w:ascii="Cambria Math" w:hAnsi="Cambria Math"/>
              </w:rPr>
              <m:t>W</m:t>
            </m:r>
          </m:e>
          <m:sub>
            <m:r>
              <w:rPr>
                <w:rStyle w:val="010"/>
                <w:rFonts w:ascii="Cambria Math" w:hAnsi="Cambria Math"/>
              </w:rPr>
              <m:t>r</m:t>
            </m:r>
          </m:sub>
          <m:sup>
            <m:r>
              <w:rPr>
                <w:rStyle w:val="010"/>
                <w:rFonts w:ascii="Cambria Math" w:hAnsi="Cambria Math"/>
              </w:rPr>
              <m:t>l</m:t>
            </m:r>
          </m:sup>
        </m:sSubSup>
      </m:oMath>
      <w:r w:rsidRPr="00335E19">
        <w:rPr>
          <w:rStyle w:val="010"/>
          <w:rFonts w:hint="eastAsia"/>
        </w:rPr>
        <w:t>是一个可训练的权重矩阵。这种配置可以减轻梯度不稳定性并增强</w:t>
      </w:r>
      <w:r w:rsidRPr="00335E19">
        <w:rPr>
          <w:rStyle w:val="010"/>
          <w:rFonts w:hint="eastAsia"/>
        </w:rPr>
        <w:t>GNN</w:t>
      </w:r>
      <w:r w:rsidRPr="00335E19">
        <w:rPr>
          <w:rStyle w:val="010"/>
          <w:rFonts w:hint="eastAsia"/>
        </w:rPr>
        <w:t>的表达能力</w:t>
      </w:r>
      <w:r w:rsidRPr="00335E19">
        <w:rPr>
          <w:rStyle w:val="010"/>
          <w:rFonts w:hint="eastAsia"/>
        </w:rPr>
        <w:t>[80]</w:t>
      </w:r>
      <w:r w:rsidRPr="00335E19">
        <w:rPr>
          <w:rStyle w:val="010"/>
          <w:rFonts w:hint="eastAsia"/>
        </w:rPr>
        <w:t>，解决了过度平滑</w:t>
      </w:r>
      <w:r w:rsidRPr="00335E19">
        <w:rPr>
          <w:rStyle w:val="010"/>
          <w:rFonts w:hint="eastAsia"/>
        </w:rPr>
        <w:t>[35]</w:t>
      </w:r>
      <w:r w:rsidRPr="00335E19">
        <w:rPr>
          <w:rStyle w:val="010"/>
          <w:rFonts w:hint="eastAsia"/>
        </w:rPr>
        <w:t>和过度挤压</w:t>
      </w:r>
      <w:r w:rsidRPr="00335E19">
        <w:rPr>
          <w:rStyle w:val="010"/>
          <w:rFonts w:hint="eastAsia"/>
        </w:rPr>
        <w:t>[1]</w:t>
      </w:r>
      <w:r w:rsidRPr="00335E19">
        <w:rPr>
          <w:rStyle w:val="010"/>
          <w:rFonts w:hint="eastAsia"/>
        </w:rPr>
        <w:t>的问题，因为线性分量</w:t>
      </w:r>
      <w:r w:rsidRPr="00335E19">
        <w:rPr>
          <w:rStyle w:val="010"/>
          <w:rFonts w:hint="eastAsia"/>
        </w:rPr>
        <w:t>(</w:t>
      </w:r>
      <m:oMath>
        <m:sSubSup>
          <m:sSubSupPr>
            <m:ctrlPr>
              <w:rPr>
                <w:rStyle w:val="010"/>
                <w:rFonts w:ascii="Cambria Math" w:hAnsi="Cambria Math"/>
              </w:rPr>
            </m:ctrlPr>
          </m:sSubSupPr>
          <m:e>
            <m:r>
              <w:rPr>
                <w:rStyle w:val="010"/>
                <w:rFonts w:ascii="Cambria Math" w:hAnsi="Cambria Math"/>
              </w:rPr>
              <m:t>h</m:t>
            </m:r>
          </m:e>
          <m:sub>
            <m:r>
              <w:rPr>
                <w:rStyle w:val="010"/>
                <w:rFonts w:ascii="Cambria Math" w:hAnsi="Cambria Math"/>
              </w:rPr>
              <m:t>v</m:t>
            </m:r>
          </m:sub>
          <m:sup>
            <m:r>
              <w:rPr>
                <w:rStyle w:val="010"/>
                <w:rFonts w:ascii="Cambria Math" w:hAnsi="Cambria Math"/>
              </w:rPr>
              <m:t>l</m:t>
            </m:r>
            <m:r>
              <m:rPr>
                <m:sty m:val="p"/>
              </m:rPr>
              <w:rPr>
                <w:rStyle w:val="010"/>
                <w:rFonts w:ascii="Cambria Math" w:hAnsi="Cambria Math"/>
              </w:rPr>
              <m:t>-</m:t>
            </m:r>
            <m:r>
              <w:rPr>
                <w:rStyle w:val="010"/>
                <w:rFonts w:ascii="Cambria Math" w:hAnsi="Cambria Math"/>
              </w:rPr>
              <m:t>1</m:t>
            </m:r>
          </m:sup>
        </m:sSubSup>
        <m:sSubSup>
          <m:sSubSupPr>
            <m:ctrlPr>
              <w:rPr>
                <w:rStyle w:val="010"/>
                <w:rFonts w:ascii="Cambria Math" w:hAnsi="Cambria Math"/>
              </w:rPr>
            </m:ctrlPr>
          </m:sSubSupPr>
          <m:e>
            <m:r>
              <w:rPr>
                <w:rStyle w:val="010"/>
                <w:rFonts w:ascii="Cambria Math" w:hAnsi="Cambria Math"/>
              </w:rPr>
              <m:t>W</m:t>
            </m:r>
          </m:e>
          <m:sub>
            <m:r>
              <w:rPr>
                <w:rStyle w:val="010"/>
                <w:rFonts w:ascii="Cambria Math" w:hAnsi="Cambria Math"/>
              </w:rPr>
              <m:t>r</m:t>
            </m:r>
          </m:sub>
          <m:sup>
            <m:r>
              <w:rPr>
                <w:rStyle w:val="010"/>
                <w:rFonts w:ascii="Cambria Math" w:hAnsi="Cambria Math"/>
              </w:rPr>
              <m:t>l</m:t>
            </m:r>
          </m:sup>
        </m:sSubSup>
      </m:oMath>
      <w:r w:rsidRPr="00335E19">
        <w:rPr>
          <w:rStyle w:val="010"/>
          <w:rFonts w:hint="eastAsia"/>
        </w:rPr>
        <w:t>)</w:t>
      </w:r>
      <w:r w:rsidRPr="00335E19">
        <w:rPr>
          <w:rStyle w:val="010"/>
          <w:rFonts w:hint="eastAsia"/>
        </w:rPr>
        <w:t>有助于保留可区分的节点表示</w:t>
      </w:r>
      <w:r w:rsidRPr="00335E19">
        <w:rPr>
          <w:rStyle w:val="010"/>
          <w:rFonts w:hint="eastAsia"/>
        </w:rPr>
        <w:t>[73]</w:t>
      </w:r>
      <w:r w:rsidRPr="00335E19">
        <w:rPr>
          <w:rStyle w:val="010"/>
          <w:rFonts w:hint="eastAsia"/>
        </w:rPr>
        <w:t>。</w:t>
      </w:r>
      <w:r w:rsidRPr="00335E19">
        <w:rPr>
          <w:rStyle w:val="010"/>
        </w:rPr>
        <w:t xml:space="preserve"> </w:t>
      </w:r>
    </w:p>
    <w:p w14:paraId="12652FE1" w14:textId="256D122A" w:rsidR="004D427A" w:rsidRDefault="004D427A" w:rsidP="00357037">
      <w:pPr>
        <w:pStyle w:val="01"/>
        <w:rPr>
          <w:rStyle w:val="010"/>
        </w:rPr>
      </w:pPr>
      <w:r w:rsidRPr="00357037">
        <w:rPr>
          <w:rStyle w:val="010"/>
          <w:rFonts w:hint="eastAsia"/>
        </w:rPr>
        <w:lastRenderedPageBreak/>
        <w:t>网络深度</w:t>
      </w:r>
      <w:r w:rsidRPr="00357037">
        <w:rPr>
          <w:rStyle w:val="010"/>
        </w:rPr>
        <w:t>。</w:t>
      </w:r>
      <w:r w:rsidRPr="00357037">
        <w:rPr>
          <w:rStyle w:val="010"/>
          <w:rFonts w:hint="eastAsia"/>
        </w:rPr>
        <w:t>更深的网络架构，例如深度</w:t>
      </w:r>
      <w:r w:rsidRPr="00357037">
        <w:rPr>
          <w:rStyle w:val="010"/>
          <w:rFonts w:hint="eastAsia"/>
        </w:rPr>
        <w:t>CNNs[21,</w:t>
      </w:r>
      <w:r w:rsidRPr="00357037">
        <w:rPr>
          <w:rStyle w:val="010"/>
        </w:rPr>
        <w:t xml:space="preserve"> </w:t>
      </w:r>
      <w:r w:rsidRPr="00357037">
        <w:rPr>
          <w:rStyle w:val="010"/>
          <w:rFonts w:hint="eastAsia"/>
        </w:rPr>
        <w:t>25]</w:t>
      </w:r>
      <w:r w:rsidRPr="00357037">
        <w:rPr>
          <w:rStyle w:val="010"/>
          <w:rFonts w:hint="eastAsia"/>
        </w:rPr>
        <w:t>，能够从数据中提取更复杂、更高层次的特征，有可能在各种预测任务上带来更好的性能。然而，</w:t>
      </w:r>
      <w:r w:rsidRPr="00357037">
        <w:rPr>
          <w:rStyle w:val="010"/>
          <w:rFonts w:hint="eastAsia"/>
        </w:rPr>
        <w:t>GNNs</w:t>
      </w:r>
      <w:r w:rsidRPr="00357037">
        <w:rPr>
          <w:rStyle w:val="010"/>
          <w:rFonts w:hint="eastAsia"/>
        </w:rPr>
        <w:t>在深度方面面临独特的挑战，例如过度平滑</w:t>
      </w:r>
      <w:r w:rsidRPr="00357037">
        <w:rPr>
          <w:rStyle w:val="010"/>
          <w:rFonts w:hint="eastAsia"/>
        </w:rPr>
        <w:t>[35]</w:t>
      </w:r>
      <w:r w:rsidRPr="00357037">
        <w:rPr>
          <w:rStyle w:val="010"/>
          <w:rFonts w:hint="eastAsia"/>
        </w:rPr>
        <w:t>，即随着网络深度的增加，节点表示变得无法区分。因此，在实践中，大多数</w:t>
      </w:r>
      <w:r w:rsidRPr="00357037">
        <w:rPr>
          <w:rStyle w:val="010"/>
          <w:rFonts w:hint="eastAsia"/>
        </w:rPr>
        <w:t>GNNs</w:t>
      </w:r>
      <w:r w:rsidRPr="00357037">
        <w:rPr>
          <w:rStyle w:val="010"/>
          <w:rFonts w:hint="eastAsia"/>
        </w:rPr>
        <w:t>采用浅层架构，通常由</w:t>
      </w:r>
      <w:r w:rsidRPr="00357037">
        <w:rPr>
          <w:rStyle w:val="010"/>
          <w:rFonts w:hint="eastAsia"/>
        </w:rPr>
        <w:t>2</w:t>
      </w:r>
      <w:r w:rsidRPr="00357037">
        <w:rPr>
          <w:rStyle w:val="010"/>
          <w:rFonts w:hint="eastAsia"/>
        </w:rPr>
        <w:t>到</w:t>
      </w:r>
      <w:r w:rsidRPr="00357037">
        <w:rPr>
          <w:rStyle w:val="010"/>
          <w:rFonts w:hint="eastAsia"/>
        </w:rPr>
        <w:t>5</w:t>
      </w:r>
      <w:r w:rsidRPr="00357037">
        <w:rPr>
          <w:rStyle w:val="010"/>
          <w:rFonts w:hint="eastAsia"/>
        </w:rPr>
        <w:t>层组成。尽管先前的研究，如</w:t>
      </w:r>
      <w:proofErr w:type="spellStart"/>
      <w:r w:rsidRPr="00357037">
        <w:rPr>
          <w:rStyle w:val="010"/>
          <w:rFonts w:hint="eastAsia"/>
        </w:rPr>
        <w:t>DeepGCN</w:t>
      </w:r>
      <w:proofErr w:type="spellEnd"/>
      <w:r w:rsidRPr="00357037">
        <w:rPr>
          <w:rStyle w:val="010"/>
          <w:rFonts w:hint="eastAsia"/>
        </w:rPr>
        <w:t>[33]</w:t>
      </w:r>
      <w:r w:rsidRPr="00357037">
        <w:rPr>
          <w:rStyle w:val="010"/>
          <w:rFonts w:hint="eastAsia"/>
        </w:rPr>
        <w:t>和</w:t>
      </w:r>
      <w:proofErr w:type="spellStart"/>
      <w:r w:rsidRPr="00357037">
        <w:rPr>
          <w:rStyle w:val="010"/>
          <w:rFonts w:hint="eastAsia"/>
        </w:rPr>
        <w:t>DeeperGCN</w:t>
      </w:r>
      <w:proofErr w:type="spellEnd"/>
      <w:r w:rsidRPr="00357037">
        <w:rPr>
          <w:rStyle w:val="010"/>
          <w:rFonts w:hint="eastAsia"/>
        </w:rPr>
        <w:t>[34]</w:t>
      </w:r>
      <w:r w:rsidRPr="00357037">
        <w:rPr>
          <w:rStyle w:val="010"/>
          <w:rFonts w:hint="eastAsia"/>
        </w:rPr>
        <w:t>，提倡使用深达</w:t>
      </w:r>
      <w:r w:rsidRPr="00357037">
        <w:rPr>
          <w:rStyle w:val="010"/>
          <w:rFonts w:hint="eastAsia"/>
        </w:rPr>
        <w:t>56</w:t>
      </w:r>
      <w:r w:rsidRPr="00357037">
        <w:rPr>
          <w:rStyle w:val="010"/>
          <w:rFonts w:hint="eastAsia"/>
        </w:rPr>
        <w:t>和</w:t>
      </w:r>
      <w:r w:rsidRPr="00357037">
        <w:rPr>
          <w:rStyle w:val="010"/>
          <w:rFonts w:hint="eastAsia"/>
        </w:rPr>
        <w:t>112</w:t>
      </w:r>
      <w:r w:rsidRPr="00357037">
        <w:rPr>
          <w:rStyle w:val="010"/>
          <w:rFonts w:hint="eastAsia"/>
        </w:rPr>
        <w:t>层的深度</w:t>
      </w:r>
      <w:r w:rsidRPr="00357037">
        <w:rPr>
          <w:rStyle w:val="010"/>
          <w:rFonts w:hint="eastAsia"/>
        </w:rPr>
        <w:t>GNNs</w:t>
      </w:r>
      <w:r w:rsidRPr="00357037">
        <w:rPr>
          <w:rStyle w:val="010"/>
          <w:rFonts w:hint="eastAsia"/>
        </w:rPr>
        <w:t>，但我们的研究结果表明，使用显著更浅的</w:t>
      </w:r>
      <w:r w:rsidRPr="00357037">
        <w:rPr>
          <w:rStyle w:val="010"/>
          <w:rFonts w:hint="eastAsia"/>
        </w:rPr>
        <w:t>GNN</w:t>
      </w:r>
      <w:r w:rsidRPr="00357037">
        <w:rPr>
          <w:rStyle w:val="010"/>
          <w:rFonts w:hint="eastAsia"/>
        </w:rPr>
        <w:t>架构，通常在</w:t>
      </w:r>
      <w:r w:rsidRPr="00357037">
        <w:rPr>
          <w:rStyle w:val="010"/>
          <w:rFonts w:hint="eastAsia"/>
        </w:rPr>
        <w:t>2</w:t>
      </w:r>
      <w:r w:rsidRPr="00357037">
        <w:rPr>
          <w:rStyle w:val="010"/>
          <w:rFonts w:hint="eastAsia"/>
        </w:rPr>
        <w:t>到</w:t>
      </w:r>
      <w:r w:rsidRPr="00357037">
        <w:rPr>
          <w:rStyle w:val="010"/>
          <w:rFonts w:hint="eastAsia"/>
        </w:rPr>
        <w:t>10</w:t>
      </w:r>
      <w:r w:rsidRPr="00357037">
        <w:rPr>
          <w:rStyle w:val="010"/>
          <w:rFonts w:hint="eastAsia"/>
        </w:rPr>
        <w:t>层范围内，就可以实现相当的性能。</w:t>
      </w:r>
    </w:p>
    <w:p w14:paraId="5FEAD689" w14:textId="77777777" w:rsidR="00B94B35" w:rsidRDefault="00B94B35" w:rsidP="00B94B35">
      <w:pPr>
        <w:pStyle w:val="01"/>
      </w:pPr>
    </w:p>
    <w:p w14:paraId="0B274449" w14:textId="77777777" w:rsidR="00B94B35" w:rsidRDefault="00B94B35" w:rsidP="00B94B35">
      <w:pPr>
        <w:pStyle w:val="01"/>
      </w:pPr>
    </w:p>
    <w:p w14:paraId="72200AFE" w14:textId="77777777" w:rsidR="00B94B35" w:rsidRDefault="00B94B35" w:rsidP="00B94B35">
      <w:pPr>
        <w:pStyle w:val="01"/>
      </w:pPr>
    </w:p>
    <w:p w14:paraId="486AD184" w14:textId="77777777" w:rsidR="00B94B35" w:rsidRDefault="00B94B35" w:rsidP="00B94B35">
      <w:pPr>
        <w:pStyle w:val="01"/>
      </w:pPr>
    </w:p>
    <w:p w14:paraId="770DDCC8" w14:textId="77777777" w:rsidR="00B94B35" w:rsidRDefault="00B94B35" w:rsidP="00B94B35">
      <w:pPr>
        <w:pStyle w:val="01"/>
      </w:pPr>
    </w:p>
    <w:p w14:paraId="34FE710D" w14:textId="77777777" w:rsidR="00B94B35" w:rsidRDefault="00B94B35" w:rsidP="00B94B35">
      <w:pPr>
        <w:pStyle w:val="01"/>
      </w:pPr>
    </w:p>
    <w:p w14:paraId="6382F790" w14:textId="77777777" w:rsidR="00B94B35" w:rsidRDefault="00B94B35" w:rsidP="00B94B35">
      <w:pPr>
        <w:pStyle w:val="01"/>
      </w:pPr>
    </w:p>
    <w:p w14:paraId="3247BE9A" w14:textId="77777777" w:rsidR="00B94B35" w:rsidRDefault="00B94B35" w:rsidP="00B94B35">
      <w:pPr>
        <w:pStyle w:val="01"/>
      </w:pPr>
    </w:p>
    <w:p w14:paraId="7F8A5CFD" w14:textId="77777777" w:rsidR="00B94B35" w:rsidRDefault="00B94B35" w:rsidP="00B94B35">
      <w:pPr>
        <w:pStyle w:val="01"/>
      </w:pPr>
    </w:p>
    <w:p w14:paraId="7A81E7DA" w14:textId="77777777" w:rsidR="00BE124B" w:rsidRDefault="00BE124B" w:rsidP="00B94B35">
      <w:pPr>
        <w:pStyle w:val="01"/>
        <w:sectPr w:rsidR="00BE124B" w:rsidSect="005565F1">
          <w:headerReference w:type="default" r:id="rId23"/>
          <w:type w:val="oddPage"/>
          <w:pgSz w:w="11906" w:h="16838"/>
          <w:pgMar w:top="1701" w:right="1474" w:bottom="1418" w:left="1474" w:header="1134" w:footer="992" w:gutter="0"/>
          <w:cols w:space="425"/>
          <w:docGrid w:type="lines" w:linePitch="312"/>
        </w:sectPr>
      </w:pPr>
    </w:p>
    <w:p w14:paraId="0D0BDFF9" w14:textId="396A3A96" w:rsidR="00BC40B2" w:rsidRPr="00083152" w:rsidRDefault="00C96206" w:rsidP="00083152">
      <w:pPr>
        <w:pStyle w:val="02"/>
      </w:pPr>
      <w:bookmarkStart w:id="3" w:name="_Toc210827550"/>
      <w:r>
        <w:rPr>
          <w:rFonts w:hint="eastAsia"/>
        </w:rPr>
        <w:lastRenderedPageBreak/>
        <w:t>用于节点分类的实验设置</w:t>
      </w:r>
      <w:bookmarkEnd w:id="3"/>
    </w:p>
    <w:p w14:paraId="712A40C1" w14:textId="525B4D63" w:rsidR="00C96206" w:rsidRPr="00D82DFE" w:rsidRDefault="00D82DFE" w:rsidP="00D82DFE">
      <w:pPr>
        <w:pStyle w:val="01"/>
        <w:ind w:firstLine="482"/>
      </w:pPr>
      <w:r w:rsidRPr="00D82DFE">
        <w:rPr>
          <w:rFonts w:hint="eastAsia"/>
          <w:b/>
          <w:bCs/>
        </w:rPr>
        <w:t>数据集</w:t>
      </w:r>
      <w:r w:rsidR="00C96206" w:rsidRPr="00D82DFE">
        <w:rPr>
          <w:rFonts w:hint="eastAsia"/>
        </w:rPr>
        <w:t>。表</w:t>
      </w:r>
      <w:r w:rsidR="00C96206" w:rsidRPr="00D82DFE">
        <w:rPr>
          <w:rFonts w:hint="eastAsia"/>
        </w:rPr>
        <w:t>1</w:t>
      </w:r>
      <w:r w:rsidR="00C96206" w:rsidRPr="00D82DFE">
        <w:rPr>
          <w:rFonts w:hint="eastAsia"/>
        </w:rPr>
        <w:t>展示了这些数据集的统计数据和特性摘要。</w:t>
      </w:r>
    </w:p>
    <w:p w14:paraId="120F0D57" w14:textId="77777777" w:rsidR="00B32572" w:rsidRDefault="00B32572" w:rsidP="00B32572">
      <w:pPr>
        <w:pStyle w:val="06"/>
        <w:rPr>
          <w:rStyle w:val="010"/>
          <w:rFonts w:hint="eastAsia"/>
        </w:rPr>
      </w:pPr>
      <w:r>
        <w:rPr>
          <w:noProof/>
        </w:rPr>
        <w:drawing>
          <wp:inline distT="0" distB="0" distL="0" distR="0" wp14:anchorId="46CD082A" wp14:editId="42BF2034">
            <wp:extent cx="5688330" cy="2944495"/>
            <wp:effectExtent l="0" t="0" r="7620" b="8255"/>
            <wp:docPr id="1992251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1661" name=""/>
                    <pic:cNvPicPr/>
                  </pic:nvPicPr>
                  <pic:blipFill>
                    <a:blip r:embed="rId24"/>
                    <a:stretch>
                      <a:fillRect/>
                    </a:stretch>
                  </pic:blipFill>
                  <pic:spPr>
                    <a:xfrm>
                      <a:off x="0" y="0"/>
                      <a:ext cx="5688330" cy="2944495"/>
                    </a:xfrm>
                    <a:prstGeom prst="rect">
                      <a:avLst/>
                    </a:prstGeom>
                  </pic:spPr>
                </pic:pic>
              </a:graphicData>
            </a:graphic>
          </wp:inline>
        </w:drawing>
      </w:r>
    </w:p>
    <w:p w14:paraId="667F903B" w14:textId="77777777" w:rsidR="00B32572" w:rsidRDefault="00B32572" w:rsidP="00B32572">
      <w:pPr>
        <w:pStyle w:val="07"/>
      </w:pPr>
      <w:r w:rsidRPr="00890DA0">
        <w:t>表</w:t>
      </w:r>
      <w:r w:rsidRPr="00890DA0">
        <w:t xml:space="preserve"> 1</w:t>
      </w:r>
      <w:r w:rsidRPr="00890DA0">
        <w:t>：用于节点分类的数据集概览</w:t>
      </w:r>
    </w:p>
    <w:p w14:paraId="7D032D96" w14:textId="37A80BF7" w:rsidR="00C96206" w:rsidRPr="000056C6" w:rsidRDefault="00C96206" w:rsidP="000056C6">
      <w:pPr>
        <w:pStyle w:val="01"/>
      </w:pPr>
      <w:r w:rsidRPr="000056C6">
        <w:t>*</w:t>
      </w:r>
      <w:r w:rsidR="004A2B2E">
        <w:rPr>
          <w:rFonts w:hint="eastAsia"/>
        </w:rPr>
        <w:t xml:space="preserve"> </w:t>
      </w:r>
      <w:r w:rsidRPr="000056C6">
        <w:rPr>
          <w:rFonts w:hint="eastAsia"/>
          <w:b/>
          <w:bCs/>
        </w:rPr>
        <w:t>同质图</w:t>
      </w:r>
      <w:r w:rsidRPr="000056C6">
        <w:t>。</w:t>
      </w:r>
      <w:r w:rsidRPr="001410BF">
        <w:rPr>
          <w:rStyle w:val="VerbatimChar"/>
          <w:rFonts w:ascii="Times New Roman" w:hAnsi="Times New Roman"/>
          <w:sz w:val="24"/>
          <w:highlight w:val="red"/>
        </w:rPr>
        <w:t>Cora</w:t>
      </w:r>
      <w:r w:rsidRPr="001410BF">
        <w:rPr>
          <w:highlight w:val="red"/>
        </w:rPr>
        <w:t>、</w:t>
      </w:r>
      <w:proofErr w:type="spellStart"/>
      <w:r w:rsidRPr="001410BF">
        <w:rPr>
          <w:rStyle w:val="VerbatimChar"/>
          <w:rFonts w:ascii="Times New Roman" w:hAnsi="Times New Roman"/>
          <w:sz w:val="24"/>
          <w:highlight w:val="red"/>
        </w:rPr>
        <w:t>CiteSeer</w:t>
      </w:r>
      <w:proofErr w:type="spellEnd"/>
      <w:r w:rsidRPr="001410BF">
        <w:rPr>
          <w:rFonts w:hint="eastAsia"/>
          <w:highlight w:val="red"/>
        </w:rPr>
        <w:t>和</w:t>
      </w:r>
      <w:r w:rsidRPr="001410BF">
        <w:rPr>
          <w:rStyle w:val="VerbatimChar"/>
          <w:rFonts w:ascii="Times New Roman" w:hAnsi="Times New Roman"/>
          <w:sz w:val="24"/>
          <w:highlight w:val="red"/>
        </w:rPr>
        <w:t>PubMed</w:t>
      </w:r>
      <w:r w:rsidRPr="000056C6">
        <w:rPr>
          <w:rFonts w:hint="eastAsia"/>
        </w:rPr>
        <w:t>是三个广泛使用的引文网络</w:t>
      </w:r>
      <w:r w:rsidRPr="000056C6">
        <w:rPr>
          <w:rFonts w:hint="eastAsia"/>
        </w:rPr>
        <w:t>[62]</w:t>
      </w:r>
      <w:r w:rsidRPr="000056C6">
        <w:rPr>
          <w:rFonts w:hint="eastAsia"/>
        </w:rPr>
        <w:t>。我们</w:t>
      </w:r>
      <w:r w:rsidRPr="00984A11">
        <w:rPr>
          <w:rFonts w:hint="eastAsia"/>
          <w:highlight w:val="red"/>
        </w:rPr>
        <w:t>遵循</w:t>
      </w:r>
      <w:r w:rsidRPr="00984A11">
        <w:rPr>
          <w:rFonts w:hint="eastAsia"/>
          <w:highlight w:val="red"/>
        </w:rPr>
        <w:t>[28]</w:t>
      </w:r>
      <w:r w:rsidRPr="00984A11">
        <w:rPr>
          <w:rFonts w:hint="eastAsia"/>
          <w:highlight w:val="red"/>
        </w:rPr>
        <w:t>中的</w:t>
      </w:r>
      <w:proofErr w:type="gramStart"/>
      <w:r w:rsidRPr="00984A11">
        <w:rPr>
          <w:rFonts w:hint="eastAsia"/>
          <w:highlight w:val="red"/>
        </w:rPr>
        <w:t>半监督</w:t>
      </w:r>
      <w:proofErr w:type="gramEnd"/>
      <w:r w:rsidRPr="00984A11">
        <w:rPr>
          <w:rFonts w:hint="eastAsia"/>
          <w:highlight w:val="red"/>
        </w:rPr>
        <w:t>设置进行数据划分和度量</w:t>
      </w:r>
      <w:r w:rsidRPr="000056C6">
        <w:rPr>
          <w:rFonts w:hint="eastAsia"/>
        </w:rPr>
        <w:t>。此外，</w:t>
      </w:r>
      <w:r w:rsidRPr="000056C6">
        <w:rPr>
          <w:rStyle w:val="VerbatimChar"/>
          <w:rFonts w:ascii="Times New Roman" w:hAnsi="Times New Roman"/>
          <w:sz w:val="24"/>
        </w:rPr>
        <w:t>Computer</w:t>
      </w:r>
      <w:r w:rsidRPr="000056C6">
        <w:rPr>
          <w:rFonts w:hint="eastAsia"/>
        </w:rPr>
        <w:t>和</w:t>
      </w:r>
      <w:r w:rsidRPr="000056C6">
        <w:rPr>
          <w:rStyle w:val="VerbatimChar"/>
          <w:rFonts w:ascii="Times New Roman" w:hAnsi="Times New Roman"/>
          <w:sz w:val="24"/>
        </w:rPr>
        <w:t>Photo</w:t>
      </w:r>
      <w:r w:rsidRPr="000056C6">
        <w:rPr>
          <w:rFonts w:hint="eastAsia"/>
        </w:rPr>
        <w:t>[63]</w:t>
      </w:r>
      <w:r w:rsidRPr="000056C6">
        <w:rPr>
          <w:rFonts w:hint="eastAsia"/>
        </w:rPr>
        <w:t>是共同购买网络，其中节点代表商品，</w:t>
      </w:r>
      <w:proofErr w:type="gramStart"/>
      <w:r w:rsidRPr="000056C6">
        <w:rPr>
          <w:rFonts w:hint="eastAsia"/>
        </w:rPr>
        <w:t>边表示</w:t>
      </w:r>
      <w:proofErr w:type="gramEnd"/>
      <w:r w:rsidRPr="000056C6">
        <w:rPr>
          <w:rFonts w:hint="eastAsia"/>
        </w:rPr>
        <w:t>连接的商品被频繁一起购买。</w:t>
      </w:r>
      <w:r w:rsidRPr="00027028">
        <w:rPr>
          <w:rStyle w:val="VerbatimChar"/>
          <w:rFonts w:ascii="Times New Roman" w:hAnsi="Times New Roman"/>
          <w:sz w:val="24"/>
          <w:highlight w:val="red"/>
        </w:rPr>
        <w:t>CS</w:t>
      </w:r>
      <w:r w:rsidRPr="00027028">
        <w:rPr>
          <w:rFonts w:hint="eastAsia"/>
          <w:highlight w:val="red"/>
        </w:rPr>
        <w:t>和</w:t>
      </w:r>
      <w:r w:rsidRPr="00027028">
        <w:rPr>
          <w:rStyle w:val="VerbatimChar"/>
          <w:rFonts w:ascii="Times New Roman" w:hAnsi="Times New Roman"/>
          <w:sz w:val="24"/>
          <w:highlight w:val="red"/>
        </w:rPr>
        <w:t>Physics</w:t>
      </w:r>
      <w:r w:rsidRPr="00027028">
        <w:rPr>
          <w:rFonts w:hint="eastAsia"/>
          <w:highlight w:val="red"/>
        </w:rPr>
        <w:t>[63]</w:t>
      </w:r>
      <w:r w:rsidRPr="000056C6">
        <w:rPr>
          <w:rFonts w:hint="eastAsia"/>
        </w:rPr>
        <w:t>是合著网络，其中节点代表作者，边代表作者们至少合著过一篇论文。我们</w:t>
      </w:r>
      <w:r w:rsidRPr="00DE6E5A">
        <w:rPr>
          <w:rFonts w:hint="eastAsia"/>
          <w:highlight w:val="red"/>
        </w:rPr>
        <w:t>遵循广泛接受的训练</w:t>
      </w:r>
      <w:r w:rsidRPr="00DE6E5A">
        <w:rPr>
          <w:rFonts w:hint="eastAsia"/>
          <w:highlight w:val="red"/>
        </w:rPr>
        <w:t>/</w:t>
      </w:r>
      <w:r w:rsidRPr="00DE6E5A">
        <w:rPr>
          <w:rFonts w:hint="eastAsia"/>
          <w:highlight w:val="red"/>
        </w:rPr>
        <w:t>验证</w:t>
      </w:r>
      <w:r w:rsidRPr="00DE6E5A">
        <w:rPr>
          <w:rFonts w:hint="eastAsia"/>
          <w:highlight w:val="red"/>
        </w:rPr>
        <w:t>/</w:t>
      </w:r>
      <w:r w:rsidRPr="00DE6E5A">
        <w:rPr>
          <w:rFonts w:hint="eastAsia"/>
          <w:highlight w:val="red"/>
        </w:rPr>
        <w:t>测试集划分比例，即</w:t>
      </w:r>
      <w:r w:rsidRPr="00DE6E5A">
        <w:rPr>
          <w:rFonts w:hint="eastAsia"/>
          <w:highlight w:val="red"/>
        </w:rPr>
        <w:t>60%/20%/20%</w:t>
      </w:r>
      <w:r w:rsidRPr="000056C6">
        <w:rPr>
          <w:rFonts w:hint="eastAsia"/>
        </w:rPr>
        <w:t>，以及</w:t>
      </w:r>
      <w:r w:rsidRPr="000056C6">
        <w:rPr>
          <w:rFonts w:hint="eastAsia"/>
        </w:rPr>
        <w:t>[7,</w:t>
      </w:r>
      <w:r w:rsidRPr="000056C6">
        <w:t xml:space="preserve"> 64, </w:t>
      </w:r>
      <w:r w:rsidRPr="000056C6">
        <w:rPr>
          <w:rFonts w:hint="eastAsia"/>
        </w:rPr>
        <w:t>12]</w:t>
      </w:r>
      <w:r w:rsidRPr="000056C6">
        <w:rPr>
          <w:rFonts w:hint="eastAsia"/>
        </w:rPr>
        <w:t>中准确率的度量标准。此外，我们利用</w:t>
      </w:r>
      <w:proofErr w:type="spellStart"/>
      <w:r w:rsidRPr="000056C6">
        <w:rPr>
          <w:rStyle w:val="VerbatimChar"/>
          <w:rFonts w:ascii="Times New Roman" w:hAnsi="Times New Roman"/>
          <w:sz w:val="24"/>
        </w:rPr>
        <w:t>WikiCS</w:t>
      </w:r>
      <w:proofErr w:type="spellEnd"/>
      <w:r w:rsidRPr="000056C6">
        <w:rPr>
          <w:rFonts w:hint="eastAsia"/>
        </w:rPr>
        <w:t>数据集，并使用</w:t>
      </w:r>
      <w:r w:rsidRPr="000056C6">
        <w:rPr>
          <w:rFonts w:hint="eastAsia"/>
        </w:rPr>
        <w:t>[50]</w:t>
      </w:r>
      <w:r w:rsidRPr="000056C6">
        <w:rPr>
          <w:rFonts w:hint="eastAsia"/>
        </w:rPr>
        <w:t>中提供的官方划分和度量标准。</w:t>
      </w:r>
      <w:r w:rsidRPr="000056C6">
        <w:t xml:space="preserve"> </w:t>
      </w:r>
    </w:p>
    <w:p w14:paraId="7DF8CEE5" w14:textId="77777777" w:rsidR="00C96206" w:rsidRPr="000056C6" w:rsidRDefault="00C96206" w:rsidP="000056C6">
      <w:pPr>
        <w:pStyle w:val="01"/>
        <w:ind w:firstLine="482"/>
      </w:pPr>
      <w:r w:rsidRPr="004A2B2E">
        <w:rPr>
          <w:b/>
          <w:bCs/>
        </w:rPr>
        <w:t xml:space="preserve">* </w:t>
      </w:r>
      <w:r w:rsidRPr="004A2B2E">
        <w:rPr>
          <w:rFonts w:hint="eastAsia"/>
          <w:b/>
          <w:bCs/>
        </w:rPr>
        <w:t>异质图</w:t>
      </w:r>
      <w:r w:rsidRPr="000056C6">
        <w:t>。</w:t>
      </w:r>
      <w:r w:rsidRPr="00185962">
        <w:rPr>
          <w:rStyle w:val="VerbatimChar"/>
          <w:rFonts w:ascii="Times New Roman" w:hAnsi="Times New Roman"/>
          <w:sz w:val="24"/>
          <w:highlight w:val="red"/>
        </w:rPr>
        <w:t>Squirrel</w:t>
      </w:r>
      <w:r w:rsidRPr="00185962">
        <w:rPr>
          <w:rFonts w:hint="eastAsia"/>
          <w:highlight w:val="red"/>
        </w:rPr>
        <w:t>和</w:t>
      </w:r>
      <w:r w:rsidRPr="00185962">
        <w:rPr>
          <w:rStyle w:val="VerbatimChar"/>
          <w:rFonts w:ascii="Times New Roman" w:hAnsi="Times New Roman"/>
          <w:sz w:val="24"/>
          <w:highlight w:val="red"/>
        </w:rPr>
        <w:t>Chameleon</w:t>
      </w:r>
      <w:r w:rsidRPr="000056C6">
        <w:rPr>
          <w:rFonts w:hint="eastAsia"/>
        </w:rPr>
        <w:t>[61]</w:t>
      </w:r>
      <w:r w:rsidRPr="000056C6">
        <w:rPr>
          <w:rFonts w:hint="eastAsia"/>
        </w:rPr>
        <w:t>是两个著名的维基百科页面网络，专注于特定主题。根据</w:t>
      </w:r>
      <w:r w:rsidRPr="00185962">
        <w:rPr>
          <w:rFonts w:hint="eastAsia"/>
          <w:highlight w:val="red"/>
        </w:rPr>
        <w:t>[58]</w:t>
      </w:r>
      <w:r w:rsidRPr="000056C6">
        <w:rPr>
          <w:rFonts w:hint="eastAsia"/>
        </w:rPr>
        <w:t>这篇异质图基准测试论文，这些数据集的原始划分在训练集和测试</w:t>
      </w:r>
      <w:proofErr w:type="gramStart"/>
      <w:r w:rsidRPr="000056C6">
        <w:rPr>
          <w:rFonts w:hint="eastAsia"/>
        </w:rPr>
        <w:t>集之间</w:t>
      </w:r>
      <w:proofErr w:type="gramEnd"/>
      <w:r w:rsidRPr="000056C6">
        <w:rPr>
          <w:rFonts w:hint="eastAsia"/>
        </w:rPr>
        <w:t>引入了重叠节点，从而催生了一种过滤掉重叠节点的新数据划分方案以供评估。我们</w:t>
      </w:r>
      <w:r w:rsidRPr="00185962">
        <w:rPr>
          <w:rFonts w:hint="eastAsia"/>
          <w:highlight w:val="red"/>
        </w:rPr>
        <w:t>使用其提供的划分和度量标准</w:t>
      </w:r>
      <w:r w:rsidRPr="000056C6">
        <w:rPr>
          <w:rFonts w:hint="eastAsia"/>
        </w:rPr>
        <w:t>。此外，我们利用了由同一来源</w:t>
      </w:r>
      <w:r w:rsidRPr="00715CE7">
        <w:rPr>
          <w:rFonts w:hint="eastAsia"/>
          <w:highlight w:val="red"/>
        </w:rPr>
        <w:t>[58]</w:t>
      </w:r>
      <w:r w:rsidRPr="00715CE7">
        <w:rPr>
          <w:rFonts w:hint="eastAsia"/>
          <w:highlight w:val="red"/>
        </w:rPr>
        <w:t>提出的另外四个异质数据集</w:t>
      </w:r>
      <w:r w:rsidRPr="000056C6">
        <w:rPr>
          <w:rFonts w:hint="eastAsia"/>
        </w:rPr>
        <w:t>：</w:t>
      </w:r>
      <w:r w:rsidRPr="000056C6">
        <w:rPr>
          <w:rStyle w:val="VerbatimChar"/>
          <w:rFonts w:ascii="Times New Roman" w:hAnsi="Times New Roman"/>
          <w:sz w:val="24"/>
        </w:rPr>
        <w:t>Roman-Empire</w:t>
      </w:r>
      <w:r w:rsidRPr="000056C6">
        <w:rPr>
          <w:rFonts w:hint="eastAsia"/>
        </w:rPr>
        <w:t>，其中节点对应于罗马帝国维基百科文章中的单词，边连接顺序或语法上相关的单词；</w:t>
      </w:r>
      <w:r w:rsidRPr="000056C6">
        <w:rPr>
          <w:rStyle w:val="VerbatimChar"/>
          <w:rFonts w:ascii="Times New Roman" w:hAnsi="Times New Roman"/>
          <w:sz w:val="24"/>
        </w:rPr>
        <w:t>Amazon-Ratings</w:t>
      </w:r>
      <w:r w:rsidRPr="000056C6">
        <w:rPr>
          <w:rFonts w:hint="eastAsia"/>
        </w:rPr>
        <w:t>，其中节点代表产品，边连接</w:t>
      </w:r>
      <w:proofErr w:type="gramStart"/>
      <w:r w:rsidRPr="000056C6">
        <w:rPr>
          <w:rFonts w:hint="eastAsia"/>
        </w:rPr>
        <w:t>频繁被</w:t>
      </w:r>
      <w:proofErr w:type="gramEnd"/>
      <w:r w:rsidRPr="000056C6">
        <w:rPr>
          <w:rFonts w:hint="eastAsia"/>
        </w:rPr>
        <w:t>共同购买的商品；</w:t>
      </w:r>
      <w:r w:rsidRPr="000056C6">
        <w:rPr>
          <w:rStyle w:val="VerbatimChar"/>
          <w:rFonts w:ascii="Times New Roman" w:hAnsi="Times New Roman"/>
          <w:sz w:val="24"/>
        </w:rPr>
        <w:t>Minesweeper</w:t>
      </w:r>
      <w:r w:rsidRPr="000056C6">
        <w:rPr>
          <w:rFonts w:hint="eastAsia"/>
        </w:rPr>
        <w:t>，一个合成数据集，其中节点是</w:t>
      </w:r>
      <w:r w:rsidRPr="000056C6">
        <w:rPr>
          <w:rFonts w:hint="eastAsia"/>
        </w:rPr>
        <w:t>100x100</w:t>
      </w:r>
      <w:r w:rsidRPr="000056C6">
        <w:rPr>
          <w:rFonts w:hint="eastAsia"/>
        </w:rPr>
        <w:t>网格中的单元格，边连接相邻的单元格；以及</w:t>
      </w:r>
      <w:r w:rsidRPr="000056C6">
        <w:rPr>
          <w:rStyle w:val="VerbatimChar"/>
          <w:rFonts w:ascii="Times New Roman" w:hAnsi="Times New Roman"/>
          <w:sz w:val="24"/>
        </w:rPr>
        <w:t>Questions</w:t>
      </w:r>
      <w:r w:rsidRPr="000056C6">
        <w:rPr>
          <w:rFonts w:hint="eastAsia"/>
        </w:rPr>
        <w:t>，其中节点代表来自</w:t>
      </w:r>
      <w:r w:rsidRPr="000056C6">
        <w:rPr>
          <w:rFonts w:hint="eastAsia"/>
        </w:rPr>
        <w:t>Yandex</w:t>
      </w:r>
      <w:r w:rsidRPr="000056C6">
        <w:rPr>
          <w:rFonts w:hint="eastAsia"/>
        </w:rPr>
        <w:t>问答网站的用户，边连接通过答案进行互动的用户。所有</w:t>
      </w:r>
      <w:r w:rsidRPr="00192568">
        <w:rPr>
          <w:rFonts w:hint="eastAsia"/>
          <w:highlight w:val="red"/>
        </w:rPr>
        <w:t>划分和评估指标均与</w:t>
      </w:r>
      <w:proofErr w:type="gramStart"/>
      <w:r w:rsidRPr="00192568">
        <w:rPr>
          <w:rFonts w:hint="eastAsia"/>
          <w:highlight w:val="red"/>
        </w:rPr>
        <w:t>源数据</w:t>
      </w:r>
      <w:proofErr w:type="gramEnd"/>
      <w:r w:rsidRPr="00192568">
        <w:rPr>
          <w:rFonts w:hint="eastAsia"/>
          <w:highlight w:val="red"/>
        </w:rPr>
        <w:t>保持一致</w:t>
      </w:r>
      <w:r w:rsidRPr="000056C6">
        <w:rPr>
          <w:rFonts w:hint="eastAsia"/>
        </w:rPr>
        <w:t>。</w:t>
      </w:r>
      <w:r w:rsidRPr="000056C6">
        <w:t xml:space="preserve"> </w:t>
      </w:r>
    </w:p>
    <w:p w14:paraId="4D262DB0" w14:textId="4BD4BD08" w:rsidR="00C96206" w:rsidRDefault="00C96206" w:rsidP="000056C6">
      <w:pPr>
        <w:pStyle w:val="01"/>
        <w:ind w:firstLine="482"/>
      </w:pPr>
      <w:r w:rsidRPr="00BA278A">
        <w:rPr>
          <w:b/>
          <w:bCs/>
        </w:rPr>
        <w:lastRenderedPageBreak/>
        <w:t xml:space="preserve">* </w:t>
      </w:r>
      <w:r w:rsidRPr="00BA278A">
        <w:rPr>
          <w:rFonts w:hint="eastAsia"/>
          <w:b/>
          <w:bCs/>
        </w:rPr>
        <w:t>大规模图</w:t>
      </w:r>
      <w:r w:rsidRPr="000056C6">
        <w:rPr>
          <w:rFonts w:hint="eastAsia"/>
        </w:rPr>
        <w:t>。我们考虑了由开放图基准（</w:t>
      </w:r>
      <w:r w:rsidRPr="000056C6">
        <w:rPr>
          <w:rFonts w:hint="eastAsia"/>
        </w:rPr>
        <w:t>Open</w:t>
      </w:r>
      <w:r w:rsidRPr="000056C6">
        <w:t xml:space="preserve"> Graph Benchmark, </w:t>
      </w:r>
      <w:r w:rsidRPr="000056C6">
        <w:rPr>
          <w:rFonts w:hint="eastAsia"/>
        </w:rPr>
        <w:t>OGB</w:t>
      </w:r>
      <w:r w:rsidRPr="000056C6">
        <w:rPr>
          <w:rFonts w:hint="eastAsia"/>
        </w:rPr>
        <w:t>）</w:t>
      </w:r>
      <w:r w:rsidRPr="000056C6">
        <w:rPr>
          <w:rFonts w:hint="eastAsia"/>
        </w:rPr>
        <w:t>[24]</w:t>
      </w:r>
      <w:r w:rsidRPr="000056C6">
        <w:rPr>
          <w:rFonts w:hint="eastAsia"/>
        </w:rPr>
        <w:t>最近发布的一系列大型图：</w:t>
      </w:r>
      <w:proofErr w:type="spellStart"/>
      <w:r w:rsidRPr="00B5554C">
        <w:rPr>
          <w:rStyle w:val="VerbatimChar"/>
          <w:rFonts w:ascii="Times New Roman" w:hAnsi="Times New Roman"/>
          <w:sz w:val="24"/>
          <w:highlight w:val="red"/>
        </w:rPr>
        <w:t>ogbn-arxiv</w:t>
      </w:r>
      <w:proofErr w:type="spellEnd"/>
      <w:r w:rsidRPr="00B5554C">
        <w:rPr>
          <w:highlight w:val="red"/>
        </w:rPr>
        <w:t>、</w:t>
      </w:r>
      <w:proofErr w:type="spellStart"/>
      <w:r w:rsidRPr="00B5554C">
        <w:rPr>
          <w:rStyle w:val="VerbatimChar"/>
          <w:rFonts w:ascii="Times New Roman" w:hAnsi="Times New Roman"/>
          <w:sz w:val="24"/>
          <w:highlight w:val="red"/>
        </w:rPr>
        <w:t>ogbn</w:t>
      </w:r>
      <w:proofErr w:type="spellEnd"/>
      <w:r w:rsidRPr="00B5554C">
        <w:rPr>
          <w:rStyle w:val="VerbatimChar"/>
          <w:rFonts w:ascii="Times New Roman" w:hAnsi="Times New Roman"/>
          <w:sz w:val="24"/>
          <w:highlight w:val="red"/>
        </w:rPr>
        <w:t>-proteins</w:t>
      </w:r>
      <w:r w:rsidRPr="00B5554C">
        <w:rPr>
          <w:rFonts w:hint="eastAsia"/>
          <w:highlight w:val="red"/>
        </w:rPr>
        <w:t>和</w:t>
      </w:r>
      <w:proofErr w:type="spellStart"/>
      <w:r w:rsidRPr="00B5554C">
        <w:rPr>
          <w:rStyle w:val="VerbatimChar"/>
          <w:rFonts w:ascii="Times New Roman" w:hAnsi="Times New Roman"/>
          <w:sz w:val="24"/>
          <w:highlight w:val="red"/>
        </w:rPr>
        <w:t>ogbn</w:t>
      </w:r>
      <w:proofErr w:type="spellEnd"/>
      <w:r w:rsidRPr="00B5554C">
        <w:rPr>
          <w:rStyle w:val="VerbatimChar"/>
          <w:rFonts w:ascii="Times New Roman" w:hAnsi="Times New Roman"/>
          <w:sz w:val="24"/>
          <w:highlight w:val="red"/>
        </w:rPr>
        <w:t>-products</w:t>
      </w:r>
      <w:r w:rsidRPr="000056C6">
        <w:rPr>
          <w:rFonts w:hint="eastAsia"/>
        </w:rPr>
        <w:t>，其节点数量范围从</w:t>
      </w:r>
      <w:r w:rsidRPr="000056C6">
        <w:rPr>
          <w:rFonts w:hint="eastAsia"/>
        </w:rPr>
        <w:t>0.16M</w:t>
      </w:r>
      <w:r w:rsidRPr="000056C6">
        <w:rPr>
          <w:rFonts w:hint="eastAsia"/>
        </w:rPr>
        <w:t>到</w:t>
      </w:r>
      <w:r w:rsidRPr="000056C6">
        <w:rPr>
          <w:rFonts w:hint="eastAsia"/>
        </w:rPr>
        <w:t>2.4M</w:t>
      </w:r>
      <w:r w:rsidRPr="000056C6">
        <w:rPr>
          <w:rFonts w:hint="eastAsia"/>
        </w:rPr>
        <w:t>。我们</w:t>
      </w:r>
      <w:r w:rsidRPr="00F47D75">
        <w:rPr>
          <w:rFonts w:hint="eastAsia"/>
          <w:highlight w:val="red"/>
        </w:rPr>
        <w:t>维持</w:t>
      </w:r>
      <w:r w:rsidRPr="00F47D75">
        <w:rPr>
          <w:rFonts w:hint="eastAsia"/>
          <w:highlight w:val="red"/>
        </w:rPr>
        <w:t>OGB</w:t>
      </w:r>
      <w:r w:rsidRPr="00F47D75">
        <w:rPr>
          <w:rFonts w:hint="eastAsia"/>
          <w:highlight w:val="red"/>
        </w:rPr>
        <w:t>标准的评估设置</w:t>
      </w:r>
      <w:r w:rsidRPr="000056C6">
        <w:rPr>
          <w:rFonts w:hint="eastAsia"/>
        </w:rPr>
        <w:t>。此外，我们还在</w:t>
      </w:r>
      <w:r w:rsidRPr="002F519C">
        <w:rPr>
          <w:rFonts w:hint="eastAsia"/>
          <w:highlight w:val="red"/>
        </w:rPr>
        <w:t>社交网络</w:t>
      </w:r>
      <w:proofErr w:type="spellStart"/>
      <w:r w:rsidRPr="002F519C">
        <w:rPr>
          <w:rStyle w:val="VerbatimChar"/>
          <w:rFonts w:ascii="Times New Roman" w:hAnsi="Times New Roman"/>
          <w:sz w:val="24"/>
          <w:highlight w:val="red"/>
        </w:rPr>
        <w:t>pokec</w:t>
      </w:r>
      <w:proofErr w:type="spellEnd"/>
      <w:r w:rsidRPr="000056C6">
        <w:rPr>
          <w:rFonts w:hint="eastAsia"/>
        </w:rPr>
        <w:t>[32]</w:t>
      </w:r>
      <w:r w:rsidRPr="000056C6">
        <w:rPr>
          <w:rFonts w:hint="eastAsia"/>
        </w:rPr>
        <w:t>上进行性能分析，该网络拥有</w:t>
      </w:r>
      <w:r w:rsidRPr="000056C6">
        <w:rPr>
          <w:rFonts w:hint="eastAsia"/>
        </w:rPr>
        <w:t>1.6M</w:t>
      </w:r>
      <w:r w:rsidRPr="000056C6">
        <w:rPr>
          <w:rFonts w:hint="eastAsia"/>
        </w:rPr>
        <w:t>节点，遵循</w:t>
      </w:r>
      <w:r w:rsidRPr="000056C6">
        <w:rPr>
          <w:rFonts w:hint="eastAsia"/>
        </w:rPr>
        <w:t>[12]</w:t>
      </w:r>
      <w:r w:rsidRPr="000056C6">
        <w:rPr>
          <w:rFonts w:hint="eastAsia"/>
        </w:rPr>
        <w:t>的评估设置。</w:t>
      </w:r>
      <w:r w:rsidRPr="000056C6">
        <w:t xml:space="preserve"> </w:t>
      </w:r>
    </w:p>
    <w:p w14:paraId="546E2F52" w14:textId="77777777" w:rsidR="00E64D9C" w:rsidRPr="000056C6" w:rsidRDefault="00E64D9C" w:rsidP="000056C6">
      <w:pPr>
        <w:pStyle w:val="01"/>
      </w:pPr>
    </w:p>
    <w:p w14:paraId="183484AA" w14:textId="77777777" w:rsidR="00D53207" w:rsidRDefault="00C96206" w:rsidP="000056C6">
      <w:pPr>
        <w:pStyle w:val="01"/>
        <w:ind w:firstLine="482"/>
      </w:pPr>
      <w:r w:rsidRPr="006F61BD">
        <w:rPr>
          <w:rFonts w:hint="eastAsia"/>
          <w:b/>
          <w:bCs/>
        </w:rPr>
        <w:t>基</w:t>
      </w:r>
      <w:r w:rsidR="00A65374" w:rsidRPr="006F61BD">
        <w:rPr>
          <w:rFonts w:hint="eastAsia"/>
          <w:b/>
          <w:bCs/>
        </w:rPr>
        <w:t>准</w:t>
      </w:r>
      <w:r w:rsidRPr="006F61BD">
        <w:rPr>
          <w:rFonts w:hint="eastAsia"/>
          <w:b/>
          <w:bCs/>
        </w:rPr>
        <w:t>模型</w:t>
      </w:r>
      <w:r w:rsidR="006F61BD">
        <w:rPr>
          <w:rFonts w:hint="eastAsia"/>
        </w:rPr>
        <w:t>。</w:t>
      </w:r>
    </w:p>
    <w:p w14:paraId="67FDEDB0" w14:textId="77777777" w:rsidR="00D53207" w:rsidRDefault="00C96206" w:rsidP="000056C6">
      <w:pPr>
        <w:pStyle w:val="01"/>
      </w:pPr>
      <w:r w:rsidRPr="000056C6">
        <w:rPr>
          <w:rFonts w:hint="eastAsia"/>
        </w:rPr>
        <w:t>我们的主要焦点是</w:t>
      </w:r>
    </w:p>
    <w:p w14:paraId="3EA55208" w14:textId="77777777" w:rsidR="00D53207" w:rsidRDefault="00C96206" w:rsidP="000056C6">
      <w:pPr>
        <w:pStyle w:val="01"/>
      </w:pPr>
      <w:r w:rsidRPr="00C04709">
        <w:rPr>
          <w:rFonts w:hint="eastAsia"/>
          <w:highlight w:val="red"/>
        </w:rPr>
        <w:t>经典的</w:t>
      </w:r>
      <w:r w:rsidRPr="00C04709">
        <w:rPr>
          <w:rFonts w:hint="eastAsia"/>
          <w:highlight w:val="red"/>
        </w:rPr>
        <w:t>GNNs</w:t>
      </w:r>
      <w:r w:rsidRPr="00C04709">
        <w:rPr>
          <w:rFonts w:hint="eastAsia"/>
          <w:highlight w:val="red"/>
        </w:rPr>
        <w:t>：</w:t>
      </w:r>
      <m:oMath>
        <m:r>
          <w:rPr>
            <w:rFonts w:ascii="Cambria Math" w:hAnsi="Cambria Math"/>
            <w:highlight w:val="red"/>
          </w:rPr>
          <m:t>GCN</m:t>
        </m:r>
      </m:oMath>
      <w:r w:rsidRPr="00C04709">
        <w:rPr>
          <w:highlight w:val="red"/>
        </w:rPr>
        <w:t>[28]</w:t>
      </w:r>
      <w:r w:rsidRPr="00C04709">
        <w:rPr>
          <w:highlight w:val="red"/>
        </w:rPr>
        <w:t>、</w:t>
      </w:r>
      <m:oMath>
        <m:r>
          <w:rPr>
            <w:rFonts w:ascii="Cambria Math" w:hAnsi="Cambria Math"/>
            <w:highlight w:val="red"/>
          </w:rPr>
          <m:t>GraphSAGE</m:t>
        </m:r>
      </m:oMath>
      <w:r w:rsidRPr="00C04709">
        <w:rPr>
          <w:highlight w:val="red"/>
        </w:rPr>
        <w:t>[20]</w:t>
      </w:r>
      <w:r w:rsidRPr="00C04709">
        <w:rPr>
          <w:highlight w:val="red"/>
        </w:rPr>
        <w:t>、</w:t>
      </w:r>
      <m:oMath>
        <m:r>
          <w:rPr>
            <w:rFonts w:ascii="Cambria Math" w:hAnsi="Cambria Math"/>
            <w:highlight w:val="red"/>
          </w:rPr>
          <m:t>GAT</m:t>
        </m:r>
      </m:oMath>
      <w:r w:rsidRPr="00C04709">
        <w:rPr>
          <w:rFonts w:hint="eastAsia"/>
          <w:highlight w:val="red"/>
        </w:rPr>
        <w:t>[68]</w:t>
      </w:r>
      <w:r w:rsidRPr="000056C6">
        <w:rPr>
          <w:rFonts w:hint="eastAsia"/>
        </w:rPr>
        <w:t>，</w:t>
      </w:r>
    </w:p>
    <w:p w14:paraId="6F26FD48" w14:textId="77777777" w:rsidR="00D53207" w:rsidRDefault="00C96206" w:rsidP="000056C6">
      <w:pPr>
        <w:pStyle w:val="01"/>
      </w:pPr>
      <w:r w:rsidRPr="000056C6">
        <w:rPr>
          <w:rFonts w:hint="eastAsia"/>
        </w:rPr>
        <w:t>以及最</w:t>
      </w:r>
      <w:r w:rsidRPr="00C04709">
        <w:rPr>
          <w:rFonts w:hint="eastAsia"/>
          <w:highlight w:val="red"/>
        </w:rPr>
        <w:t>先进的</w:t>
      </w:r>
      <w:r w:rsidRPr="00C04709">
        <w:rPr>
          <w:rFonts w:hint="eastAsia"/>
          <w:highlight w:val="red"/>
        </w:rPr>
        <w:t>GNNs</w:t>
      </w:r>
      <w:r w:rsidRPr="00C04709">
        <w:rPr>
          <w:rFonts w:hint="eastAsia"/>
          <w:highlight w:val="red"/>
        </w:rPr>
        <w:t>：</w:t>
      </w:r>
      <m:oMath>
        <m:r>
          <w:rPr>
            <w:rFonts w:ascii="Cambria Math" w:hAnsi="Cambria Math"/>
            <w:highlight w:val="red"/>
          </w:rPr>
          <m:t>SGFormer</m:t>
        </m:r>
      </m:oMath>
      <w:r w:rsidRPr="00C04709">
        <w:rPr>
          <w:highlight w:val="red"/>
        </w:rPr>
        <w:t>[76]</w:t>
      </w:r>
      <w:r w:rsidRPr="00C04709">
        <w:rPr>
          <w:highlight w:val="red"/>
        </w:rPr>
        <w:t>、</w:t>
      </w:r>
      <m:oMath>
        <m:r>
          <w:rPr>
            <w:rFonts w:ascii="Cambria Math" w:hAnsi="Cambria Math"/>
            <w:highlight w:val="red"/>
          </w:rPr>
          <m:t>Polyformer</m:t>
        </m:r>
      </m:oMath>
      <w:r w:rsidRPr="00C04709">
        <w:rPr>
          <w:highlight w:val="red"/>
        </w:rPr>
        <w:t>[12]</w:t>
      </w:r>
      <w:r w:rsidRPr="00C04709">
        <w:rPr>
          <w:highlight w:val="red"/>
        </w:rPr>
        <w:t>、</w:t>
      </w:r>
      <m:oMath>
        <m:r>
          <w:rPr>
            <w:rFonts w:ascii="Cambria Math" w:hAnsi="Cambria Math"/>
            <w:highlight w:val="red"/>
          </w:rPr>
          <m:t>GOAT</m:t>
        </m:r>
      </m:oMath>
      <w:r w:rsidRPr="00C04709">
        <w:rPr>
          <w:highlight w:val="red"/>
        </w:rPr>
        <w:t>[29]</w:t>
      </w:r>
      <w:r w:rsidRPr="00C04709">
        <w:rPr>
          <w:highlight w:val="red"/>
        </w:rPr>
        <w:t>、</w:t>
      </w:r>
      <m:oMath>
        <m:r>
          <w:rPr>
            <w:rFonts w:ascii="Cambria Math" w:hAnsi="Cambria Math"/>
            <w:highlight w:val="red"/>
          </w:rPr>
          <m:t>NodeFormer</m:t>
        </m:r>
      </m:oMath>
      <w:r w:rsidRPr="00C04709">
        <w:rPr>
          <w:highlight w:val="red"/>
        </w:rPr>
        <w:t>[75]</w:t>
      </w:r>
      <w:r w:rsidRPr="000056C6">
        <w:t>、</w:t>
      </w:r>
      <m:oMath>
        <m:r>
          <w:rPr>
            <w:rFonts w:ascii="Cambria Math" w:hAnsi="Cambria Math"/>
            <w:highlight w:val="red"/>
          </w:rPr>
          <m:t>NAGphormer</m:t>
        </m:r>
      </m:oMath>
      <w:r w:rsidRPr="004A40E0">
        <w:rPr>
          <w:rFonts w:hint="eastAsia"/>
          <w:highlight w:val="red"/>
        </w:rPr>
        <w:t>[7]</w:t>
      </w:r>
    </w:p>
    <w:p w14:paraId="4B012F1A" w14:textId="77777777" w:rsidR="00D53207" w:rsidRDefault="00C96206" w:rsidP="000056C6">
      <w:pPr>
        <w:pStyle w:val="01"/>
      </w:pPr>
      <w:r w:rsidRPr="000056C6">
        <w:rPr>
          <w:rFonts w:hint="eastAsia"/>
        </w:rPr>
        <w:t>和</w:t>
      </w:r>
      <w:r w:rsidRPr="004A40E0">
        <w:rPr>
          <w:rFonts w:hint="eastAsia"/>
          <w:highlight w:val="red"/>
        </w:rPr>
        <w:t>强大的</w:t>
      </w:r>
      <w:r w:rsidRPr="004A40E0">
        <w:rPr>
          <w:rFonts w:hint="eastAsia"/>
          <w:highlight w:val="red"/>
        </w:rPr>
        <w:t>GTs</w:t>
      </w:r>
      <w:r w:rsidRPr="004A40E0">
        <w:rPr>
          <w:rFonts w:hint="eastAsia"/>
          <w:highlight w:val="red"/>
        </w:rPr>
        <w:t>：</w:t>
      </w:r>
      <m:oMath>
        <m:r>
          <w:rPr>
            <w:rFonts w:ascii="Cambria Math" w:hAnsi="Cambria Math"/>
            <w:highlight w:val="red"/>
          </w:rPr>
          <m:t>GraphGPS</m:t>
        </m:r>
      </m:oMath>
      <w:r w:rsidRPr="004A40E0">
        <w:rPr>
          <w:rFonts w:hint="eastAsia"/>
          <w:highlight w:val="red"/>
        </w:rPr>
        <w:t>[59]</w:t>
      </w:r>
      <w:r w:rsidRPr="004A40E0">
        <w:rPr>
          <w:rFonts w:hint="eastAsia"/>
          <w:highlight w:val="red"/>
        </w:rPr>
        <w:t>和</w:t>
      </w:r>
      <m:oMath>
        <m:r>
          <w:rPr>
            <w:rFonts w:ascii="Cambria Math" w:hAnsi="Cambria Math"/>
            <w:highlight w:val="red"/>
          </w:rPr>
          <m:t>Exphormer</m:t>
        </m:r>
      </m:oMath>
      <w:r w:rsidRPr="004A40E0">
        <w:rPr>
          <w:rFonts w:hint="eastAsia"/>
          <w:highlight w:val="red"/>
        </w:rPr>
        <w:t>[64]</w:t>
      </w:r>
      <w:r w:rsidRPr="000056C6">
        <w:rPr>
          <w:rFonts w:hint="eastAsia"/>
        </w:rPr>
        <w:t>。此外，在综述</w:t>
      </w:r>
      <w:r w:rsidRPr="000056C6">
        <w:rPr>
          <w:rFonts w:hint="eastAsia"/>
        </w:rPr>
        <w:t>[23,</w:t>
      </w:r>
      <w:r w:rsidRPr="000056C6">
        <w:t xml:space="preserve"> </w:t>
      </w:r>
      <w:r w:rsidRPr="000056C6">
        <w:rPr>
          <w:rFonts w:hint="eastAsia"/>
        </w:rPr>
        <w:t>53]</w:t>
      </w:r>
      <w:r w:rsidRPr="000056C6">
        <w:rPr>
          <w:rFonts w:hint="eastAsia"/>
        </w:rPr>
        <w:t>中还存在各种其他的</w:t>
      </w:r>
      <w:r w:rsidRPr="000056C6">
        <w:rPr>
          <w:rFonts w:hint="eastAsia"/>
        </w:rPr>
        <w:t>GTs</w:t>
      </w:r>
      <w:r w:rsidRPr="000056C6">
        <w:rPr>
          <w:rFonts w:hint="eastAsia"/>
        </w:rPr>
        <w:t>，如</w:t>
      </w:r>
      <w:r w:rsidRPr="000056C6">
        <w:rPr>
          <w:rFonts w:hint="eastAsia"/>
        </w:rPr>
        <w:t>[17,</w:t>
      </w:r>
      <w:r w:rsidRPr="000056C6">
        <w:t xml:space="preserve"> 15, 38, 86, 31, 3, 6, 82, </w:t>
      </w:r>
      <w:r w:rsidRPr="000056C6">
        <w:rPr>
          <w:rFonts w:hint="eastAsia"/>
        </w:rPr>
        <w:t>13]</w:t>
      </w:r>
      <w:r w:rsidRPr="000056C6">
        <w:rPr>
          <w:rFonts w:hint="eastAsia"/>
        </w:rPr>
        <w:t>，它们在经验上显示出不如我们为节点分类任务所比较的</w:t>
      </w:r>
      <w:r w:rsidRPr="000056C6">
        <w:rPr>
          <w:rFonts w:hint="eastAsia"/>
        </w:rPr>
        <w:t>GTs</w:t>
      </w:r>
      <w:r w:rsidRPr="000056C6">
        <w:rPr>
          <w:rFonts w:hint="eastAsia"/>
        </w:rPr>
        <w:t>。</w:t>
      </w:r>
    </w:p>
    <w:p w14:paraId="40A6B203" w14:textId="77777777" w:rsidR="00D53207" w:rsidRDefault="00C96206" w:rsidP="000056C6">
      <w:pPr>
        <w:pStyle w:val="01"/>
      </w:pPr>
      <w:r w:rsidRPr="000056C6">
        <w:rPr>
          <w:rFonts w:hint="eastAsia"/>
        </w:rPr>
        <w:t>对于异质图，我们还考虑了</w:t>
      </w:r>
      <w:r w:rsidRPr="00AA3BE6">
        <w:rPr>
          <w:rFonts w:hint="eastAsia"/>
          <w:highlight w:val="red"/>
        </w:rPr>
        <w:t>五个专为异质性设计的模型，遵循</w:t>
      </w:r>
      <w:r w:rsidRPr="00AA3BE6">
        <w:rPr>
          <w:rFonts w:hint="eastAsia"/>
          <w:highlight w:val="red"/>
        </w:rPr>
        <w:t>[58]</w:t>
      </w:r>
      <w:r w:rsidRPr="00AA3BE6">
        <w:rPr>
          <w:rFonts w:hint="eastAsia"/>
          <w:highlight w:val="red"/>
        </w:rPr>
        <w:t>：</w:t>
      </w:r>
      <m:oMath>
        <m:r>
          <w:rPr>
            <w:rFonts w:ascii="Cambria Math" w:hAnsi="Cambria Math"/>
            <w:highlight w:val="red"/>
          </w:rPr>
          <m:t>H</m:t>
        </m:r>
        <m:r>
          <m:rPr>
            <m:sty m:val="p"/>
          </m:rPr>
          <w:rPr>
            <w:rFonts w:ascii="Cambria Math" w:hAnsi="Cambria Math"/>
            <w:highlight w:val="red"/>
          </w:rPr>
          <m:t>2</m:t>
        </m:r>
        <m:r>
          <w:rPr>
            <w:rFonts w:ascii="Cambria Math" w:hAnsi="Cambria Math"/>
            <w:highlight w:val="red"/>
          </w:rPr>
          <m:t>GCN</m:t>
        </m:r>
      </m:oMath>
      <w:r w:rsidRPr="00AA3BE6">
        <w:rPr>
          <w:highlight w:val="red"/>
        </w:rPr>
        <w:t>[90]</w:t>
      </w:r>
      <w:r w:rsidRPr="00AA3BE6">
        <w:rPr>
          <w:highlight w:val="red"/>
        </w:rPr>
        <w:t>、</w:t>
      </w:r>
      <m:oMath>
        <m:r>
          <w:rPr>
            <w:rFonts w:ascii="Cambria Math" w:hAnsi="Cambria Math"/>
            <w:highlight w:val="red"/>
          </w:rPr>
          <m:t>CPGNN</m:t>
        </m:r>
      </m:oMath>
      <w:r w:rsidRPr="00AA3BE6">
        <w:rPr>
          <w:highlight w:val="red"/>
        </w:rPr>
        <w:t>[89]</w:t>
      </w:r>
      <w:r w:rsidRPr="00AA3BE6">
        <w:rPr>
          <w:highlight w:val="red"/>
        </w:rPr>
        <w:t>、</w:t>
      </w:r>
      <m:oMath>
        <m:r>
          <w:rPr>
            <w:rFonts w:ascii="Cambria Math" w:hAnsi="Cambria Math"/>
            <w:highlight w:val="red"/>
          </w:rPr>
          <m:t>GPRGNN</m:t>
        </m:r>
      </m:oMath>
      <w:r w:rsidRPr="00AA3BE6">
        <w:rPr>
          <w:highlight w:val="red"/>
        </w:rPr>
        <w:t>[9]</w:t>
      </w:r>
      <w:r w:rsidRPr="00AA3BE6">
        <w:rPr>
          <w:highlight w:val="red"/>
        </w:rPr>
        <w:t>、</w:t>
      </w:r>
      <m:oMath>
        <m:r>
          <w:rPr>
            <w:rFonts w:ascii="Cambria Math" w:hAnsi="Cambria Math"/>
            <w:highlight w:val="red"/>
          </w:rPr>
          <m:t>FSGNN</m:t>
        </m:r>
      </m:oMath>
      <w:r w:rsidRPr="00AA3BE6">
        <w:rPr>
          <w:highlight w:val="red"/>
        </w:rPr>
        <w:t>[49]</w:t>
      </w:r>
      <w:r w:rsidRPr="00AA3BE6">
        <w:rPr>
          <w:highlight w:val="red"/>
        </w:rPr>
        <w:t>、</w:t>
      </w:r>
      <m:oMath>
        <m:r>
          <w:rPr>
            <w:rFonts w:ascii="Cambria Math" w:hAnsi="Cambria Math"/>
            <w:highlight w:val="red"/>
          </w:rPr>
          <m:t>GloGNN</m:t>
        </m:r>
      </m:oMath>
      <w:r w:rsidRPr="00AA3BE6">
        <w:rPr>
          <w:rFonts w:hint="eastAsia"/>
          <w:highlight w:val="red"/>
        </w:rPr>
        <w:t>[36]</w:t>
      </w:r>
      <w:r w:rsidRPr="000056C6">
        <w:rPr>
          <w:rFonts w:hint="eastAsia"/>
        </w:rPr>
        <w:t>。请注意，我们</w:t>
      </w:r>
      <w:r w:rsidRPr="004A77CE">
        <w:rPr>
          <w:rFonts w:hint="eastAsia"/>
          <w:highlight w:val="red"/>
        </w:rPr>
        <w:t>采用了经验上最优的</w:t>
      </w:r>
      <m:oMath>
        <m:r>
          <w:rPr>
            <w:rFonts w:ascii="Cambria Math" w:hAnsi="Cambria Math"/>
            <w:highlight w:val="red"/>
          </w:rPr>
          <m:t>Polynormer</m:t>
        </m:r>
      </m:oMath>
      <w:r w:rsidRPr="004A77CE">
        <w:rPr>
          <w:rFonts w:hint="eastAsia"/>
          <w:highlight w:val="red"/>
        </w:rPr>
        <w:t>变体</w:t>
      </w:r>
      <w:r w:rsidRPr="004A77CE">
        <w:rPr>
          <w:rFonts w:hint="eastAsia"/>
          <w:highlight w:val="red"/>
        </w:rPr>
        <w:t>(</w:t>
      </w:r>
      <m:oMath>
        <m:r>
          <w:rPr>
            <w:rFonts w:ascii="Cambria Math" w:hAnsi="Cambria Math"/>
            <w:highlight w:val="red"/>
          </w:rPr>
          <m:t>Polynormer</m:t>
        </m:r>
        <m:r>
          <m:rPr>
            <m:sty m:val="p"/>
          </m:rPr>
          <w:rPr>
            <w:rFonts w:ascii="Cambria Math" w:hAnsi="Cambria Math"/>
            <w:highlight w:val="red"/>
          </w:rPr>
          <m:t>-</m:t>
        </m:r>
        <m:r>
          <w:rPr>
            <w:rFonts w:ascii="Cambria Math" w:hAnsi="Cambria Math"/>
            <w:highlight w:val="red"/>
          </w:rPr>
          <m:t>r</m:t>
        </m:r>
      </m:oMath>
      <w:r w:rsidRPr="004A77CE">
        <w:rPr>
          <w:rFonts w:hint="eastAsia"/>
          <w:highlight w:val="red"/>
        </w:rPr>
        <w:t>)</w:t>
      </w:r>
      <w:r w:rsidRPr="000056C6">
        <w:rPr>
          <w:rFonts w:hint="eastAsia"/>
        </w:rPr>
        <w:t>，它展示了比先进的</w:t>
      </w:r>
      <w:r w:rsidRPr="000056C6">
        <w:rPr>
          <w:rFonts w:hint="eastAsia"/>
        </w:rPr>
        <w:t>GNNs</w:t>
      </w:r>
      <w:r w:rsidRPr="000056C6">
        <w:rPr>
          <w:rFonts w:hint="eastAsia"/>
        </w:rPr>
        <w:t>如</w:t>
      </w:r>
      <m:oMath>
        <m:r>
          <w:rPr>
            <w:rFonts w:ascii="Cambria Math" w:hAnsi="Cambria Math"/>
          </w:rPr>
          <m:t>LINXX</m:t>
        </m:r>
      </m:oMath>
      <w:r w:rsidRPr="000056C6">
        <w:rPr>
          <w:rFonts w:hint="eastAsia"/>
        </w:rPr>
        <w:t>[37]</w:t>
      </w:r>
      <w:r w:rsidRPr="000056C6">
        <w:rPr>
          <w:rFonts w:hint="eastAsia"/>
        </w:rPr>
        <w:t>和</w:t>
      </w:r>
      <m:oMath>
        <m:r>
          <w:rPr>
            <w:rFonts w:ascii="Cambria Math" w:hAnsi="Cambria Math"/>
          </w:rPr>
          <m:t>OrderedGNN</m:t>
        </m:r>
      </m:oMath>
      <w:r w:rsidRPr="000056C6">
        <w:rPr>
          <w:rFonts w:hint="eastAsia"/>
        </w:rPr>
        <w:t>[66]</w:t>
      </w:r>
      <w:r w:rsidRPr="000056C6">
        <w:rPr>
          <w:rFonts w:hint="eastAsia"/>
        </w:rPr>
        <w:t>更优的性能。</w:t>
      </w:r>
    </w:p>
    <w:p w14:paraId="4CB39493" w14:textId="0778CEEB" w:rsidR="00C96206" w:rsidRDefault="00C96206" w:rsidP="000056C6">
      <w:pPr>
        <w:pStyle w:val="01"/>
      </w:pPr>
      <w:r w:rsidRPr="000056C6">
        <w:rPr>
          <w:rFonts w:hint="eastAsia"/>
        </w:rPr>
        <w:t>我们报告的基线性能结果主要来自</w:t>
      </w:r>
      <w:r w:rsidRPr="000056C6">
        <w:rPr>
          <w:rFonts w:hint="eastAsia"/>
        </w:rPr>
        <w:t>[12,</w:t>
      </w:r>
      <w:r w:rsidRPr="000056C6">
        <w:t xml:space="preserve"> 76, </w:t>
      </w:r>
      <w:r w:rsidRPr="000056C6">
        <w:rPr>
          <w:rFonts w:hint="eastAsia"/>
        </w:rPr>
        <w:t>58]</w:t>
      </w:r>
      <w:r w:rsidRPr="000056C6">
        <w:rPr>
          <w:rFonts w:hint="eastAsia"/>
        </w:rPr>
        <w:t>，其余的则尽可能从它们各自的原始论文或官方排行榜中获取，因为这些结果是由经过精心调优的模型获得的。</w:t>
      </w:r>
    </w:p>
    <w:p w14:paraId="15A44908" w14:textId="77777777" w:rsidR="00143493" w:rsidRPr="007A685C" w:rsidRDefault="00143493" w:rsidP="000056C6">
      <w:pPr>
        <w:pStyle w:val="01"/>
        <w:ind w:firstLine="482"/>
        <w:rPr>
          <w:rFonts w:hint="eastAsia"/>
          <w:b/>
          <w:bCs/>
        </w:rPr>
      </w:pPr>
    </w:p>
    <w:p w14:paraId="2B8BC7BF" w14:textId="697EF56A" w:rsidR="00C96206" w:rsidRDefault="00C96206" w:rsidP="0017367F">
      <w:pPr>
        <w:pStyle w:val="01"/>
        <w:ind w:firstLine="482"/>
        <w:rPr>
          <w:rFonts w:hint="eastAsia"/>
        </w:rPr>
      </w:pPr>
      <w:r w:rsidRPr="00092590">
        <w:rPr>
          <w:rFonts w:hint="eastAsia"/>
          <w:b/>
          <w:bCs/>
        </w:rPr>
        <w:t>超参数配置</w:t>
      </w:r>
      <w:r w:rsidR="00092590">
        <w:rPr>
          <w:rFonts w:hint="eastAsia"/>
        </w:rPr>
        <w:t>。</w:t>
      </w:r>
      <w:r w:rsidRPr="000056C6">
        <w:rPr>
          <w:rFonts w:hint="eastAsia"/>
        </w:rPr>
        <w:t>我们对经典的</w:t>
      </w:r>
      <w:r w:rsidRPr="000056C6">
        <w:rPr>
          <w:rFonts w:hint="eastAsia"/>
        </w:rPr>
        <w:t>GNNs</w:t>
      </w:r>
      <w:r w:rsidRPr="000056C6">
        <w:rPr>
          <w:rFonts w:hint="eastAsia"/>
        </w:rPr>
        <w:t>进行超参数调优，与</w:t>
      </w:r>
      <w:r w:rsidRPr="000056C6">
        <w:rPr>
          <w:rFonts w:hint="eastAsia"/>
        </w:rPr>
        <w:t>[12]</w:t>
      </w:r>
      <w:r w:rsidRPr="000056C6">
        <w:rPr>
          <w:rFonts w:hint="eastAsia"/>
        </w:rPr>
        <w:t>中的超参数搜索空间保持一致。具体来说，我们使用</w:t>
      </w:r>
      <w:r w:rsidRPr="00DE0406">
        <w:rPr>
          <w:rFonts w:hint="eastAsia"/>
          <w:highlight w:val="red"/>
        </w:rPr>
        <w:t>学习率为</w:t>
      </w:r>
      <w:r w:rsidRPr="00DE0406">
        <w:rPr>
          <w:rFonts w:hint="eastAsia"/>
          <w:highlight w:val="red"/>
        </w:rPr>
        <w:t>{0.001,</w:t>
      </w:r>
      <w:r w:rsidRPr="00DE0406">
        <w:rPr>
          <w:highlight w:val="red"/>
        </w:rPr>
        <w:t xml:space="preserve"> 0.005, </w:t>
      </w:r>
      <w:r w:rsidRPr="00DE0406">
        <w:rPr>
          <w:rFonts w:hint="eastAsia"/>
          <w:highlight w:val="red"/>
        </w:rPr>
        <w:t>0.01}</w:t>
      </w:r>
      <w:r w:rsidRPr="00DE0406">
        <w:rPr>
          <w:rFonts w:hint="eastAsia"/>
          <w:highlight w:val="red"/>
        </w:rPr>
        <w:t>的</w:t>
      </w:r>
      <m:oMath>
        <m:r>
          <w:rPr>
            <w:rFonts w:ascii="Cambria Math" w:hAnsi="Cambria Math"/>
            <w:highlight w:val="red"/>
          </w:rPr>
          <m:t>Adam</m:t>
        </m:r>
      </m:oMath>
      <w:r w:rsidRPr="00DE0406">
        <w:rPr>
          <w:rFonts w:hint="eastAsia"/>
          <w:highlight w:val="red"/>
        </w:rPr>
        <w:t>优化器</w:t>
      </w:r>
      <w:r w:rsidRPr="000056C6">
        <w:rPr>
          <w:rFonts w:hint="eastAsia"/>
        </w:rPr>
        <w:t>[27]</w:t>
      </w:r>
      <w:r w:rsidRPr="000056C6">
        <w:rPr>
          <w:rFonts w:hint="eastAsia"/>
        </w:rPr>
        <w:t>和</w:t>
      </w:r>
      <w:r w:rsidRPr="00DE0406">
        <w:rPr>
          <w:rFonts w:hint="eastAsia"/>
          <w:highlight w:val="red"/>
        </w:rPr>
        <w:t>2500</w:t>
      </w:r>
      <w:r w:rsidRPr="00DE0406">
        <w:rPr>
          <w:rFonts w:hint="eastAsia"/>
          <w:highlight w:val="red"/>
        </w:rPr>
        <w:t>个周期</w:t>
      </w:r>
      <w:r w:rsidRPr="000056C6">
        <w:rPr>
          <w:rFonts w:hint="eastAsia"/>
        </w:rPr>
        <w:t>的上限。我们将</w:t>
      </w:r>
      <w:r w:rsidRPr="00DE0406">
        <w:rPr>
          <w:rFonts w:hint="eastAsia"/>
          <w:highlight w:val="red"/>
        </w:rPr>
        <w:t>隐藏维度从</w:t>
      </w:r>
      <w:r w:rsidRPr="00DE0406">
        <w:rPr>
          <w:rFonts w:hint="eastAsia"/>
          <w:highlight w:val="red"/>
        </w:rPr>
        <w:t>{64,</w:t>
      </w:r>
      <w:r w:rsidRPr="00DE0406">
        <w:rPr>
          <w:highlight w:val="red"/>
        </w:rPr>
        <w:t xml:space="preserve"> 256, </w:t>
      </w:r>
      <w:r w:rsidRPr="00DE0406">
        <w:rPr>
          <w:rFonts w:hint="eastAsia"/>
          <w:highlight w:val="red"/>
        </w:rPr>
        <w:t>512}</w:t>
      </w:r>
      <w:r w:rsidRPr="000056C6">
        <w:rPr>
          <w:rFonts w:hint="eastAsia"/>
        </w:rPr>
        <w:t>中进行调优。如第</w:t>
      </w:r>
      <w:r w:rsidRPr="000056C6">
        <w:rPr>
          <w:rFonts w:hint="eastAsia"/>
        </w:rPr>
        <w:t>3</w:t>
      </w:r>
      <w:r w:rsidRPr="000056C6">
        <w:rPr>
          <w:rFonts w:hint="eastAsia"/>
        </w:rPr>
        <w:t>节所讨论的，我们关注是否使用归一化</w:t>
      </w:r>
      <w:r w:rsidRPr="000056C6">
        <w:rPr>
          <w:rFonts w:hint="eastAsia"/>
        </w:rPr>
        <w:t>(</w:t>
      </w:r>
      <m:oMath>
        <m:r>
          <w:rPr>
            <w:rFonts w:ascii="Cambria Math" w:hAnsi="Cambria Math"/>
          </w:rPr>
          <m:t>BN</m:t>
        </m:r>
      </m:oMath>
      <w:r w:rsidRPr="000056C6">
        <w:rPr>
          <w:rFonts w:hint="eastAsia"/>
        </w:rPr>
        <w:t>或</w:t>
      </w:r>
      <m:oMath>
        <m:r>
          <w:rPr>
            <w:rFonts w:ascii="Cambria Math" w:hAnsi="Cambria Math"/>
          </w:rPr>
          <m:t>LN</m:t>
        </m:r>
      </m:oMath>
      <w:r w:rsidRPr="000056C6">
        <w:rPr>
          <w:rFonts w:hint="eastAsia"/>
        </w:rPr>
        <w:t>)</w:t>
      </w:r>
      <w:r w:rsidRPr="000056C6">
        <w:rPr>
          <w:rFonts w:hint="eastAsia"/>
        </w:rPr>
        <w:t>、残差连接，以及丢弃率</w:t>
      </w:r>
      <w:r w:rsidRPr="000056C6">
        <w:rPr>
          <w:rFonts w:hint="eastAsia"/>
        </w:rPr>
        <w:t>{0.2,</w:t>
      </w:r>
      <w:r w:rsidRPr="000056C6">
        <w:t xml:space="preserve"> 0.3, 0.5, </w:t>
      </w:r>
      <w:r w:rsidRPr="000056C6">
        <w:rPr>
          <w:rFonts w:hint="eastAsia"/>
        </w:rPr>
        <w:t>0.7}</w:t>
      </w:r>
      <w:r w:rsidRPr="000056C6">
        <w:rPr>
          <w:rFonts w:hint="eastAsia"/>
        </w:rPr>
        <w:t>和层数</w:t>
      </w:r>
      <w:r w:rsidRPr="000056C6">
        <w:rPr>
          <w:rFonts w:hint="eastAsia"/>
        </w:rPr>
        <w:t>{1,</w:t>
      </w:r>
      <w:r w:rsidRPr="000056C6">
        <w:t xml:space="preserve"> 2, 3, 4, 5, 6, 7, 8, 9, </w:t>
      </w:r>
      <w:r w:rsidRPr="000056C6">
        <w:rPr>
          <w:rFonts w:hint="eastAsia"/>
        </w:rPr>
        <w:t>10}</w:t>
      </w:r>
      <w:r w:rsidRPr="000056C6">
        <w:rPr>
          <w:rFonts w:hint="eastAsia"/>
        </w:rPr>
        <w:t>。此外，我们使用与经典</w:t>
      </w:r>
      <w:r w:rsidRPr="000056C6">
        <w:rPr>
          <w:rFonts w:hint="eastAsia"/>
        </w:rPr>
        <w:t>GNNs</w:t>
      </w:r>
      <w:r w:rsidRPr="000056C6">
        <w:rPr>
          <w:rFonts w:hint="eastAsia"/>
        </w:rPr>
        <w:t>相同的超参数搜索空间和训练环境来重新训练所有基线的</w:t>
      </w:r>
      <w:r w:rsidRPr="000056C6">
        <w:rPr>
          <w:rFonts w:hint="eastAsia"/>
        </w:rPr>
        <w:t>GTs</w:t>
      </w:r>
      <w:r w:rsidRPr="000056C6">
        <w:rPr>
          <w:rFonts w:hint="eastAsia"/>
        </w:rPr>
        <w:t>。对于每个</w:t>
      </w:r>
      <w:r w:rsidRPr="000056C6">
        <w:rPr>
          <w:rFonts w:hint="eastAsia"/>
        </w:rPr>
        <w:t>GT</w:t>
      </w:r>
      <w:r w:rsidRPr="000056C6">
        <w:rPr>
          <w:rFonts w:hint="eastAsia"/>
        </w:rPr>
        <w:t>特有的、在经典</w:t>
      </w:r>
      <w:r w:rsidRPr="000056C6">
        <w:rPr>
          <w:rFonts w:hint="eastAsia"/>
        </w:rPr>
        <w:t>GNNs</w:t>
      </w:r>
      <w:r w:rsidRPr="000056C6">
        <w:rPr>
          <w:rFonts w:hint="eastAsia"/>
        </w:rPr>
        <w:t>中不存在的超参数，我们根据原始</w:t>
      </w:r>
      <w:r w:rsidRPr="000056C6">
        <w:rPr>
          <w:rFonts w:hint="eastAsia"/>
        </w:rPr>
        <w:t>GT</w:t>
      </w:r>
      <w:r w:rsidRPr="000056C6">
        <w:rPr>
          <w:rFonts w:hint="eastAsia"/>
        </w:rPr>
        <w:t>论文中指定的搜索空间进行调优。我们</w:t>
      </w:r>
      <w:r w:rsidRPr="008E0EB9">
        <w:rPr>
          <w:rFonts w:hint="eastAsia"/>
          <w:highlight w:val="red"/>
        </w:rPr>
        <w:t>报告</w:t>
      </w:r>
      <w:r w:rsidRPr="008E0EB9">
        <w:rPr>
          <w:rFonts w:hint="eastAsia"/>
          <w:highlight w:val="red"/>
        </w:rPr>
        <w:t>5</w:t>
      </w:r>
      <w:r w:rsidRPr="008E0EB9">
        <w:rPr>
          <w:rFonts w:hint="eastAsia"/>
          <w:highlight w:val="red"/>
        </w:rPr>
        <w:t>次使用不同初始化的独立运行的平均分数和标准差</w:t>
      </w:r>
      <w:r w:rsidRPr="000056C6">
        <w:rPr>
          <w:rFonts w:hint="eastAsia"/>
        </w:rPr>
        <w:t>。</w:t>
      </w:r>
      <w:r w:rsidRPr="008E0EB9">
        <w:rPr>
          <w:rStyle w:val="VerbatimChar"/>
          <w:rFonts w:ascii="Times New Roman" w:hAnsi="Times New Roman"/>
          <w:sz w:val="24"/>
          <w:highlight w:val="red"/>
        </w:rPr>
        <w:t>Model*</w:t>
      </w:r>
      <w:r w:rsidRPr="008E0EB9">
        <w:rPr>
          <w:rFonts w:hint="eastAsia"/>
          <w:highlight w:val="red"/>
        </w:rPr>
        <w:t>表示我们自己的实现</w:t>
      </w:r>
      <w:r w:rsidRPr="000056C6">
        <w:rPr>
          <w:rFonts w:hint="eastAsia"/>
        </w:rPr>
        <w:t>。</w:t>
      </w:r>
      <w:r w:rsidRPr="000056C6">
        <w:t xml:space="preserve"> </w:t>
      </w:r>
      <w:r w:rsidRPr="00E8419F">
        <w:rPr>
          <w:rFonts w:hint="eastAsia"/>
          <w:highlight w:val="red"/>
        </w:rPr>
        <w:t>详细的实验设置和超参数在附录</w:t>
      </w:r>
      <w:r w:rsidRPr="00E8419F">
        <w:rPr>
          <w:rFonts w:hint="eastAsia"/>
          <w:highlight w:val="red"/>
        </w:rPr>
        <w:t>A</w:t>
      </w:r>
      <w:r w:rsidRPr="000056C6">
        <w:rPr>
          <w:rFonts w:hint="eastAsia"/>
        </w:rPr>
        <w:t>中提供。</w:t>
      </w:r>
    </w:p>
    <w:p w14:paraId="2AFA05D9" w14:textId="77777777" w:rsidR="00BB0ACC" w:rsidRDefault="00BB0ACC" w:rsidP="00FC3F94">
      <w:pPr>
        <w:pStyle w:val="01"/>
        <w:ind w:firstLineChars="0" w:firstLine="0"/>
      </w:pPr>
    </w:p>
    <w:p w14:paraId="350EE153" w14:textId="77777777" w:rsidR="00BB0ACC" w:rsidRDefault="00BB0ACC" w:rsidP="002A4F2A">
      <w:pPr>
        <w:pStyle w:val="01"/>
        <w:ind w:firstLineChars="0" w:firstLine="0"/>
      </w:pPr>
    </w:p>
    <w:p w14:paraId="452E1434" w14:textId="77777777" w:rsidR="00FC3F94" w:rsidRDefault="00FC3F94" w:rsidP="002A4F2A">
      <w:pPr>
        <w:pStyle w:val="01"/>
        <w:ind w:firstLineChars="0" w:firstLine="0"/>
        <w:sectPr w:rsidR="00FC3F94" w:rsidSect="00BE124B">
          <w:headerReference w:type="default" r:id="rId25"/>
          <w:type w:val="oddPage"/>
          <w:pgSz w:w="11906" w:h="16838"/>
          <w:pgMar w:top="1701" w:right="1474" w:bottom="1418" w:left="1474" w:header="1134" w:footer="992" w:gutter="0"/>
          <w:cols w:space="425"/>
          <w:docGrid w:type="lines" w:linePitch="312"/>
        </w:sectPr>
      </w:pPr>
    </w:p>
    <w:p w14:paraId="35906D56" w14:textId="1238575A" w:rsidR="00A74649" w:rsidRDefault="00820D5B" w:rsidP="00083152">
      <w:pPr>
        <w:pStyle w:val="02"/>
      </w:pPr>
      <w:bookmarkStart w:id="4" w:name="_Toc210827551"/>
      <w:r>
        <w:rPr>
          <w:rFonts w:hint="eastAsia"/>
        </w:rPr>
        <w:lastRenderedPageBreak/>
        <w:t>实证研究发现</w:t>
      </w:r>
      <w:bookmarkEnd w:id="4"/>
    </w:p>
    <w:p w14:paraId="40073FE2" w14:textId="6D6A7EF7" w:rsidR="00F234EB" w:rsidRPr="00F234EB" w:rsidRDefault="00F234EB" w:rsidP="00F234EB">
      <w:pPr>
        <w:pStyle w:val="03"/>
        <w:rPr>
          <w:rFonts w:hint="eastAsia"/>
        </w:rPr>
      </w:pPr>
      <w:bookmarkStart w:id="5" w:name="_Toc210827552"/>
      <w:r>
        <w:rPr>
          <w:rFonts w:hint="eastAsia"/>
        </w:rPr>
        <w:t>经典</w:t>
      </w:r>
      <w:r>
        <w:rPr>
          <w:rFonts w:hint="eastAsia"/>
        </w:rPr>
        <w:t>GNNs</w:t>
      </w:r>
      <w:r>
        <w:rPr>
          <w:rFonts w:hint="eastAsia"/>
        </w:rPr>
        <w:t>在节点分类中的性能</w:t>
      </w:r>
      <w:bookmarkEnd w:id="5"/>
    </w:p>
    <w:p w14:paraId="3EC1DB98" w14:textId="77777777" w:rsidR="001F7582" w:rsidRDefault="001F7582" w:rsidP="001F7582">
      <w:pPr>
        <w:pStyle w:val="01"/>
      </w:pPr>
      <w:r>
        <w:rPr>
          <w:rFonts w:hint="eastAsia"/>
        </w:rPr>
        <w:t>在本小节中，我们详细分析了三种经典</w:t>
      </w:r>
      <m:oMath>
        <m:r>
          <w:rPr>
            <w:rFonts w:ascii="Cambria Math" w:hAnsi="Cambria Math"/>
          </w:rPr>
          <m:t>GNN</m:t>
        </m:r>
      </m:oMath>
      <w:r>
        <w:rPr>
          <w:rFonts w:hint="eastAsia"/>
        </w:rPr>
        <w:t>模型与最先进的</w:t>
      </w:r>
      <m:oMath>
        <m:r>
          <w:rPr>
            <w:rFonts w:ascii="Cambria Math" w:hAnsi="Cambria Math"/>
          </w:rPr>
          <m:t>GTs</m:t>
        </m:r>
      </m:oMath>
      <w:r>
        <w:rPr>
          <w:rFonts w:hint="eastAsia"/>
        </w:rPr>
        <w:t>在节点分类任务上的性能对比。我们在</w:t>
      </w:r>
      <w:r w:rsidRPr="00C35C1C">
        <w:rPr>
          <w:rFonts w:hint="eastAsia"/>
          <w:highlight w:val="red"/>
        </w:rPr>
        <w:t>同质图（表</w:t>
      </w:r>
      <w:r w:rsidRPr="00C35C1C">
        <w:rPr>
          <w:rFonts w:hint="eastAsia"/>
          <w:highlight w:val="red"/>
        </w:rPr>
        <w:t>2</w:t>
      </w:r>
      <w:r w:rsidRPr="00C35C1C">
        <w:rPr>
          <w:rFonts w:hint="eastAsia"/>
          <w:highlight w:val="red"/>
        </w:rPr>
        <w:t>）</w:t>
      </w:r>
      <w:r>
        <w:rPr>
          <w:rFonts w:hint="eastAsia"/>
        </w:rPr>
        <w:t>、</w:t>
      </w:r>
      <w:r w:rsidRPr="00C35C1C">
        <w:rPr>
          <w:rFonts w:hint="eastAsia"/>
          <w:highlight w:val="red"/>
        </w:rPr>
        <w:t>异质图（表</w:t>
      </w:r>
      <w:r w:rsidRPr="00C35C1C">
        <w:rPr>
          <w:rFonts w:hint="eastAsia"/>
          <w:highlight w:val="red"/>
        </w:rPr>
        <w:t>3</w:t>
      </w:r>
      <w:r w:rsidRPr="00C35C1C">
        <w:rPr>
          <w:rFonts w:hint="eastAsia"/>
          <w:highlight w:val="red"/>
        </w:rPr>
        <w:t>）</w:t>
      </w:r>
      <w:r>
        <w:rPr>
          <w:rFonts w:hint="eastAsia"/>
        </w:rPr>
        <w:t>和</w:t>
      </w:r>
      <w:r w:rsidRPr="00C35C1C">
        <w:rPr>
          <w:rFonts w:hint="eastAsia"/>
          <w:highlight w:val="red"/>
        </w:rPr>
        <w:t>大规模图（表</w:t>
      </w:r>
      <w:r w:rsidRPr="00C35C1C">
        <w:rPr>
          <w:rFonts w:hint="eastAsia"/>
          <w:highlight w:val="red"/>
        </w:rPr>
        <w:t>4</w:t>
      </w:r>
      <w:r w:rsidRPr="00C35C1C">
        <w:rPr>
          <w:rFonts w:hint="eastAsia"/>
          <w:highlight w:val="red"/>
        </w:rPr>
        <w:t>）</w:t>
      </w:r>
      <w:r>
        <w:rPr>
          <w:rFonts w:hint="eastAsia"/>
        </w:rPr>
        <w:t>上的实验结果表明，在</w:t>
      </w:r>
      <w:r>
        <w:rPr>
          <w:rFonts w:hint="eastAsia"/>
        </w:rPr>
        <w:t>18</w:t>
      </w:r>
      <w:r>
        <w:rPr>
          <w:rFonts w:hint="eastAsia"/>
        </w:rPr>
        <w:t>个数据集中，经典的</w:t>
      </w:r>
      <m:oMath>
        <m:r>
          <w:rPr>
            <w:rFonts w:ascii="Cambria Math" w:hAnsi="Cambria Math"/>
          </w:rPr>
          <m:t>GNNs</m:t>
        </m:r>
      </m:oMath>
      <w:r>
        <w:rPr>
          <w:rFonts w:hint="eastAsia"/>
        </w:rPr>
        <w:t>通常优于或持平于先进</w:t>
      </w:r>
      <m:oMath>
        <m:r>
          <w:rPr>
            <w:rFonts w:ascii="Cambria Math" w:hAnsi="Cambria Math"/>
          </w:rPr>
          <m:t>GTs</m:t>
        </m:r>
      </m:oMath>
      <w:r>
        <w:rPr>
          <w:rFonts w:hint="eastAsia"/>
        </w:rPr>
        <w:t>的性能。值得注意的是，在评估的</w:t>
      </w:r>
      <w:r>
        <w:rPr>
          <w:rFonts w:hint="eastAsia"/>
        </w:rPr>
        <w:t>18</w:t>
      </w:r>
      <w:r>
        <w:rPr>
          <w:rFonts w:hint="eastAsia"/>
        </w:rPr>
        <w:t>个数据集中，</w:t>
      </w:r>
      <w:r w:rsidRPr="002C7075">
        <w:rPr>
          <w:rFonts w:hint="eastAsia"/>
          <w:highlight w:val="red"/>
        </w:rPr>
        <w:t>经典的</w:t>
      </w:r>
      <m:oMath>
        <m:r>
          <w:rPr>
            <w:rFonts w:ascii="Cambria Math" w:hAnsi="Cambria Math"/>
            <w:highlight w:val="red"/>
          </w:rPr>
          <m:t>GNNs</m:t>
        </m:r>
      </m:oMath>
      <w:r>
        <w:rPr>
          <w:rFonts w:hint="eastAsia"/>
        </w:rPr>
        <w:t>在其中的</w:t>
      </w:r>
      <w:r w:rsidRPr="002C7075">
        <w:rPr>
          <w:rFonts w:hint="eastAsia"/>
          <w:highlight w:val="red"/>
        </w:rPr>
        <w:t>17</w:t>
      </w:r>
      <w:r w:rsidRPr="002C7075">
        <w:rPr>
          <w:rFonts w:hint="eastAsia"/>
          <w:highlight w:val="red"/>
        </w:rPr>
        <w:t>个上取得了最高排名</w:t>
      </w:r>
      <w:r>
        <w:rPr>
          <w:rFonts w:hint="eastAsia"/>
        </w:rPr>
        <w:t>，展现了其强大的竞争力。我们在下文重点介绍我们的主要观察。</w:t>
      </w:r>
      <w:r>
        <w:t xml:space="preserve"> </w:t>
      </w:r>
    </w:p>
    <w:p w14:paraId="1D4562A3" w14:textId="77777777" w:rsidR="00341432" w:rsidRDefault="00341432" w:rsidP="001F7582">
      <w:pPr>
        <w:pStyle w:val="01"/>
      </w:pPr>
    </w:p>
    <w:p w14:paraId="7C1F2AB5" w14:textId="5DCA0CFA" w:rsidR="00215900" w:rsidRDefault="0015348B" w:rsidP="0015348B">
      <w:pPr>
        <w:pStyle w:val="06"/>
      </w:pPr>
      <w:r w:rsidRPr="0015348B">
        <w:drawing>
          <wp:inline distT="0" distB="0" distL="0" distR="0" wp14:anchorId="2B60BD12" wp14:editId="483A2097">
            <wp:extent cx="5688330" cy="2522220"/>
            <wp:effectExtent l="0" t="0" r="7620" b="0"/>
            <wp:docPr id="1241234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34664" name=""/>
                    <pic:cNvPicPr/>
                  </pic:nvPicPr>
                  <pic:blipFill>
                    <a:blip r:embed="rId26"/>
                    <a:stretch>
                      <a:fillRect/>
                    </a:stretch>
                  </pic:blipFill>
                  <pic:spPr>
                    <a:xfrm>
                      <a:off x="0" y="0"/>
                      <a:ext cx="5688330" cy="2522220"/>
                    </a:xfrm>
                    <a:prstGeom prst="rect">
                      <a:avLst/>
                    </a:prstGeom>
                  </pic:spPr>
                </pic:pic>
              </a:graphicData>
            </a:graphic>
          </wp:inline>
        </w:drawing>
      </w:r>
    </w:p>
    <w:p w14:paraId="1E811FD5" w14:textId="22B52412" w:rsidR="00480283" w:rsidRPr="00D239E2" w:rsidRDefault="00480283" w:rsidP="00480283">
      <w:pPr>
        <w:pStyle w:val="07"/>
        <w:jc w:val="both"/>
      </w:pPr>
      <w:r w:rsidRPr="00D239E2">
        <w:t>表</w:t>
      </w:r>
      <w:r w:rsidR="003C286B">
        <w:rPr>
          <w:rFonts w:hint="eastAsia"/>
        </w:rPr>
        <w:t>2</w:t>
      </w:r>
      <w:r w:rsidRPr="00D239E2">
        <w:t>：</w:t>
      </w:r>
      <w:r w:rsidR="00BF38E2">
        <w:rPr>
          <w:rFonts w:hint="eastAsia"/>
        </w:rPr>
        <w:t>同配</w:t>
      </w:r>
      <w:r w:rsidRPr="00D239E2">
        <w:t>图上的节点分类结果（</w:t>
      </w:r>
      <w:r w:rsidRPr="00D239E2">
        <w:t>%</w:t>
      </w:r>
      <w:r w:rsidRPr="00D239E2">
        <w:t>）。</w:t>
      </w:r>
      <w:r w:rsidRPr="00D239E2">
        <w:rPr>
          <w:rFonts w:ascii="MS Mincho" w:eastAsia="MS Mincho" w:hAnsi="MS Mincho" w:cs="MS Mincho" w:hint="eastAsia"/>
        </w:rPr>
        <w:t>∗</w:t>
      </w:r>
      <w:r w:rsidRPr="00D239E2">
        <w:t xml:space="preserve"> </w:t>
      </w:r>
      <w:r w:rsidRPr="00D239E2">
        <w:t>表示我们的实现，其余结果取自文献</w:t>
      </w:r>
      <w:r w:rsidRPr="00D239E2">
        <w:t xml:space="preserve"> [12, 76,]</w:t>
      </w:r>
      <w:r w:rsidRPr="00D239E2">
        <w:t>。最佳的</w:t>
      </w:r>
      <w:r w:rsidRPr="0002507B">
        <w:rPr>
          <w:color w:val="00B050"/>
        </w:rPr>
        <w:t>第</w:t>
      </w:r>
      <w:r w:rsidRPr="0002507B">
        <w:rPr>
          <w:color w:val="00B050"/>
        </w:rPr>
        <w:t xml:space="preserve"> 1</w:t>
      </w:r>
      <w:r w:rsidRPr="00D239E2">
        <w:t>、</w:t>
      </w:r>
      <w:r w:rsidRPr="0002507B">
        <w:rPr>
          <w:color w:val="00B0F0"/>
        </w:rPr>
        <w:t>2</w:t>
      </w:r>
      <w:r w:rsidRPr="00D239E2">
        <w:t>、</w:t>
      </w:r>
      <w:r w:rsidRPr="0002507B">
        <w:rPr>
          <w:color w:val="E97132" w:themeColor="accent2"/>
        </w:rPr>
        <w:t>3</w:t>
      </w:r>
      <w:r w:rsidRPr="00D239E2">
        <w:t xml:space="preserve"> </w:t>
      </w:r>
      <w:proofErr w:type="gramStart"/>
      <w:r w:rsidRPr="00D239E2">
        <w:t>名结果</w:t>
      </w:r>
      <w:proofErr w:type="gramEnd"/>
      <w:r w:rsidRPr="00D239E2">
        <w:t>已高亮显示。</w:t>
      </w:r>
    </w:p>
    <w:p w14:paraId="1DC81369" w14:textId="05F5F771" w:rsidR="00E877F8" w:rsidRDefault="00E877F8" w:rsidP="00E877F8">
      <w:pPr>
        <w:pStyle w:val="01"/>
        <w:ind w:firstLine="482"/>
      </w:pPr>
      <w:r w:rsidRPr="00CD5F19">
        <w:rPr>
          <w:rFonts w:hint="eastAsia"/>
          <w:b/>
          <w:bCs/>
        </w:rPr>
        <w:t>关于同</w:t>
      </w:r>
      <w:r w:rsidR="00973B18" w:rsidRPr="00CD5F19">
        <w:rPr>
          <w:rFonts w:hint="eastAsia"/>
          <w:b/>
          <w:bCs/>
        </w:rPr>
        <w:t>配</w:t>
      </w:r>
      <w:r w:rsidRPr="00CD5F19">
        <w:rPr>
          <w:rFonts w:hint="eastAsia"/>
          <w:b/>
          <w:bCs/>
        </w:rPr>
        <w:t>图</w:t>
      </w:r>
      <w:r w:rsidRPr="00F717F5">
        <w:rPr>
          <w:rFonts w:hint="eastAsia"/>
          <w:b/>
          <w:bCs/>
        </w:rPr>
        <w:t>的观察</w:t>
      </w:r>
      <w:r w:rsidRPr="00F717F5">
        <w:rPr>
          <w:b/>
          <w:bCs/>
        </w:rPr>
        <w:t xml:space="preserve"> </w:t>
      </w:r>
      <w:r w:rsidRPr="00F717F5">
        <w:rPr>
          <w:rFonts w:hint="eastAsia"/>
          <w:b/>
          <w:bCs/>
        </w:rPr>
        <w:t>(</w:t>
      </w:r>
      <w:r w:rsidRPr="00F717F5">
        <w:rPr>
          <w:rFonts w:hint="eastAsia"/>
          <w:b/>
          <w:bCs/>
        </w:rPr>
        <w:t>表</w:t>
      </w:r>
      <w:r w:rsidRPr="00F717F5">
        <w:rPr>
          <w:rFonts w:hint="eastAsia"/>
          <w:b/>
          <w:bCs/>
        </w:rPr>
        <w:t>2)</w:t>
      </w:r>
      <w:r w:rsidRPr="00F717F5">
        <w:rPr>
          <w:b/>
          <w:bCs/>
        </w:rPr>
        <w:t xml:space="preserve"> </w:t>
      </w:r>
      <w:r w:rsidRPr="00F717F5">
        <w:rPr>
          <w:rFonts w:hint="eastAsia"/>
          <w:b/>
          <w:bCs/>
        </w:rPr>
        <w:t>经典的</w:t>
      </w:r>
      <w:r w:rsidR="00E818F3" w:rsidRPr="00E818F3">
        <w:rPr>
          <w:b/>
          <w:bCs/>
        </w:rPr>
        <w:t>GNNs</w:t>
      </w:r>
      <w:r>
        <w:rPr>
          <w:rFonts w:hint="eastAsia"/>
        </w:rPr>
        <w:t>。在对超参数进行轻微调整后，在同质图的节点分类任务上具有高度竞争力，在</w:t>
      </w:r>
      <w:r w:rsidRPr="0097454B">
        <w:rPr>
          <w:rFonts w:hint="eastAsia"/>
          <w:highlight w:val="red"/>
        </w:rPr>
        <w:t>许多情况下甚至优于最先进的图转换器</w:t>
      </w:r>
      <w:r>
        <w:rPr>
          <w:rFonts w:hint="eastAsia"/>
        </w:rPr>
        <w:t>。</w:t>
      </w:r>
      <w:r>
        <w:t xml:space="preserve"> </w:t>
      </w:r>
    </w:p>
    <w:p w14:paraId="1F9D5499" w14:textId="77777777" w:rsidR="00E877F8" w:rsidRDefault="00E877F8" w:rsidP="00E877F8">
      <w:pPr>
        <w:pStyle w:val="01"/>
      </w:pPr>
      <w:r>
        <w:rPr>
          <w:rFonts w:hint="eastAsia"/>
        </w:rPr>
        <w:t>尽管</w:t>
      </w:r>
      <w:proofErr w:type="gramStart"/>
      <w:r>
        <w:rPr>
          <w:rFonts w:hint="eastAsia"/>
        </w:rPr>
        <w:t>先前报告</w:t>
      </w:r>
      <w:proofErr w:type="gramEnd"/>
      <w:r>
        <w:rPr>
          <w:rFonts w:hint="eastAsia"/>
        </w:rPr>
        <w:t>的结果显示，大多数先进的</w:t>
      </w:r>
      <m:oMath>
        <m:r>
          <w:rPr>
            <w:rFonts w:ascii="Cambria Math" w:hAnsi="Cambria Math"/>
          </w:rPr>
          <m:t>GTs</m:t>
        </m:r>
      </m:oMath>
      <w:r>
        <w:rPr>
          <w:rFonts w:hint="eastAsia"/>
        </w:rPr>
        <w:t>在同质图上优于经典的</w:t>
      </w:r>
      <m:oMath>
        <m:r>
          <w:rPr>
            <w:rFonts w:ascii="Cambria Math" w:hAnsi="Cambria Math"/>
          </w:rPr>
          <m:t>GNN</m:t>
        </m:r>
      </m:oMath>
      <w:r>
        <w:rPr>
          <w:rFonts w:hint="eastAsia"/>
        </w:rPr>
        <w:t>，但我们对经典</w:t>
      </w:r>
      <m:oMath>
        <m:r>
          <w:rPr>
            <w:rFonts w:ascii="Cambria Math" w:hAnsi="Cambria Math"/>
          </w:rPr>
          <m:t>GNNs</m:t>
        </m:r>
      </m:oMath>
      <w:r>
        <w:rPr>
          <w:rFonts w:hint="eastAsia"/>
        </w:rPr>
        <w:t>的实现可以在四个数据集中的两个上排名前二，其中</w:t>
      </w:r>
      <m:oMath>
        <m:r>
          <w:rPr>
            <w:rFonts w:ascii="Cambria Math" w:hAnsi="Cambria Math"/>
            <w:highlight w:val="red"/>
          </w:rPr>
          <m:t>GCN</m:t>
        </m:r>
        <m:r>
          <m:rPr>
            <m:sty m:val="p"/>
          </m:rPr>
          <w:rPr>
            <w:rFonts w:ascii="Cambria Math" w:hAnsi="Cambria Math"/>
            <w:highlight w:val="red"/>
          </w:rPr>
          <m:t>*</m:t>
        </m:r>
      </m:oMath>
      <w:r w:rsidRPr="00550FD1">
        <w:rPr>
          <w:rFonts w:hint="eastAsia"/>
          <w:highlight w:val="red"/>
        </w:rPr>
        <w:t>和</w:t>
      </w:r>
      <m:oMath>
        <m:r>
          <w:rPr>
            <w:rFonts w:ascii="Cambria Math" w:hAnsi="Cambria Math"/>
            <w:highlight w:val="red"/>
          </w:rPr>
          <m:t>GAT</m:t>
        </m:r>
        <m:r>
          <m:rPr>
            <m:sty m:val="p"/>
          </m:rPr>
          <w:rPr>
            <w:rFonts w:ascii="Cambria Math" w:hAnsi="Cambria Math"/>
            <w:highlight w:val="red"/>
          </w:rPr>
          <m:t>*</m:t>
        </m:r>
      </m:oMath>
      <w:r w:rsidRPr="00550FD1">
        <w:rPr>
          <w:rFonts w:hint="eastAsia"/>
          <w:highlight w:val="red"/>
        </w:rPr>
        <w:t>展现了非持续性的性能</w:t>
      </w:r>
      <w:r>
        <w:rPr>
          <w:rFonts w:hint="eastAsia"/>
        </w:rPr>
        <w:t>。具体来说，在</w:t>
      </w:r>
      <w:r>
        <w:rPr>
          <w:rStyle w:val="VerbatimChar"/>
        </w:rPr>
        <w:t>CS</w:t>
      </w:r>
      <w:r>
        <w:rPr>
          <w:rFonts w:hint="eastAsia"/>
        </w:rPr>
        <w:t>和</w:t>
      </w:r>
      <w:proofErr w:type="spellStart"/>
      <w:r>
        <w:rPr>
          <w:rStyle w:val="VerbatimChar"/>
        </w:rPr>
        <w:t>WikiCS</w:t>
      </w:r>
      <w:proofErr w:type="spellEnd"/>
      <w:r>
        <w:rPr>
          <w:rFonts w:hint="eastAsia"/>
        </w:rPr>
        <w:t>上，经典的</w:t>
      </w:r>
      <m:oMath>
        <m:r>
          <w:rPr>
            <w:rFonts w:ascii="Cambria Math" w:hAnsi="Cambria Math"/>
          </w:rPr>
          <m:t>GNNs</m:t>
        </m:r>
      </m:oMath>
      <w:r>
        <w:rPr>
          <w:rFonts w:hint="eastAsia"/>
        </w:rPr>
        <w:t>经历了约</w:t>
      </w:r>
      <w:r>
        <w:rPr>
          <w:rFonts w:hint="eastAsia"/>
        </w:rPr>
        <w:t>3%</w:t>
      </w:r>
      <w:r>
        <w:rPr>
          <w:rFonts w:hint="eastAsia"/>
        </w:rPr>
        <w:t>的准确率提升，达到了前三的性能。在</w:t>
      </w:r>
      <w:proofErr w:type="spellStart"/>
      <w:r>
        <w:rPr>
          <w:rStyle w:val="VerbatimChar"/>
        </w:rPr>
        <w:t>WikiCS</w:t>
      </w:r>
      <w:proofErr w:type="spellEnd"/>
      <w:r>
        <w:rPr>
          <w:rFonts w:hint="eastAsia"/>
        </w:rPr>
        <w:t>上，</w:t>
      </w:r>
      <m:oMath>
        <m:r>
          <w:rPr>
            <w:rFonts w:ascii="Cambria Math" w:hAnsi="Cambria Math"/>
          </w:rPr>
          <m:t>GAT</m:t>
        </m:r>
        <m:r>
          <m:rPr>
            <m:sty m:val="p"/>
          </m:rPr>
          <w:rPr>
            <w:rFonts w:ascii="Cambria Math" w:hAnsi="Cambria Math"/>
          </w:rPr>
          <m:t>*</m:t>
        </m:r>
      </m:oMath>
      <w:r>
        <w:rPr>
          <w:rFonts w:hint="eastAsia"/>
        </w:rPr>
        <w:t>的准确率提升了</w:t>
      </w:r>
      <w:r>
        <w:rPr>
          <w:rFonts w:hint="eastAsia"/>
        </w:rPr>
        <w:t>4.16%</w:t>
      </w:r>
      <w:r>
        <w:rPr>
          <w:rFonts w:hint="eastAsia"/>
        </w:rPr>
        <w:t>，使其排名从第七位移至第一位，超过了</w:t>
      </w:r>
      <m:oMath>
        <m:r>
          <w:rPr>
            <w:rFonts w:ascii="Cambria Math" w:hAnsi="Cambria Math"/>
          </w:rPr>
          <m:t>Polynormer</m:t>
        </m:r>
      </m:oMath>
      <w:r>
        <w:rPr>
          <w:rFonts w:hint="eastAsia"/>
        </w:rPr>
        <w:t>。同样，在</w:t>
      </w:r>
      <w:r>
        <w:rPr>
          <w:rStyle w:val="VerbatimChar"/>
        </w:rPr>
        <w:t>Photo</w:t>
      </w:r>
      <w:r>
        <w:rPr>
          <w:rFonts w:hint="eastAsia"/>
        </w:rPr>
        <w:t>和</w:t>
      </w:r>
      <w:r>
        <w:rPr>
          <w:rStyle w:val="VerbatimChar"/>
        </w:rPr>
        <w:t>CS</w:t>
      </w:r>
      <w:r>
        <w:rPr>
          <w:rFonts w:hint="eastAsia"/>
        </w:rPr>
        <w:t>上，</w:t>
      </w:r>
      <m:oMath>
        <m:r>
          <w:rPr>
            <w:rFonts w:ascii="Cambria Math" w:hAnsi="Cambria Math"/>
          </w:rPr>
          <m:t>GraphSAGE</m:t>
        </m:r>
        <m:r>
          <m:rPr>
            <m:sty m:val="p"/>
          </m:rPr>
          <w:rPr>
            <w:rFonts w:ascii="Cambria Math" w:hAnsi="Cambria Math"/>
          </w:rPr>
          <m:t>*</m:t>
        </m:r>
      </m:oMath>
      <w:r>
        <w:rPr>
          <w:rFonts w:hint="eastAsia"/>
        </w:rPr>
        <w:t>的性能优于</w:t>
      </w:r>
      <m:oMath>
        <m:r>
          <w:rPr>
            <w:rFonts w:ascii="Cambria Math" w:hAnsi="Cambria Math"/>
          </w:rPr>
          <m:t>Polynormer</m:t>
        </m:r>
      </m:oMath>
      <w:r>
        <w:rPr>
          <w:rFonts w:hint="eastAsia"/>
        </w:rPr>
        <w:t>和</w:t>
      </w:r>
      <m:oMath>
        <m:r>
          <w:rPr>
            <w:rFonts w:ascii="Cambria Math" w:hAnsi="Cambria Math"/>
          </w:rPr>
          <m:t>SGFormer</m:t>
        </m:r>
      </m:oMath>
      <w:r>
        <w:rPr>
          <w:rFonts w:hint="eastAsia"/>
        </w:rPr>
        <w:t>，成为顶级模型。在</w:t>
      </w:r>
      <w:r>
        <w:rPr>
          <w:rStyle w:val="VerbatimChar"/>
        </w:rPr>
        <w:t>Cora</w:t>
      </w:r>
      <w:r>
        <w:t>、</w:t>
      </w:r>
      <w:proofErr w:type="spellStart"/>
      <w:r>
        <w:rPr>
          <w:rStyle w:val="VerbatimChar"/>
        </w:rPr>
        <w:t>CiteSeer</w:t>
      </w:r>
      <w:proofErr w:type="spellEnd"/>
      <w:r>
        <w:t>、</w:t>
      </w:r>
      <w:r>
        <w:rPr>
          <w:rStyle w:val="VerbatimChar"/>
        </w:rPr>
        <w:t>PubMed</w:t>
      </w:r>
      <w:r>
        <w:rPr>
          <w:rFonts w:hint="eastAsia"/>
        </w:rPr>
        <w:t>和</w:t>
      </w:r>
      <w:r>
        <w:rPr>
          <w:rStyle w:val="VerbatimChar"/>
        </w:rPr>
        <w:t>Physics</w:t>
      </w:r>
      <w:r>
        <w:rPr>
          <w:rFonts w:hint="eastAsia"/>
        </w:rPr>
        <w:t>上，调优为</w:t>
      </w:r>
      <m:oMath>
        <m:r>
          <w:rPr>
            <w:rFonts w:ascii="Cambria Math" w:hAnsi="Cambria Math"/>
          </w:rPr>
          <m:t>GCN</m:t>
        </m:r>
        <m:r>
          <m:rPr>
            <m:sty m:val="p"/>
          </m:rPr>
          <w:rPr>
            <w:rFonts w:ascii="Cambria Math" w:hAnsi="Cambria Math"/>
          </w:rPr>
          <m:t>*</m:t>
        </m:r>
      </m:oMath>
      <w:r>
        <w:rPr>
          <w:rFonts w:hint="eastAsia"/>
        </w:rPr>
        <w:t>带来了显著的性能改进，准确率提升范围从</w:t>
      </w:r>
      <w:r>
        <w:rPr>
          <w:rFonts w:hint="eastAsia"/>
        </w:rPr>
        <w:t>1.54%</w:t>
      </w:r>
      <w:r>
        <w:rPr>
          <w:rFonts w:hint="eastAsia"/>
        </w:rPr>
        <w:t>到</w:t>
      </w:r>
      <w:r>
        <w:rPr>
          <w:rFonts w:hint="eastAsia"/>
        </w:rPr>
        <w:t>3.50%</w:t>
      </w:r>
      <w:r>
        <w:rPr>
          <w:rFonts w:hint="eastAsia"/>
        </w:rPr>
        <w:t>，使其在初始准确率低于先进</w:t>
      </w:r>
      <m:oMath>
        <m:r>
          <w:rPr>
            <w:rFonts w:ascii="Cambria Math" w:hAnsi="Cambria Math"/>
          </w:rPr>
          <m:t>GTs</m:t>
        </m:r>
      </m:oMath>
      <w:r>
        <w:rPr>
          <w:rFonts w:hint="eastAsia"/>
        </w:rPr>
        <w:t>的情况下，定位为性能最高的模型。</w:t>
      </w:r>
      <w:r>
        <w:t xml:space="preserve"> </w:t>
      </w:r>
    </w:p>
    <w:p w14:paraId="7E742A50" w14:textId="7B404619" w:rsidR="00237D9C" w:rsidRDefault="00237D9C" w:rsidP="00237D9C">
      <w:pPr>
        <w:pStyle w:val="06"/>
      </w:pPr>
      <w:r>
        <w:rPr>
          <w:noProof/>
        </w:rPr>
        <w:lastRenderedPageBreak/>
        <w:drawing>
          <wp:inline distT="0" distB="0" distL="0" distR="0" wp14:anchorId="6BCE38F9" wp14:editId="59F3D116">
            <wp:extent cx="5052949" cy="2878455"/>
            <wp:effectExtent l="0" t="0" r="0" b="0"/>
            <wp:docPr id="219558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8124" name=""/>
                    <pic:cNvPicPr/>
                  </pic:nvPicPr>
                  <pic:blipFill>
                    <a:blip r:embed="rId27"/>
                    <a:stretch>
                      <a:fillRect/>
                    </a:stretch>
                  </pic:blipFill>
                  <pic:spPr>
                    <a:xfrm>
                      <a:off x="0" y="0"/>
                      <a:ext cx="5054974" cy="2879609"/>
                    </a:xfrm>
                    <a:prstGeom prst="rect">
                      <a:avLst/>
                    </a:prstGeom>
                  </pic:spPr>
                </pic:pic>
              </a:graphicData>
            </a:graphic>
          </wp:inline>
        </w:drawing>
      </w:r>
    </w:p>
    <w:p w14:paraId="1A396FE1" w14:textId="617ABED7" w:rsidR="00D239E2" w:rsidRPr="00D239E2" w:rsidRDefault="00D239E2" w:rsidP="00D239E2">
      <w:pPr>
        <w:pStyle w:val="07"/>
        <w:jc w:val="both"/>
      </w:pPr>
      <w:r w:rsidRPr="00D239E2">
        <w:t>表</w:t>
      </w:r>
      <w:r w:rsidRPr="00D239E2">
        <w:t xml:space="preserve"> 3</w:t>
      </w:r>
      <w:r w:rsidRPr="00D239E2">
        <w:t>：异</w:t>
      </w:r>
      <w:r w:rsidR="00D259D6">
        <w:rPr>
          <w:rFonts w:hint="eastAsia"/>
        </w:rPr>
        <w:t>配</w:t>
      </w:r>
      <w:r w:rsidRPr="00D239E2">
        <w:t>图上的节点分类结果（</w:t>
      </w:r>
      <w:r w:rsidRPr="00D239E2">
        <w:t>%</w:t>
      </w:r>
      <w:r w:rsidRPr="00D239E2">
        <w:t>）。</w:t>
      </w:r>
      <w:r w:rsidRPr="00D239E2">
        <w:rPr>
          <w:rFonts w:ascii="MS Mincho" w:eastAsia="MS Mincho" w:hAnsi="MS Mincho" w:cs="MS Mincho" w:hint="eastAsia"/>
        </w:rPr>
        <w:t>∗</w:t>
      </w:r>
      <w:r w:rsidRPr="00D239E2">
        <w:t xml:space="preserve"> </w:t>
      </w:r>
      <w:r w:rsidRPr="00D239E2">
        <w:t>表示我们的实现，其余结果取自文献</w:t>
      </w:r>
      <w:r w:rsidRPr="00D239E2">
        <w:t xml:space="preserve"> [12, 76, 58]</w:t>
      </w:r>
      <w:r w:rsidRPr="00D239E2">
        <w:t>。最佳的</w:t>
      </w:r>
      <w:r w:rsidRPr="00645167">
        <w:rPr>
          <w:color w:val="00B050"/>
        </w:rPr>
        <w:t>第</w:t>
      </w:r>
      <w:r w:rsidRPr="00645167">
        <w:rPr>
          <w:color w:val="00B050"/>
        </w:rPr>
        <w:t>1</w:t>
      </w:r>
      <w:r w:rsidRPr="00D239E2">
        <w:t>、</w:t>
      </w:r>
      <w:r w:rsidR="00645167" w:rsidRPr="00645167">
        <w:rPr>
          <w:rFonts w:hint="eastAsia"/>
          <w:color w:val="00B0F0"/>
        </w:rPr>
        <w:t>第</w:t>
      </w:r>
      <w:r w:rsidRPr="00645167">
        <w:rPr>
          <w:color w:val="00B0F0"/>
        </w:rPr>
        <w:t>2</w:t>
      </w:r>
      <w:r w:rsidRPr="00D239E2">
        <w:t>、</w:t>
      </w:r>
      <w:r w:rsidR="00645167" w:rsidRPr="00645167">
        <w:rPr>
          <w:rFonts w:hint="eastAsia"/>
          <w:color w:val="E97132" w:themeColor="accent2"/>
        </w:rPr>
        <w:t>第</w:t>
      </w:r>
      <w:r w:rsidRPr="00645167">
        <w:rPr>
          <w:color w:val="E97132" w:themeColor="accent2"/>
        </w:rPr>
        <w:t>3</w:t>
      </w:r>
      <w:r w:rsidRPr="00D239E2">
        <w:t xml:space="preserve"> </w:t>
      </w:r>
      <w:proofErr w:type="gramStart"/>
      <w:r w:rsidRPr="00D239E2">
        <w:t>名结果</w:t>
      </w:r>
      <w:proofErr w:type="gramEnd"/>
      <w:r w:rsidRPr="00D239E2">
        <w:t>已高亮显示。</w:t>
      </w:r>
    </w:p>
    <w:p w14:paraId="431D5B00" w14:textId="76162078" w:rsidR="001F7582" w:rsidRDefault="001F7582" w:rsidP="001F7582">
      <w:pPr>
        <w:pStyle w:val="01"/>
        <w:ind w:firstLine="482"/>
      </w:pPr>
      <w:r w:rsidRPr="00E51A8A">
        <w:rPr>
          <w:rFonts w:hint="eastAsia"/>
          <w:b/>
          <w:bCs/>
        </w:rPr>
        <w:t>关于异质图的观察</w:t>
      </w:r>
      <w:r w:rsidRPr="00E51A8A">
        <w:rPr>
          <w:b/>
          <w:bCs/>
        </w:rPr>
        <w:t xml:space="preserve"> </w:t>
      </w:r>
      <w:r w:rsidRPr="00E51A8A">
        <w:rPr>
          <w:rFonts w:hint="eastAsia"/>
          <w:b/>
          <w:bCs/>
        </w:rPr>
        <w:t>(</w:t>
      </w:r>
      <w:r w:rsidRPr="00E51A8A">
        <w:rPr>
          <w:rFonts w:hint="eastAsia"/>
          <w:b/>
          <w:bCs/>
        </w:rPr>
        <w:t>表</w:t>
      </w:r>
      <w:r w:rsidRPr="00E51A8A">
        <w:rPr>
          <w:rFonts w:hint="eastAsia"/>
          <w:b/>
          <w:bCs/>
        </w:rPr>
        <w:t>3)</w:t>
      </w:r>
      <w:r w:rsidR="00E51A8A">
        <w:rPr>
          <w:rFonts w:hint="eastAsia"/>
        </w:rPr>
        <w:t>。</w:t>
      </w:r>
      <w:r>
        <w:rPr>
          <w:rFonts w:hint="eastAsia"/>
        </w:rPr>
        <w:t>我们的实现显著增强了经典</w:t>
      </w:r>
      <m:oMath>
        <m:r>
          <w:rPr>
            <w:rFonts w:ascii="Cambria Math" w:hAnsi="Cambria Math"/>
          </w:rPr>
          <m:t>GNNs</m:t>
        </m:r>
      </m:oMath>
      <w:r>
        <w:rPr>
          <w:rFonts w:hint="eastAsia"/>
        </w:rPr>
        <w:t>在异质图上的先前最佳结果，超越了为这类图量身定制的领先图转换器架构。这一进步不仅支持而且加强了</w:t>
      </w:r>
      <w:r>
        <w:rPr>
          <w:rFonts w:hint="eastAsia"/>
        </w:rPr>
        <w:t>[58]</w:t>
      </w:r>
      <w:r>
        <w:rPr>
          <w:rFonts w:hint="eastAsia"/>
        </w:rPr>
        <w:t>中的发现，即传统</w:t>
      </w:r>
      <m:oMath>
        <m:r>
          <w:rPr>
            <w:rFonts w:ascii="Cambria Math" w:hAnsi="Cambria Math"/>
          </w:rPr>
          <m:t>GNNs</m:t>
        </m:r>
      </m:oMath>
      <w:r>
        <w:rPr>
          <w:rFonts w:hint="eastAsia"/>
        </w:rPr>
        <w:t>是异质图的有力竞争者，挑战了它们主要适用于同质</w:t>
      </w:r>
      <w:proofErr w:type="gramStart"/>
      <w:r>
        <w:rPr>
          <w:rFonts w:hint="eastAsia"/>
        </w:rPr>
        <w:t>图结构</w:t>
      </w:r>
      <w:proofErr w:type="gramEnd"/>
      <w:r>
        <w:rPr>
          <w:rFonts w:hint="eastAsia"/>
        </w:rPr>
        <w:t>的普遍假设。</w:t>
      </w:r>
      <w:r>
        <w:t xml:space="preserve"> </w:t>
      </w:r>
    </w:p>
    <w:p w14:paraId="5838E6BD" w14:textId="77777777" w:rsidR="001F7582" w:rsidRDefault="001F7582" w:rsidP="001F7582">
      <w:pPr>
        <w:pStyle w:val="01"/>
      </w:pPr>
      <w:r>
        <w:rPr>
          <w:rFonts w:hint="eastAsia"/>
        </w:rPr>
        <w:t>这三种经典的</w:t>
      </w:r>
      <m:oMath>
        <m:r>
          <w:rPr>
            <w:rFonts w:ascii="Cambria Math" w:hAnsi="Cambria Math"/>
          </w:rPr>
          <m:t>GNNs</m:t>
        </m:r>
      </m:oMath>
      <w:r>
        <w:rPr>
          <w:rFonts w:hint="eastAsia"/>
        </w:rPr>
        <w:t>在六个异质图中的五个上占据了最高位置。具体来说，在像</w:t>
      </w:r>
      <w:r>
        <w:rPr>
          <w:rStyle w:val="VerbatimChar"/>
        </w:rPr>
        <w:t>Chameleon</w:t>
      </w:r>
      <w:r>
        <w:rPr>
          <w:rFonts w:hint="eastAsia"/>
        </w:rPr>
        <w:t>和</w:t>
      </w:r>
      <w:r>
        <w:rPr>
          <w:rStyle w:val="VerbatimChar"/>
        </w:rPr>
        <w:t>Squirrel</w:t>
      </w:r>
      <w:r>
        <w:rPr>
          <w:rFonts w:hint="eastAsia"/>
        </w:rPr>
        <w:t>这样著名的页面网络上，我们的实现分别将</w:t>
      </w:r>
      <m:oMath>
        <m:r>
          <w:rPr>
            <w:rFonts w:ascii="Cambria Math" w:hAnsi="Cambria Math"/>
          </w:rPr>
          <m:t>GCN</m:t>
        </m:r>
        <m:r>
          <m:rPr>
            <m:sty m:val="p"/>
          </m:rPr>
          <w:rPr>
            <w:rFonts w:ascii="Cambria Math" w:hAnsi="Cambria Math"/>
          </w:rPr>
          <m:t>*</m:t>
        </m:r>
      </m:oMath>
      <w:r>
        <w:rPr>
          <w:rFonts w:hint="eastAsia"/>
        </w:rPr>
        <w:t>的准确率提升了</w:t>
      </w:r>
      <w:r>
        <w:rPr>
          <w:rFonts w:hint="eastAsia"/>
        </w:rPr>
        <w:t>4.98%</w:t>
      </w:r>
      <w:r>
        <w:rPr>
          <w:rFonts w:hint="eastAsia"/>
        </w:rPr>
        <w:t>和</w:t>
      </w:r>
      <w:r>
        <w:rPr>
          <w:rFonts w:hint="eastAsia"/>
        </w:rPr>
        <w:t>6.34%</w:t>
      </w:r>
      <w:r>
        <w:rPr>
          <w:rFonts w:hint="eastAsia"/>
        </w:rPr>
        <w:t>，使其在所有模型中名列第一。同样，在诸如</w:t>
      </w:r>
      <w:r>
        <w:rPr>
          <w:rStyle w:val="VerbatimChar"/>
        </w:rPr>
        <w:t>Minesweeper</w:t>
      </w:r>
      <w:r>
        <w:rPr>
          <w:rFonts w:hint="eastAsia"/>
        </w:rPr>
        <w:t>和</w:t>
      </w:r>
      <w:r>
        <w:rPr>
          <w:rStyle w:val="VerbatimChar"/>
        </w:rPr>
        <w:t>Questions</w:t>
      </w:r>
      <w:r>
        <w:rPr>
          <w:rFonts w:hint="eastAsia"/>
        </w:rPr>
        <w:t>等较大的异质图上，</w:t>
      </w:r>
      <m:oMath>
        <m:r>
          <w:rPr>
            <w:rFonts w:ascii="Cambria Math" w:hAnsi="Cambria Math"/>
          </w:rPr>
          <m:t>GCN</m:t>
        </m:r>
        <m:r>
          <m:rPr>
            <m:sty m:val="p"/>
          </m:rPr>
          <w:rPr>
            <w:rFonts w:ascii="Cambria Math" w:hAnsi="Cambria Math"/>
          </w:rPr>
          <m:t>*</m:t>
        </m:r>
      </m:oMath>
      <w:r>
        <w:rPr>
          <w:rFonts w:hint="eastAsia"/>
        </w:rPr>
        <w:t>也展现出高性能，突显了其局部消息传递机制相对于</w:t>
      </w:r>
      <m:oMath>
        <m:r>
          <w:rPr>
            <w:rFonts w:ascii="Cambria Math" w:hAnsi="Cambria Math"/>
          </w:rPr>
          <m:t>GTs</m:t>
        </m:r>
      </m:oMath>
      <w:r>
        <w:rPr>
          <w:rFonts w:hint="eastAsia"/>
        </w:rPr>
        <w:t>的全局注意力的优越性。在</w:t>
      </w:r>
      <w:r>
        <w:rPr>
          <w:rStyle w:val="VerbatimChar"/>
        </w:rPr>
        <w:t>Roman-Empire</w:t>
      </w:r>
      <w:r>
        <w:rPr>
          <w:rFonts w:hint="eastAsia"/>
        </w:rPr>
        <w:t>上，我们</w:t>
      </w:r>
      <w:r w:rsidRPr="001C1BF7">
        <w:rPr>
          <w:rFonts w:hint="eastAsia"/>
          <w:highlight w:val="red"/>
        </w:rPr>
        <w:t>观察到</w:t>
      </w:r>
      <m:oMath>
        <m:r>
          <w:rPr>
            <w:rFonts w:ascii="Cambria Math" w:hAnsi="Cambria Math"/>
            <w:highlight w:val="red"/>
          </w:rPr>
          <m:t>GCN</m:t>
        </m:r>
        <m:r>
          <m:rPr>
            <m:sty m:val="p"/>
          </m:rPr>
          <w:rPr>
            <w:rFonts w:ascii="Cambria Math" w:hAnsi="Cambria Math"/>
            <w:highlight w:val="red"/>
          </w:rPr>
          <m:t>*</m:t>
        </m:r>
      </m:oMath>
      <w:r w:rsidRPr="001C1BF7">
        <w:rPr>
          <w:rFonts w:hint="eastAsia"/>
          <w:highlight w:val="red"/>
        </w:rPr>
        <w:t>的性能有</w:t>
      </w:r>
      <w:r w:rsidRPr="001C1BF7">
        <w:rPr>
          <w:rFonts w:hint="eastAsia"/>
          <w:highlight w:val="red"/>
        </w:rPr>
        <w:t>17.58%</w:t>
      </w:r>
      <w:r w:rsidRPr="001C1BF7">
        <w:rPr>
          <w:rFonts w:hint="eastAsia"/>
          <w:highlight w:val="red"/>
        </w:rPr>
        <w:t>的惊人提升。有趣的是，我们发现性能的提升主要源于残差连接</w:t>
      </w:r>
      <w:r>
        <w:rPr>
          <w:rFonts w:hint="eastAsia"/>
        </w:rPr>
        <w:t>，这将在消融研究中（见第</w:t>
      </w:r>
      <w:r>
        <w:rPr>
          <w:rFonts w:hint="eastAsia"/>
        </w:rPr>
        <w:t>5.2</w:t>
      </w:r>
      <w:r>
        <w:rPr>
          <w:rFonts w:hint="eastAsia"/>
        </w:rPr>
        <w:t>节）进一步分析。</w:t>
      </w:r>
      <w:r>
        <w:t xml:space="preserve"> </w:t>
      </w:r>
    </w:p>
    <w:p w14:paraId="2944CAF9" w14:textId="2536157B" w:rsidR="00D54A8C" w:rsidRDefault="00D54A8C" w:rsidP="00D54A8C">
      <w:pPr>
        <w:pStyle w:val="06"/>
      </w:pPr>
      <w:r>
        <w:rPr>
          <w:noProof/>
        </w:rPr>
        <w:lastRenderedPageBreak/>
        <w:drawing>
          <wp:inline distT="0" distB="0" distL="0" distR="0" wp14:anchorId="26E2DD16" wp14:editId="33BFD826">
            <wp:extent cx="4464050" cy="3378187"/>
            <wp:effectExtent l="0" t="0" r="0" b="0"/>
            <wp:docPr id="8409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145" name=""/>
                    <pic:cNvPicPr/>
                  </pic:nvPicPr>
                  <pic:blipFill>
                    <a:blip r:embed="rId28"/>
                    <a:stretch>
                      <a:fillRect/>
                    </a:stretch>
                  </pic:blipFill>
                  <pic:spPr>
                    <a:xfrm>
                      <a:off x="0" y="0"/>
                      <a:ext cx="4472097" cy="3384276"/>
                    </a:xfrm>
                    <a:prstGeom prst="rect">
                      <a:avLst/>
                    </a:prstGeom>
                  </pic:spPr>
                </pic:pic>
              </a:graphicData>
            </a:graphic>
          </wp:inline>
        </w:drawing>
      </w:r>
    </w:p>
    <w:p w14:paraId="19F8D567" w14:textId="33FA9D4C" w:rsidR="001F7582" w:rsidRPr="00D54A8C" w:rsidRDefault="001F7582" w:rsidP="004E42A3">
      <w:pPr>
        <w:pStyle w:val="07"/>
        <w:jc w:val="both"/>
      </w:pPr>
      <w:r w:rsidRPr="00D54A8C">
        <w:rPr>
          <w:rFonts w:hint="eastAsia"/>
        </w:rPr>
        <w:t>表</w:t>
      </w:r>
      <w:r w:rsidRPr="00D54A8C">
        <w:rPr>
          <w:rFonts w:hint="eastAsia"/>
        </w:rPr>
        <w:t>4</w:t>
      </w:r>
      <w:r w:rsidRPr="00D54A8C">
        <w:rPr>
          <w:rFonts w:hint="eastAsia"/>
        </w:rPr>
        <w:t>：大规模图上的节点分类结果</w:t>
      </w:r>
      <w:r w:rsidRPr="00D54A8C">
        <w:rPr>
          <w:rFonts w:hint="eastAsia"/>
        </w:rPr>
        <w:t>(%)</w:t>
      </w:r>
      <w:r w:rsidRPr="00D54A8C">
        <w:rPr>
          <w:rFonts w:hint="eastAsia"/>
        </w:rPr>
        <w:t>。</w:t>
      </w:r>
      <w:r w:rsidR="00D60987">
        <w:rPr>
          <w:rFonts w:hint="eastAsia"/>
        </w:rPr>
        <w:t>带</w:t>
      </w:r>
      <w:r w:rsidR="00D60987">
        <w:rPr>
          <w:rFonts w:hint="eastAsia"/>
        </w:rPr>
        <w:t>*</w:t>
      </w:r>
      <w:r w:rsidR="00D60987">
        <w:rPr>
          <w:rFonts w:hint="eastAsia"/>
        </w:rPr>
        <w:t>的</w:t>
      </w:r>
      <w:r w:rsidRPr="00D54A8C">
        <w:rPr>
          <w:rFonts w:hint="eastAsia"/>
        </w:rPr>
        <w:t>表示我们的实现，而其他结果则取自</w:t>
      </w:r>
      <w:r w:rsidRPr="00D54A8C">
        <w:rPr>
          <w:rFonts w:hint="eastAsia"/>
        </w:rPr>
        <w:t>[12,</w:t>
      </w:r>
      <w:r w:rsidRPr="00D54A8C">
        <w:t xml:space="preserve"> </w:t>
      </w:r>
      <w:r w:rsidRPr="00D54A8C">
        <w:rPr>
          <w:rFonts w:hint="eastAsia"/>
        </w:rPr>
        <w:t>76]</w:t>
      </w:r>
      <w:r w:rsidRPr="00D54A8C">
        <w:rPr>
          <w:rFonts w:hint="eastAsia"/>
        </w:rPr>
        <w:t>。排名前</w:t>
      </w:r>
      <w:r w:rsidRPr="009A1E0E">
        <w:rPr>
          <w:rFonts w:hint="eastAsia"/>
          <w:color w:val="00B050"/>
        </w:rPr>
        <w:t>第一</w:t>
      </w:r>
      <w:r w:rsidRPr="00D54A8C">
        <w:t>、</w:t>
      </w:r>
      <w:r w:rsidRPr="009A1E0E">
        <w:rPr>
          <w:rFonts w:hint="eastAsia"/>
          <w:color w:val="0070C0"/>
        </w:rPr>
        <w:t>第二</w:t>
      </w:r>
      <w:r w:rsidRPr="00D54A8C">
        <w:rPr>
          <w:rFonts w:hint="eastAsia"/>
        </w:rPr>
        <w:t>和</w:t>
      </w:r>
      <w:r w:rsidRPr="009A1E0E">
        <w:rPr>
          <w:rFonts w:hint="eastAsia"/>
          <w:color w:val="BF4E14" w:themeColor="accent2" w:themeShade="BF"/>
        </w:rPr>
        <w:t>第三</w:t>
      </w:r>
      <w:r w:rsidRPr="00D54A8C">
        <w:rPr>
          <w:rFonts w:hint="eastAsia"/>
        </w:rPr>
        <w:t>的结果被高亮显示。</w:t>
      </w:r>
      <w:r w:rsidRPr="00D54A8C">
        <w:rPr>
          <w:rFonts w:hint="eastAsia"/>
        </w:rPr>
        <w:t>OOM</w:t>
      </w:r>
      <w:r w:rsidRPr="00D54A8C">
        <w:rPr>
          <w:rFonts w:hint="eastAsia"/>
        </w:rPr>
        <w:t>表示内存不足</w:t>
      </w:r>
      <w:r w:rsidRPr="00D54A8C">
        <w:rPr>
          <w:rFonts w:hint="eastAsia"/>
        </w:rPr>
        <w:t>(Out</w:t>
      </w:r>
      <w:r w:rsidRPr="00D54A8C">
        <w:t xml:space="preserve"> of memory)</w:t>
      </w:r>
      <w:r w:rsidRPr="00D54A8C">
        <w:t>。</w:t>
      </w:r>
    </w:p>
    <w:p w14:paraId="7A1F83BE" w14:textId="66367239" w:rsidR="001F7582" w:rsidRDefault="001F7582" w:rsidP="009E77A7">
      <w:pPr>
        <w:pStyle w:val="01"/>
        <w:ind w:firstLine="482"/>
      </w:pPr>
      <w:r w:rsidRPr="009E77A7">
        <w:rPr>
          <w:rFonts w:hint="eastAsia"/>
          <w:b/>
          <w:bCs/>
        </w:rPr>
        <w:t>关于大规模图的观察</w:t>
      </w:r>
      <w:r w:rsidRPr="009E77A7">
        <w:rPr>
          <w:b/>
          <w:bCs/>
        </w:rPr>
        <w:t xml:space="preserve"> </w:t>
      </w:r>
      <w:r w:rsidRPr="009E77A7">
        <w:rPr>
          <w:rFonts w:hint="eastAsia"/>
          <w:b/>
          <w:bCs/>
        </w:rPr>
        <w:t>(</w:t>
      </w:r>
      <w:r w:rsidRPr="009E77A7">
        <w:rPr>
          <w:rFonts w:hint="eastAsia"/>
          <w:b/>
          <w:bCs/>
        </w:rPr>
        <w:t>表</w:t>
      </w:r>
      <w:r w:rsidRPr="009E77A7">
        <w:rPr>
          <w:rFonts w:hint="eastAsia"/>
          <w:b/>
          <w:bCs/>
        </w:rPr>
        <w:t>4)</w:t>
      </w:r>
      <w:r w:rsidR="00761175">
        <w:rPr>
          <w:rFonts w:hint="eastAsia"/>
          <w:b/>
          <w:bCs/>
        </w:rPr>
        <w:t>。</w:t>
      </w:r>
      <w:r w:rsidRPr="009E77A7">
        <w:rPr>
          <w:rFonts w:hint="eastAsia"/>
        </w:rPr>
        <w:t>我们的实现显著提升了</w:t>
      </w:r>
      <w:proofErr w:type="gramStart"/>
      <w:r w:rsidRPr="009E77A7">
        <w:rPr>
          <w:rFonts w:hint="eastAsia"/>
        </w:rPr>
        <w:t>先前报告</w:t>
      </w:r>
      <w:proofErr w:type="gramEnd"/>
      <w:r w:rsidRPr="009E77A7">
        <w:rPr>
          <w:rFonts w:hint="eastAsia"/>
        </w:rPr>
        <w:t>的经典</w:t>
      </w:r>
      <m:oMath>
        <m:r>
          <w:rPr>
            <w:rFonts w:ascii="Cambria Math" w:hAnsi="Cambria Math"/>
          </w:rPr>
          <m:t>GNNs</m:t>
        </m:r>
      </m:oMath>
      <w:r w:rsidRPr="009E77A7">
        <w:rPr>
          <w:rFonts w:hint="eastAsia"/>
        </w:rPr>
        <w:t>的结果，在某些情况下准确率呈现了两位数的增长。它在这些大型</w:t>
      </w:r>
      <w:proofErr w:type="gramStart"/>
      <w:r w:rsidRPr="009E77A7">
        <w:rPr>
          <w:rFonts w:hint="eastAsia"/>
        </w:rPr>
        <w:t>图数据</w:t>
      </w:r>
      <w:proofErr w:type="gramEnd"/>
      <w:r w:rsidRPr="009E77A7">
        <w:rPr>
          <w:rFonts w:hint="eastAsia"/>
        </w:rPr>
        <w:t>集上（无论是同质的还是异质的）均取得了最佳结果，并超越了最先进的图转换器。这表明消息传递机制在学习大规模图的节点表示方面仍然非常有效。</w:t>
      </w:r>
      <w:r w:rsidRPr="009E77A7">
        <w:t xml:space="preserve"> </w:t>
      </w:r>
    </w:p>
    <w:p w14:paraId="13228197" w14:textId="083E9AB2" w:rsidR="00F629E0" w:rsidRDefault="00F629E0" w:rsidP="00F629E0">
      <w:pPr>
        <w:pStyle w:val="01"/>
        <w:ind w:firstLine="440"/>
      </w:pPr>
      <w:r>
        <w:rPr>
          <w:rStyle w:val="VerbatimChar"/>
          <w:rFonts w:hint="eastAsia"/>
        </w:rPr>
        <w:t>我们的经典</w:t>
      </w:r>
      <w:r>
        <w:rPr>
          <w:rStyle w:val="VerbatimChar"/>
          <w:rFonts w:hint="eastAsia"/>
        </w:rPr>
        <w:t>GNNs</w:t>
      </w:r>
      <w:r>
        <w:rPr>
          <w:rStyle w:val="VerbatimChar"/>
          <w:rFonts w:hint="eastAsia"/>
        </w:rPr>
        <w:t>实现展现出持续的卓越性能，在我们研究中包含的所有四个大规模数据集上均取得了最高排名。值得注意的是，</w:t>
      </w:r>
      <w:r>
        <w:rPr>
          <w:rStyle w:val="VerbatimChar"/>
          <w:rFonts w:hint="eastAsia"/>
        </w:rPr>
        <w:t>GCN*</w:t>
      </w:r>
      <w:r>
        <w:rPr>
          <w:rStyle w:val="VerbatimChar"/>
          <w:rFonts w:hint="eastAsia"/>
        </w:rPr>
        <w:t>成为</w:t>
      </w:r>
      <w:r>
        <w:rPr>
          <w:rStyle w:val="VerbatimChar"/>
          <w:rFonts w:hint="eastAsia"/>
        </w:rPr>
        <w:t>`</w:t>
      </w:r>
      <w:proofErr w:type="spellStart"/>
      <w:r>
        <w:rPr>
          <w:rStyle w:val="VerbatimChar"/>
          <w:rFonts w:hint="eastAsia"/>
        </w:rPr>
        <w:t>ogbn-arxiv</w:t>
      </w:r>
      <w:proofErr w:type="spellEnd"/>
      <w:r>
        <w:rPr>
          <w:rStyle w:val="VerbatimChar"/>
          <w:rFonts w:hint="eastAsia"/>
        </w:rPr>
        <w:t>`</w:t>
      </w:r>
      <w:r>
        <w:rPr>
          <w:rStyle w:val="VerbatimChar"/>
          <w:rFonts w:hint="eastAsia"/>
        </w:rPr>
        <w:t>和</w:t>
      </w:r>
      <w:r>
        <w:rPr>
          <w:rStyle w:val="VerbatimChar"/>
          <w:rFonts w:hint="eastAsia"/>
        </w:rPr>
        <w:t>`</w:t>
      </w:r>
      <w:proofErr w:type="spellStart"/>
      <w:r>
        <w:rPr>
          <w:rStyle w:val="VerbatimChar"/>
          <w:rFonts w:hint="eastAsia"/>
        </w:rPr>
        <w:t>pokec</w:t>
      </w:r>
      <w:proofErr w:type="spellEnd"/>
      <w:r>
        <w:rPr>
          <w:rStyle w:val="VerbatimChar"/>
          <w:rFonts w:hint="eastAsia"/>
        </w:rPr>
        <w:t>`</w:t>
      </w:r>
      <w:r>
        <w:rPr>
          <w:rStyle w:val="VerbatimChar"/>
          <w:rFonts w:hint="eastAsia"/>
        </w:rPr>
        <w:t>上的领先模型，超越了所有被评估的先进</w:t>
      </w:r>
      <w:r>
        <w:rPr>
          <w:rStyle w:val="VerbatimChar"/>
          <w:rFonts w:hint="eastAsia"/>
        </w:rPr>
        <w:t>GTs</w:t>
      </w:r>
      <w:r>
        <w:rPr>
          <w:rStyle w:val="VerbatimChar"/>
          <w:rFonts w:hint="eastAsia"/>
        </w:rPr>
        <w:t>。此外，在</w:t>
      </w:r>
      <w:r>
        <w:rPr>
          <w:rStyle w:val="VerbatimChar"/>
          <w:rFonts w:hint="eastAsia"/>
        </w:rPr>
        <w:t>`</w:t>
      </w:r>
      <w:proofErr w:type="spellStart"/>
      <w:r>
        <w:rPr>
          <w:rStyle w:val="VerbatimChar"/>
          <w:rFonts w:hint="eastAsia"/>
        </w:rPr>
        <w:t>pokec</w:t>
      </w:r>
      <w:proofErr w:type="spellEnd"/>
      <w:r>
        <w:rPr>
          <w:rStyle w:val="VerbatimChar"/>
          <w:rFonts w:hint="eastAsia"/>
        </w:rPr>
        <w:t>`</w:t>
      </w:r>
      <w:r>
        <w:rPr>
          <w:rStyle w:val="VerbatimChar"/>
          <w:rFonts w:hint="eastAsia"/>
        </w:rPr>
        <w:t>上，我们实现的所有三种经典</w:t>
      </w:r>
      <w:r>
        <w:rPr>
          <w:rStyle w:val="VerbatimChar"/>
          <w:rFonts w:hint="eastAsia"/>
        </w:rPr>
        <w:t>GNNs</w:t>
      </w:r>
      <w:r>
        <w:rPr>
          <w:rStyle w:val="VerbatimChar"/>
          <w:rFonts w:hint="eastAsia"/>
        </w:rPr>
        <w:t>都取得了超过</w:t>
      </w:r>
      <w:r>
        <w:rPr>
          <w:rStyle w:val="VerbatimChar"/>
          <w:rFonts w:hint="eastAsia"/>
        </w:rPr>
        <w:t>10%</w:t>
      </w:r>
      <w:r>
        <w:rPr>
          <w:rStyle w:val="VerbatimChar"/>
          <w:rFonts w:hint="eastAsia"/>
        </w:rPr>
        <w:t>的性能提升。在</w:t>
      </w:r>
      <w:r>
        <w:rPr>
          <w:rStyle w:val="VerbatimChar"/>
          <w:rFonts w:hint="eastAsia"/>
        </w:rPr>
        <w:t>`</w:t>
      </w:r>
      <w:proofErr w:type="spellStart"/>
      <w:r>
        <w:rPr>
          <w:rStyle w:val="VerbatimChar"/>
          <w:rFonts w:hint="eastAsia"/>
        </w:rPr>
        <w:t>ogbn</w:t>
      </w:r>
      <w:proofErr w:type="spellEnd"/>
      <w:r>
        <w:rPr>
          <w:rStyle w:val="VerbatimChar"/>
          <w:rFonts w:hint="eastAsia"/>
        </w:rPr>
        <w:t>-proteins`</w:t>
      </w:r>
      <w:r>
        <w:rPr>
          <w:rStyle w:val="VerbatimChar"/>
          <w:rFonts w:hint="eastAsia"/>
        </w:rPr>
        <w:t>上，我们观察到</w:t>
      </w:r>
      <w:r>
        <w:rPr>
          <w:rStyle w:val="VerbatimChar"/>
          <w:rFonts w:hint="eastAsia"/>
        </w:rPr>
        <w:t>GAT*</w:t>
      </w:r>
      <w:r>
        <w:rPr>
          <w:rStyle w:val="VerbatimChar"/>
          <w:rFonts w:hint="eastAsia"/>
        </w:rPr>
        <w:t>的性能有</w:t>
      </w:r>
      <w:r>
        <w:rPr>
          <w:rStyle w:val="VerbatimChar"/>
          <w:rFonts w:hint="eastAsia"/>
        </w:rPr>
        <w:t>12.99%</w:t>
      </w:r>
      <w:r>
        <w:rPr>
          <w:rStyle w:val="VerbatimChar"/>
          <w:rFonts w:hint="eastAsia"/>
        </w:rPr>
        <w:t>的绝对提升，显著超过</w:t>
      </w:r>
      <w:proofErr w:type="spellStart"/>
      <w:r>
        <w:rPr>
          <w:rStyle w:val="VerbatimChar"/>
          <w:rFonts w:hint="eastAsia"/>
        </w:rPr>
        <w:t>SGFormer</w:t>
      </w:r>
      <w:proofErr w:type="spellEnd"/>
      <w:r w:rsidR="00D81C8B">
        <w:rPr>
          <w:rStyle w:val="VerbatimChar"/>
          <w:rFonts w:hint="eastAsia"/>
        </w:rPr>
        <w:t>达</w:t>
      </w:r>
      <w:r>
        <w:rPr>
          <w:rStyle w:val="VerbatimChar"/>
          <w:rFonts w:hint="eastAsia"/>
        </w:rPr>
        <w:t>5.09%</w:t>
      </w:r>
      <w:r w:rsidR="00E02907" w:rsidRPr="00BE5D01">
        <w:rPr>
          <w:rStyle w:val="VerbatimChar"/>
          <w:rFonts w:hint="eastAsia"/>
          <w:highlight w:val="red"/>
        </w:rPr>
        <w:t>（</w:t>
      </w:r>
      <w:r w:rsidR="00E02907" w:rsidRPr="00BE5D01">
        <w:rPr>
          <w:rStyle w:val="VerbatimChar"/>
          <w:rFonts w:hint="eastAsia"/>
          <w:highlight w:val="red"/>
        </w:rPr>
        <w:t xml:space="preserve">GAT* - </w:t>
      </w:r>
      <w:proofErr w:type="spellStart"/>
      <w:r w:rsidR="00E02907" w:rsidRPr="00BE5D01">
        <w:rPr>
          <w:rStyle w:val="VerbatimChar"/>
          <w:rFonts w:hint="eastAsia"/>
          <w:highlight w:val="red"/>
        </w:rPr>
        <w:t>SGFromer</w:t>
      </w:r>
      <w:proofErr w:type="spellEnd"/>
      <w:r w:rsidR="00E02907" w:rsidRPr="00BE5D01">
        <w:rPr>
          <w:rStyle w:val="VerbatimChar"/>
          <w:rFonts w:hint="eastAsia"/>
          <w:highlight w:val="red"/>
        </w:rPr>
        <w:t>）</w:t>
      </w:r>
      <w:r>
        <w:rPr>
          <w:rStyle w:val="VerbatimChar"/>
          <w:rFonts w:hint="eastAsia"/>
        </w:rPr>
        <w:t>。同样，在</w:t>
      </w:r>
      <w:r>
        <w:rPr>
          <w:rStyle w:val="VerbatimChar"/>
          <w:rFonts w:hint="eastAsia"/>
        </w:rPr>
        <w:t>`</w:t>
      </w:r>
      <w:proofErr w:type="spellStart"/>
      <w:r>
        <w:rPr>
          <w:rStyle w:val="VerbatimChar"/>
          <w:rFonts w:hint="eastAsia"/>
        </w:rPr>
        <w:t>ogbn</w:t>
      </w:r>
      <w:proofErr w:type="spellEnd"/>
      <w:r>
        <w:rPr>
          <w:rStyle w:val="VerbatimChar"/>
          <w:rFonts w:hint="eastAsia"/>
        </w:rPr>
        <w:t>-products`</w:t>
      </w:r>
      <w:r>
        <w:rPr>
          <w:rStyle w:val="VerbatimChar"/>
          <w:rFonts w:hint="eastAsia"/>
        </w:rPr>
        <w:t>上，</w:t>
      </w:r>
      <w:proofErr w:type="spellStart"/>
      <w:r>
        <w:rPr>
          <w:rStyle w:val="VerbatimChar"/>
          <w:rFonts w:hint="eastAsia"/>
        </w:rPr>
        <w:t>GraphSAGE</w:t>
      </w:r>
      <w:proofErr w:type="spellEnd"/>
      <w:r>
        <w:rPr>
          <w:rStyle w:val="VerbatimChar"/>
          <w:rFonts w:hint="eastAsia"/>
        </w:rPr>
        <w:t>*</w:t>
      </w:r>
      <w:r>
        <w:rPr>
          <w:rStyle w:val="VerbatimChar"/>
          <w:rFonts w:hint="eastAsia"/>
        </w:rPr>
        <w:t>展现了显著的性能增长，在所有被评估的模型中获得了最佳性能。总而言之，一个基础的</w:t>
      </w:r>
      <w:r>
        <w:rPr>
          <w:rStyle w:val="VerbatimChar"/>
          <w:rFonts w:hint="eastAsia"/>
        </w:rPr>
        <w:t>GNN</w:t>
      </w:r>
      <w:r>
        <w:rPr>
          <w:rStyle w:val="VerbatimChar"/>
          <w:rFonts w:hint="eastAsia"/>
        </w:rPr>
        <w:t>可以在大规模图上取得目前已知的最佳结果，</w:t>
      </w:r>
      <w:r w:rsidRPr="003C71EA">
        <w:rPr>
          <w:rStyle w:val="VerbatimChar"/>
          <w:rFonts w:hint="eastAsia"/>
          <w:highlight w:val="red"/>
        </w:rPr>
        <w:t>这表明当前的</w:t>
      </w:r>
      <w:r w:rsidRPr="003C71EA">
        <w:rPr>
          <w:rStyle w:val="VerbatimChar"/>
          <w:rFonts w:hint="eastAsia"/>
          <w:highlight w:val="red"/>
        </w:rPr>
        <w:t>GTs</w:t>
      </w:r>
      <w:r w:rsidRPr="003C71EA">
        <w:rPr>
          <w:rStyle w:val="VerbatimChar"/>
          <w:rFonts w:hint="eastAsia"/>
          <w:highlight w:val="red"/>
        </w:rPr>
        <w:t>尚未解决诸如过度平滑和长距离依赖等</w:t>
      </w:r>
      <w:r w:rsidRPr="003C71EA">
        <w:rPr>
          <w:rStyle w:val="VerbatimChar"/>
          <w:rFonts w:hint="eastAsia"/>
          <w:highlight w:val="red"/>
        </w:rPr>
        <w:t>GNN</w:t>
      </w:r>
      <w:r w:rsidRPr="003C71EA">
        <w:rPr>
          <w:rStyle w:val="VerbatimChar"/>
          <w:rFonts w:hint="eastAsia"/>
          <w:highlight w:val="red"/>
        </w:rPr>
        <w:t>问题</w:t>
      </w:r>
      <w:r>
        <w:rPr>
          <w:rStyle w:val="VerbatimChar"/>
          <w:rFonts w:hint="eastAsia"/>
        </w:rPr>
        <w:t>。</w:t>
      </w:r>
    </w:p>
    <w:p w14:paraId="399DBA8F" w14:textId="77777777" w:rsidR="00855012" w:rsidRDefault="00855012" w:rsidP="008B68DC">
      <w:pPr>
        <w:pStyle w:val="01"/>
        <w:ind w:firstLineChars="0" w:firstLine="0"/>
      </w:pPr>
    </w:p>
    <w:p w14:paraId="7FF64736" w14:textId="77777777" w:rsidR="00855012" w:rsidRDefault="00855012" w:rsidP="008B68DC">
      <w:pPr>
        <w:pStyle w:val="01"/>
        <w:ind w:firstLineChars="0" w:firstLine="0"/>
        <w:rPr>
          <w:rFonts w:hint="eastAsia"/>
        </w:rPr>
      </w:pPr>
    </w:p>
    <w:p w14:paraId="111E3D3C" w14:textId="7A2AB3C0" w:rsidR="008B68DC" w:rsidRDefault="002B2189" w:rsidP="008B68DC">
      <w:pPr>
        <w:pStyle w:val="03"/>
      </w:pPr>
      <w:bookmarkStart w:id="6" w:name="_Toc210827553"/>
      <w:r w:rsidRPr="002B2189">
        <w:lastRenderedPageBreak/>
        <w:t>超参数对</w:t>
      </w:r>
      <w:r w:rsidRPr="002B2189">
        <w:t>GNNs</w:t>
      </w:r>
      <w:r w:rsidRPr="002B2189">
        <w:t>性能的影响</w:t>
      </w:r>
      <w:bookmarkEnd w:id="6"/>
    </w:p>
    <w:p w14:paraId="03645853" w14:textId="77777777" w:rsidR="00BD01D5" w:rsidRDefault="00BD01D5" w:rsidP="00BD01D5">
      <w:pPr>
        <w:pStyle w:val="01"/>
      </w:pPr>
      <w:r>
        <w:rPr>
          <w:rFonts w:hint="eastAsia"/>
        </w:rPr>
        <w:t>为了检验不同超参数在解释经典</w:t>
      </w:r>
      <m:oMath>
        <m:r>
          <w:rPr>
            <w:rFonts w:ascii="Cambria Math" w:hAnsi="Cambria Math"/>
          </w:rPr>
          <m:t>GNNs</m:t>
        </m:r>
      </m:oMath>
      <w:r>
        <w:rPr>
          <w:rFonts w:hint="eastAsia"/>
        </w:rPr>
        <w:t>性能增强方面的独特贡献，我们进行了一系列消融分析，通过</w:t>
      </w:r>
      <w:r w:rsidRPr="001C141A">
        <w:rPr>
          <w:rFonts w:hint="eastAsia"/>
          <w:highlight w:val="red"/>
        </w:rPr>
        <w:t>从</w:t>
      </w:r>
      <m:oMath>
        <m:r>
          <w:rPr>
            <w:rFonts w:ascii="Cambria Math" w:hAnsi="Cambria Math"/>
            <w:highlight w:val="red"/>
          </w:rPr>
          <m:t>GCN</m:t>
        </m:r>
        <m:r>
          <m:rPr>
            <m:sty m:val="p"/>
          </m:rPr>
          <w:rPr>
            <w:rFonts w:ascii="Cambria Math" w:hAnsi="Cambria Math"/>
            <w:highlight w:val="red"/>
          </w:rPr>
          <m:t>*</m:t>
        </m:r>
      </m:oMath>
      <w:r w:rsidRPr="001C141A">
        <w:rPr>
          <w:highlight w:val="red"/>
        </w:rPr>
        <w:t>、</w:t>
      </w:r>
      <m:oMath>
        <m:r>
          <w:rPr>
            <w:rFonts w:ascii="Cambria Math" w:hAnsi="Cambria Math"/>
            <w:highlight w:val="red"/>
          </w:rPr>
          <m:t>GraphSAGE</m:t>
        </m:r>
        <m:r>
          <m:rPr>
            <m:sty m:val="p"/>
          </m:rPr>
          <w:rPr>
            <w:rFonts w:ascii="Cambria Math" w:hAnsi="Cambria Math"/>
            <w:highlight w:val="red"/>
          </w:rPr>
          <m:t>*</m:t>
        </m:r>
      </m:oMath>
      <w:r w:rsidRPr="001C141A">
        <w:rPr>
          <w:rFonts w:hint="eastAsia"/>
          <w:highlight w:val="red"/>
        </w:rPr>
        <w:t>和</w:t>
      </w:r>
      <m:oMath>
        <m:r>
          <w:rPr>
            <w:rFonts w:ascii="Cambria Math" w:hAnsi="Cambria Math"/>
            <w:highlight w:val="red"/>
          </w:rPr>
          <m:t>GAT</m:t>
        </m:r>
        <m:r>
          <m:rPr>
            <m:sty m:val="p"/>
          </m:rPr>
          <w:rPr>
            <w:rFonts w:ascii="Cambria Math" w:hAnsi="Cambria Math"/>
            <w:highlight w:val="red"/>
          </w:rPr>
          <m:t>*</m:t>
        </m:r>
      </m:oMath>
      <w:r w:rsidRPr="001C141A">
        <w:rPr>
          <w:rFonts w:hint="eastAsia"/>
          <w:highlight w:val="red"/>
        </w:rPr>
        <w:t>中有选择地移除诸如归一化、丢弃、残差连接和网络深度等元素</w:t>
      </w:r>
      <w:r>
        <w:rPr>
          <w:rFonts w:hint="eastAsia"/>
        </w:rPr>
        <w:t>。这些消融操作的效果在</w:t>
      </w:r>
      <w:r w:rsidRPr="001C141A">
        <w:rPr>
          <w:rFonts w:hint="eastAsia"/>
          <w:highlight w:val="red"/>
        </w:rPr>
        <w:t>同质图（见表</w:t>
      </w:r>
      <w:r w:rsidRPr="001C141A">
        <w:rPr>
          <w:rFonts w:hint="eastAsia"/>
          <w:highlight w:val="red"/>
        </w:rPr>
        <w:t>5</w:t>
      </w:r>
      <w:r w:rsidRPr="001C141A">
        <w:rPr>
          <w:rFonts w:hint="eastAsia"/>
          <w:highlight w:val="red"/>
        </w:rPr>
        <w:t>）</w:t>
      </w:r>
      <w:r>
        <w:rPr>
          <w:rFonts w:hint="eastAsia"/>
        </w:rPr>
        <w:t>、</w:t>
      </w:r>
      <w:r w:rsidRPr="001C141A">
        <w:rPr>
          <w:rFonts w:hint="eastAsia"/>
          <w:highlight w:val="red"/>
        </w:rPr>
        <w:t>异质图（见表</w:t>
      </w:r>
      <w:r w:rsidRPr="001C141A">
        <w:rPr>
          <w:rFonts w:hint="eastAsia"/>
          <w:highlight w:val="red"/>
        </w:rPr>
        <w:t>6</w:t>
      </w:r>
      <w:r w:rsidRPr="001C141A">
        <w:rPr>
          <w:rFonts w:hint="eastAsia"/>
          <w:highlight w:val="red"/>
        </w:rPr>
        <w:t>）</w:t>
      </w:r>
      <w:r>
        <w:rPr>
          <w:rFonts w:hint="eastAsia"/>
        </w:rPr>
        <w:t>和</w:t>
      </w:r>
      <w:r w:rsidRPr="001C141A">
        <w:rPr>
          <w:rFonts w:hint="eastAsia"/>
          <w:highlight w:val="red"/>
        </w:rPr>
        <w:t>大规模图（见表</w:t>
      </w:r>
      <w:r w:rsidRPr="001C141A">
        <w:rPr>
          <w:rFonts w:hint="eastAsia"/>
          <w:highlight w:val="red"/>
        </w:rPr>
        <w:t>7</w:t>
      </w:r>
      <w:r w:rsidRPr="001C141A">
        <w:rPr>
          <w:rFonts w:hint="eastAsia"/>
          <w:highlight w:val="red"/>
        </w:rPr>
        <w:t>）</w:t>
      </w:r>
      <w:r>
        <w:rPr>
          <w:rFonts w:hint="eastAsia"/>
        </w:rPr>
        <w:t>上进行了评估。我们的发现（下文将详细阐述）表明，移除单个组件会对模型准确率产生不同的影响。</w:t>
      </w:r>
      <w:r>
        <w:t xml:space="preserve"> </w:t>
      </w:r>
    </w:p>
    <w:p w14:paraId="5261CCB4" w14:textId="77777777" w:rsidR="000A302D" w:rsidRDefault="000A302D" w:rsidP="00BD01D5">
      <w:pPr>
        <w:pStyle w:val="01"/>
      </w:pPr>
    </w:p>
    <w:p w14:paraId="4CD9DCBF" w14:textId="5EFF3C60" w:rsidR="00BC14CF" w:rsidRDefault="00BC14CF" w:rsidP="00BC14CF">
      <w:pPr>
        <w:pStyle w:val="06"/>
        <w:rPr>
          <w:rFonts w:hint="eastAsia"/>
        </w:rPr>
      </w:pPr>
      <w:r>
        <w:rPr>
          <w:noProof/>
        </w:rPr>
        <w:drawing>
          <wp:inline distT="0" distB="0" distL="0" distR="0" wp14:anchorId="00BC25A4" wp14:editId="339DC143">
            <wp:extent cx="5688330" cy="2167255"/>
            <wp:effectExtent l="0" t="0" r="7620" b="4445"/>
            <wp:docPr id="1271239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9488" name=""/>
                    <pic:cNvPicPr/>
                  </pic:nvPicPr>
                  <pic:blipFill>
                    <a:blip r:embed="rId29"/>
                    <a:stretch>
                      <a:fillRect/>
                    </a:stretch>
                  </pic:blipFill>
                  <pic:spPr>
                    <a:xfrm>
                      <a:off x="0" y="0"/>
                      <a:ext cx="5688330" cy="2167255"/>
                    </a:xfrm>
                    <a:prstGeom prst="rect">
                      <a:avLst/>
                    </a:prstGeom>
                  </pic:spPr>
                </pic:pic>
              </a:graphicData>
            </a:graphic>
          </wp:inline>
        </w:drawing>
      </w:r>
    </w:p>
    <w:p w14:paraId="20EF9CDE" w14:textId="0EA75409" w:rsidR="001A0B37" w:rsidRPr="001A0B37" w:rsidRDefault="00BC14CF" w:rsidP="001A0B37">
      <w:pPr>
        <w:pStyle w:val="07"/>
        <w:rPr>
          <w:rFonts w:hint="eastAsia"/>
        </w:rPr>
      </w:pPr>
      <w:r w:rsidRPr="00B8066B">
        <w:t>表</w:t>
      </w:r>
      <w:r w:rsidRPr="00B8066B">
        <w:t>5</w:t>
      </w:r>
      <w:r w:rsidRPr="00B8066B">
        <w:t>：同质图上的消融研究</w:t>
      </w:r>
      <w:r w:rsidRPr="00B8066B">
        <w:t xml:space="preserve"> (%)</w:t>
      </w:r>
      <w:r w:rsidRPr="00B8066B">
        <w:t>。</w:t>
      </w:r>
      <w:r w:rsidRPr="00411924">
        <w:rPr>
          <w:highlight w:val="red"/>
        </w:rPr>
        <w:t xml:space="preserve">- </w:t>
      </w:r>
      <w:r w:rsidRPr="00411924">
        <w:rPr>
          <w:highlight w:val="red"/>
        </w:rPr>
        <w:t>表示对应的超参数未在</w:t>
      </w:r>
      <w:r w:rsidRPr="00411924">
        <w:rPr>
          <w:highlight w:val="red"/>
        </w:rPr>
        <w:t>GNN*</w:t>
      </w:r>
      <w:r w:rsidRPr="00411924">
        <w:rPr>
          <w:highlight w:val="red"/>
        </w:rPr>
        <w:t>中使用，因为根据经验，它会导致较差的性能</w:t>
      </w:r>
      <w:r w:rsidRPr="00B8066B">
        <w:t>。</w:t>
      </w:r>
      <w:r w:rsidR="001A0B37">
        <w:rPr>
          <w:rFonts w:hint="eastAsia"/>
        </w:rPr>
        <w:t>(</w:t>
      </w:r>
      <w:r w:rsidR="001A0B37">
        <w:rPr>
          <w:rFonts w:hint="eastAsia"/>
        </w:rPr>
        <w:t>译者注：</w:t>
      </w:r>
      <w:r w:rsidR="001A0B37" w:rsidRPr="001A0B37">
        <w:t>以</w:t>
      </w:r>
      <w:r w:rsidR="001A0B37" w:rsidRPr="001A0B37">
        <w:t>GCN*</w:t>
      </w:r>
      <w:r w:rsidR="001A0B37" w:rsidRPr="001A0B37">
        <w:t>在</w:t>
      </w:r>
      <w:r w:rsidR="001A0B37" w:rsidRPr="001A0B37">
        <w:t>Cora</w:t>
      </w:r>
      <w:r w:rsidR="001A0B37" w:rsidRPr="001A0B37">
        <w:t>数据集上为例子</w:t>
      </w:r>
      <w:r w:rsidR="001A0B37">
        <w:rPr>
          <w:rFonts w:hint="eastAsia"/>
        </w:rPr>
        <w:t>，</w:t>
      </w:r>
      <w:r w:rsidR="00524787">
        <w:rPr>
          <w:rFonts w:hint="eastAsia"/>
        </w:rPr>
        <w:t>针对这个数据集，</w:t>
      </w:r>
      <w:r w:rsidR="008D3837">
        <w:rPr>
          <w:rFonts w:hint="eastAsia"/>
        </w:rPr>
        <w:t>作者的原始模型就只有</w:t>
      </w:r>
      <w:r w:rsidR="008D3837">
        <w:rPr>
          <w:rFonts w:hint="eastAsia"/>
        </w:rPr>
        <w:t>Dropout</w:t>
      </w:r>
      <w:r w:rsidR="008D3837">
        <w:rPr>
          <w:rFonts w:hint="eastAsia"/>
        </w:rPr>
        <w:t>，消融实验也只有针对它的消融</w:t>
      </w:r>
      <w:r w:rsidR="001A0B37">
        <w:rPr>
          <w:rFonts w:hint="eastAsia"/>
        </w:rPr>
        <w:t>)</w:t>
      </w:r>
    </w:p>
    <w:p w14:paraId="3A09EB09" w14:textId="30C95831" w:rsidR="00BC14CF" w:rsidRDefault="00E97C4B" w:rsidP="00E97C4B">
      <w:pPr>
        <w:pStyle w:val="06"/>
      </w:pPr>
      <w:r>
        <w:rPr>
          <w:noProof/>
        </w:rPr>
        <w:drawing>
          <wp:inline distT="0" distB="0" distL="0" distR="0" wp14:anchorId="37492991" wp14:editId="29A84894">
            <wp:extent cx="5688330" cy="2277745"/>
            <wp:effectExtent l="0" t="0" r="7620" b="8255"/>
            <wp:docPr id="41479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778" name=""/>
                    <pic:cNvPicPr/>
                  </pic:nvPicPr>
                  <pic:blipFill>
                    <a:blip r:embed="rId30"/>
                    <a:stretch>
                      <a:fillRect/>
                    </a:stretch>
                  </pic:blipFill>
                  <pic:spPr>
                    <a:xfrm>
                      <a:off x="0" y="0"/>
                      <a:ext cx="5688330" cy="2277745"/>
                    </a:xfrm>
                    <a:prstGeom prst="rect">
                      <a:avLst/>
                    </a:prstGeom>
                  </pic:spPr>
                </pic:pic>
              </a:graphicData>
            </a:graphic>
          </wp:inline>
        </w:drawing>
      </w:r>
    </w:p>
    <w:p w14:paraId="4DF6546E" w14:textId="2FE5E77E" w:rsidR="00E97C4B" w:rsidRPr="00732FFF" w:rsidRDefault="00E97C4B" w:rsidP="00732FFF">
      <w:pPr>
        <w:pStyle w:val="07"/>
      </w:pPr>
      <w:r w:rsidRPr="00732FFF">
        <w:t>表</w:t>
      </w:r>
      <w:r w:rsidRPr="00732FFF">
        <w:t>6</w:t>
      </w:r>
      <w:r w:rsidRPr="00732FFF">
        <w:t>：异质图上的消融研究</w:t>
      </w:r>
      <w:r w:rsidRPr="00732FFF">
        <w:t xml:space="preserve"> (%)</w:t>
      </w:r>
      <w:r w:rsidRPr="00732FFF">
        <w:t>。</w:t>
      </w:r>
    </w:p>
    <w:p w14:paraId="0D6D4431" w14:textId="77777777" w:rsidR="00E97C4B" w:rsidRDefault="00E97C4B" w:rsidP="00BD01D5">
      <w:pPr>
        <w:pStyle w:val="01"/>
      </w:pPr>
    </w:p>
    <w:p w14:paraId="018DF09C" w14:textId="260E5219" w:rsidR="00732FFF" w:rsidRDefault="00732FFF" w:rsidP="00732FFF">
      <w:pPr>
        <w:pStyle w:val="06"/>
      </w:pPr>
      <w:r>
        <w:rPr>
          <w:noProof/>
        </w:rPr>
        <w:lastRenderedPageBreak/>
        <w:drawing>
          <wp:inline distT="0" distB="0" distL="0" distR="0" wp14:anchorId="0E706074" wp14:editId="2F2372E7">
            <wp:extent cx="5688330" cy="2851150"/>
            <wp:effectExtent l="0" t="0" r="7620" b="6350"/>
            <wp:docPr id="2100765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65314" name=""/>
                    <pic:cNvPicPr/>
                  </pic:nvPicPr>
                  <pic:blipFill>
                    <a:blip r:embed="rId31"/>
                    <a:stretch>
                      <a:fillRect/>
                    </a:stretch>
                  </pic:blipFill>
                  <pic:spPr>
                    <a:xfrm>
                      <a:off x="0" y="0"/>
                      <a:ext cx="5688330" cy="2851150"/>
                    </a:xfrm>
                    <a:prstGeom prst="rect">
                      <a:avLst/>
                    </a:prstGeom>
                  </pic:spPr>
                </pic:pic>
              </a:graphicData>
            </a:graphic>
          </wp:inline>
        </w:drawing>
      </w:r>
    </w:p>
    <w:p w14:paraId="3DF538E6" w14:textId="77777777" w:rsidR="00732FFF" w:rsidRPr="00732FFF" w:rsidRDefault="00732FFF" w:rsidP="00732FFF">
      <w:pPr>
        <w:pStyle w:val="06"/>
      </w:pPr>
      <w:r w:rsidRPr="00732FFF">
        <w:t>表</w:t>
      </w:r>
      <w:r w:rsidRPr="00732FFF">
        <w:t>7</w:t>
      </w:r>
      <w:r w:rsidRPr="00732FFF">
        <w:t>：大规模图上的消融研究</w:t>
      </w:r>
      <w:r w:rsidRPr="00732FFF">
        <w:t xml:space="preserve"> (%)</w:t>
      </w:r>
      <w:r w:rsidRPr="00732FFF">
        <w:t>。</w:t>
      </w:r>
    </w:p>
    <w:p w14:paraId="64685BBE" w14:textId="77777777" w:rsidR="00732FFF" w:rsidRPr="00732FFF" w:rsidRDefault="00732FFF" w:rsidP="00BD01D5">
      <w:pPr>
        <w:pStyle w:val="01"/>
      </w:pPr>
    </w:p>
    <w:p w14:paraId="6643B5DD" w14:textId="77777777" w:rsidR="00732FFF" w:rsidRPr="00E97C4B" w:rsidRDefault="00732FFF" w:rsidP="00BD01D5">
      <w:pPr>
        <w:pStyle w:val="01"/>
        <w:rPr>
          <w:rFonts w:hint="eastAsia"/>
        </w:rPr>
      </w:pPr>
    </w:p>
    <w:p w14:paraId="3B9D1051" w14:textId="2F6C82C9" w:rsidR="00BD01D5" w:rsidRPr="00530E61" w:rsidRDefault="00BD01D5" w:rsidP="00BD01D5">
      <w:pPr>
        <w:pStyle w:val="01"/>
        <w:ind w:firstLine="482"/>
        <w:rPr>
          <w:b/>
          <w:bCs/>
        </w:rPr>
      </w:pPr>
      <w:r w:rsidRPr="00530E61">
        <w:rPr>
          <w:rFonts w:hint="eastAsia"/>
          <w:b/>
          <w:bCs/>
        </w:rPr>
        <w:t>观察</w:t>
      </w:r>
      <w:r w:rsidRPr="00530E61">
        <w:rPr>
          <w:rFonts w:hint="eastAsia"/>
          <w:b/>
          <w:bCs/>
        </w:rPr>
        <w:t>1</w:t>
      </w:r>
      <w:r w:rsidRPr="00530E61">
        <w:rPr>
          <w:rFonts w:hint="eastAsia"/>
          <w:b/>
          <w:bCs/>
        </w:rPr>
        <w:t>：归一化（</w:t>
      </w:r>
      <m:oMath>
        <m:r>
          <m:rPr>
            <m:sty m:val="bi"/>
          </m:rPr>
          <w:rPr>
            <w:rFonts w:ascii="Cambria Math" w:hAnsi="Cambria Math"/>
          </w:rPr>
          <m:t>BN</m:t>
        </m:r>
      </m:oMath>
      <w:r w:rsidRPr="00530E61">
        <w:rPr>
          <w:rFonts w:hint="eastAsia"/>
          <w:b/>
          <w:bCs/>
        </w:rPr>
        <w:t>或</w:t>
      </w:r>
      <m:oMath>
        <m:r>
          <m:rPr>
            <m:sty m:val="bi"/>
          </m:rPr>
          <w:rPr>
            <w:rFonts w:ascii="Cambria Math" w:hAnsi="Cambria Math"/>
          </w:rPr>
          <m:t>LN</m:t>
        </m:r>
      </m:oMath>
      <w:r w:rsidRPr="00530E61">
        <w:rPr>
          <w:rFonts w:hint="eastAsia"/>
          <w:b/>
          <w:bCs/>
        </w:rPr>
        <w:t>）对于大规模图上的节点分类很重要，但对小规模图则不那么显著。</w:t>
      </w:r>
      <w:r w:rsidRPr="00530E61">
        <w:rPr>
          <w:b/>
          <w:bCs/>
        </w:rPr>
        <w:t xml:space="preserve"> </w:t>
      </w:r>
    </w:p>
    <w:p w14:paraId="1387B4B1" w14:textId="77777777" w:rsidR="00BD01D5" w:rsidRDefault="00BD01D5" w:rsidP="00BD01D5">
      <w:pPr>
        <w:pStyle w:val="01"/>
      </w:pPr>
      <w:r>
        <w:rPr>
          <w:rFonts w:hint="eastAsia"/>
        </w:rPr>
        <w:t>我们观察到，移除归一化在小图上不会导致性能的实质性偏差。然而，归一化在大规模图上始终至关重要，移除它会导致</w:t>
      </w:r>
      <m:oMath>
        <m:r>
          <w:rPr>
            <w:rFonts w:ascii="Cambria Math" w:hAnsi="Cambria Math"/>
          </w:rPr>
          <m:t>GraphSAGE</m:t>
        </m:r>
        <m:r>
          <m:rPr>
            <m:sty m:val="p"/>
          </m:rPr>
          <w:rPr>
            <w:rFonts w:ascii="Cambria Math" w:hAnsi="Cambria Math"/>
          </w:rPr>
          <m:t>*</m:t>
        </m:r>
      </m:oMath>
      <w:r>
        <w:rPr>
          <w:rFonts w:hint="eastAsia"/>
        </w:rPr>
        <w:t>和</w:t>
      </w:r>
      <m:oMath>
        <m:r>
          <w:rPr>
            <w:rFonts w:ascii="Cambria Math" w:hAnsi="Cambria Math"/>
          </w:rPr>
          <m:t>GAT</m:t>
        </m:r>
        <m:r>
          <m:rPr>
            <m:sty m:val="p"/>
          </m:rPr>
          <w:rPr>
            <w:rFonts w:ascii="Cambria Math" w:hAnsi="Cambria Math"/>
          </w:rPr>
          <m:t>*</m:t>
        </m:r>
      </m:oMath>
      <w:r>
        <w:rPr>
          <w:rFonts w:hint="eastAsia"/>
        </w:rPr>
        <w:t>在</w:t>
      </w:r>
      <w:proofErr w:type="spellStart"/>
      <w:r>
        <w:rPr>
          <w:rStyle w:val="VerbatimChar"/>
        </w:rPr>
        <w:t>ogbn</w:t>
      </w:r>
      <w:proofErr w:type="spellEnd"/>
      <w:r>
        <w:rPr>
          <w:rStyle w:val="VerbatimChar"/>
        </w:rPr>
        <w:t>-proteins</w:t>
      </w:r>
      <w:r>
        <w:rPr>
          <w:rFonts w:hint="eastAsia"/>
        </w:rPr>
        <w:t>上的准确率分别下降</w:t>
      </w:r>
      <w:r>
        <w:rPr>
          <w:rFonts w:hint="eastAsia"/>
        </w:rPr>
        <w:t>4.79%</w:t>
      </w:r>
      <w:r>
        <w:rPr>
          <w:rFonts w:hint="eastAsia"/>
        </w:rPr>
        <w:t>和</w:t>
      </w:r>
      <w:r>
        <w:rPr>
          <w:rFonts w:hint="eastAsia"/>
        </w:rPr>
        <w:t>4.69%</w:t>
      </w:r>
      <w:r>
        <w:rPr>
          <w:rFonts w:hint="eastAsia"/>
        </w:rPr>
        <w:t>。我们认为这是因为大图展现出更多样化的节点特征，导致整个图上存在不同的数据分布。归一化有助于标准化这些特征，从而确保一个更稳定的分布。</w:t>
      </w:r>
      <w:r>
        <w:t xml:space="preserve"> </w:t>
      </w:r>
    </w:p>
    <w:p w14:paraId="686E2337" w14:textId="77777777" w:rsidR="000A302D" w:rsidRDefault="000A302D" w:rsidP="00BD01D5">
      <w:pPr>
        <w:pStyle w:val="01"/>
      </w:pPr>
    </w:p>
    <w:p w14:paraId="582BA5CB" w14:textId="791652A9" w:rsidR="00BD01D5" w:rsidRPr="00530E61" w:rsidRDefault="00BD01D5" w:rsidP="00BD01D5">
      <w:pPr>
        <w:pStyle w:val="01"/>
        <w:ind w:firstLine="482"/>
        <w:rPr>
          <w:b/>
          <w:bCs/>
        </w:rPr>
      </w:pPr>
      <w:r w:rsidRPr="00530E61">
        <w:rPr>
          <w:rFonts w:hint="eastAsia"/>
          <w:b/>
          <w:bCs/>
        </w:rPr>
        <w:t>观察</w:t>
      </w:r>
      <w:r w:rsidRPr="00530E61">
        <w:rPr>
          <w:rFonts w:hint="eastAsia"/>
          <w:b/>
          <w:bCs/>
        </w:rPr>
        <w:t>2</w:t>
      </w:r>
      <w:r w:rsidRPr="00530E61">
        <w:rPr>
          <w:rFonts w:hint="eastAsia"/>
          <w:b/>
          <w:bCs/>
        </w:rPr>
        <w:t>：丢弃（</w:t>
      </w:r>
      <w:r w:rsidRPr="00530E61">
        <w:rPr>
          <w:rFonts w:hint="eastAsia"/>
          <w:b/>
          <w:bCs/>
        </w:rPr>
        <w:t>Dropout</w:t>
      </w:r>
      <w:r w:rsidRPr="00530E61">
        <w:rPr>
          <w:rFonts w:hint="eastAsia"/>
          <w:b/>
          <w:bCs/>
        </w:rPr>
        <w:t>）被一致性地发现对于节点分类至关重要。</w:t>
      </w:r>
      <w:r w:rsidRPr="00530E61">
        <w:rPr>
          <w:b/>
          <w:bCs/>
        </w:rPr>
        <w:t xml:space="preserve"> </w:t>
      </w:r>
    </w:p>
    <w:p w14:paraId="1D843F21" w14:textId="77777777" w:rsidR="00BD01D5" w:rsidRDefault="00BD01D5" w:rsidP="00BD01D5">
      <w:pPr>
        <w:pStyle w:val="01"/>
      </w:pPr>
      <w:r>
        <w:rPr>
          <w:rFonts w:hint="eastAsia"/>
        </w:rPr>
        <w:t>我们的分析突显了丢弃在维持经典</w:t>
      </w:r>
      <m:oMath>
        <m:r>
          <w:rPr>
            <w:rFonts w:ascii="Cambria Math" w:hAnsi="Cambria Math"/>
          </w:rPr>
          <m:t>GNNs</m:t>
        </m:r>
      </m:oMath>
      <w:r>
        <w:rPr>
          <w:rFonts w:hint="eastAsia"/>
        </w:rPr>
        <w:t>在同质图和异质图上的性能方面所起的关键作用，移除它会导致性能下降——例如，在</w:t>
      </w:r>
      <w:r>
        <w:rPr>
          <w:rStyle w:val="VerbatimChar"/>
        </w:rPr>
        <w:t>PubMed</w:t>
      </w:r>
      <w:r>
        <w:rPr>
          <w:rFonts w:hint="eastAsia"/>
        </w:rPr>
        <w:t>上导致</w:t>
      </w:r>
      <m:oMath>
        <m:r>
          <w:rPr>
            <w:rFonts w:ascii="Cambria Math" w:hAnsi="Cambria Math"/>
          </w:rPr>
          <m:t>GraphSAGE</m:t>
        </m:r>
        <m:r>
          <m:rPr>
            <m:sty m:val="p"/>
          </m:rPr>
          <w:rPr>
            <w:rFonts w:ascii="Cambria Math" w:hAnsi="Cambria Math"/>
          </w:rPr>
          <m:t>*</m:t>
        </m:r>
      </m:oMath>
      <w:r>
        <w:rPr>
          <w:rFonts w:hint="eastAsia"/>
        </w:rPr>
        <w:t>下降</w:t>
      </w:r>
      <w:r>
        <w:rPr>
          <w:rFonts w:hint="eastAsia"/>
        </w:rPr>
        <w:t>2.70%</w:t>
      </w:r>
      <w:r>
        <w:rPr>
          <w:rFonts w:hint="eastAsia"/>
        </w:rPr>
        <w:t>，在</w:t>
      </w:r>
      <w:r>
        <w:rPr>
          <w:rStyle w:val="VerbatimChar"/>
        </w:rPr>
        <w:t>Roman-Empire</w:t>
      </w:r>
      <w:r>
        <w:rPr>
          <w:rFonts w:hint="eastAsia"/>
        </w:rPr>
        <w:t>上导致</w:t>
      </w:r>
      <w:r>
        <w:rPr>
          <w:rFonts w:hint="eastAsia"/>
        </w:rPr>
        <w:t>6.57%</w:t>
      </w:r>
      <w:r>
        <w:rPr>
          <w:rFonts w:hint="eastAsia"/>
        </w:rPr>
        <w:t>的下降。这一趋势在大型数据集上依然存在，其中移除丢弃会导致</w:t>
      </w:r>
      <m:oMath>
        <m:r>
          <w:rPr>
            <w:rFonts w:ascii="Cambria Math" w:hAnsi="Cambria Math"/>
          </w:rPr>
          <m:t>GCN</m:t>
        </m:r>
        <m:r>
          <m:rPr>
            <m:sty m:val="p"/>
          </m:rPr>
          <w:rPr>
            <w:rFonts w:ascii="Cambria Math" w:hAnsi="Cambria Math"/>
          </w:rPr>
          <m:t>*</m:t>
        </m:r>
      </m:oMath>
      <w:r>
        <w:rPr>
          <w:rFonts w:hint="eastAsia"/>
        </w:rPr>
        <w:t>和</w:t>
      </w:r>
      <m:oMath>
        <m:r>
          <w:rPr>
            <w:rFonts w:ascii="Cambria Math" w:hAnsi="Cambria Math"/>
          </w:rPr>
          <m:t>GAT</m:t>
        </m:r>
        <m:r>
          <m:rPr>
            <m:sty m:val="p"/>
          </m:rPr>
          <w:rPr>
            <w:rFonts w:ascii="Cambria Math" w:hAnsi="Cambria Math"/>
          </w:rPr>
          <m:t>*</m:t>
        </m:r>
      </m:oMath>
      <w:r>
        <w:rPr>
          <w:rFonts w:hint="eastAsia"/>
        </w:rPr>
        <w:t>在</w:t>
      </w:r>
      <w:proofErr w:type="spellStart"/>
      <w:r>
        <w:rPr>
          <w:rStyle w:val="VerbatimChar"/>
        </w:rPr>
        <w:t>ogbn</w:t>
      </w:r>
      <w:proofErr w:type="spellEnd"/>
      <w:r>
        <w:rPr>
          <w:rStyle w:val="VerbatimChar"/>
        </w:rPr>
        <w:t>-proteins</w:t>
      </w:r>
      <w:r>
        <w:rPr>
          <w:rFonts w:hint="eastAsia"/>
        </w:rPr>
        <w:t>上分别出现</w:t>
      </w:r>
      <w:r>
        <w:rPr>
          <w:rFonts w:hint="eastAsia"/>
        </w:rPr>
        <w:t>2.44%</w:t>
      </w:r>
      <w:r>
        <w:rPr>
          <w:rFonts w:hint="eastAsia"/>
        </w:rPr>
        <w:t>和</w:t>
      </w:r>
      <w:r>
        <w:rPr>
          <w:rFonts w:hint="eastAsia"/>
        </w:rPr>
        <w:t>2.53%</w:t>
      </w:r>
      <w:r>
        <w:rPr>
          <w:rFonts w:hint="eastAsia"/>
        </w:rPr>
        <w:t>的性能下降。</w:t>
      </w:r>
      <w:r>
        <w:t xml:space="preserve"> </w:t>
      </w:r>
    </w:p>
    <w:p w14:paraId="4C76AA94" w14:textId="77777777" w:rsidR="000A302D" w:rsidRDefault="000A302D" w:rsidP="00BD01D5">
      <w:pPr>
        <w:pStyle w:val="01"/>
      </w:pPr>
    </w:p>
    <w:p w14:paraId="75769B6B" w14:textId="00F1848C" w:rsidR="00BD01D5" w:rsidRPr="00530E61" w:rsidRDefault="00BD01D5" w:rsidP="00BD01D5">
      <w:pPr>
        <w:pStyle w:val="01"/>
        <w:ind w:firstLine="482"/>
        <w:rPr>
          <w:b/>
          <w:bCs/>
        </w:rPr>
      </w:pPr>
      <w:r w:rsidRPr="00530E61">
        <w:rPr>
          <w:rFonts w:hint="eastAsia"/>
          <w:b/>
          <w:bCs/>
        </w:rPr>
        <w:t>观察</w:t>
      </w:r>
      <w:r w:rsidRPr="00530E61">
        <w:rPr>
          <w:rFonts w:hint="eastAsia"/>
          <w:b/>
          <w:bCs/>
        </w:rPr>
        <w:t>3</w:t>
      </w:r>
      <w:r w:rsidRPr="00530E61">
        <w:rPr>
          <w:rFonts w:hint="eastAsia"/>
          <w:b/>
          <w:bCs/>
        </w:rPr>
        <w:t>：残差连接可以显著提升在特定数据集上的性能，在异质图上比在同质图上表现出更显著的效果。</w:t>
      </w:r>
      <w:r w:rsidRPr="00530E61">
        <w:rPr>
          <w:b/>
          <w:bCs/>
        </w:rPr>
        <w:t xml:space="preserve"> </w:t>
      </w:r>
    </w:p>
    <w:p w14:paraId="62354E2E" w14:textId="77777777" w:rsidR="00BD01D5" w:rsidRDefault="00BD01D5" w:rsidP="00BD01D5">
      <w:pPr>
        <w:pStyle w:val="01"/>
      </w:pPr>
      <w:r>
        <w:rPr>
          <w:rFonts w:hint="eastAsia"/>
        </w:rPr>
        <w:t>虽然在同质图上移除残差连接并不会一致性地导致显著的性能下降（在</w:t>
      </w:r>
      <w:r>
        <w:rPr>
          <w:rStyle w:val="VerbatimChar"/>
        </w:rPr>
        <w:t>Cora</w:t>
      </w:r>
      <w:r>
        <w:t>、</w:t>
      </w:r>
      <w:r>
        <w:rPr>
          <w:rStyle w:val="VerbatimChar"/>
        </w:rPr>
        <w:t>Photo</w:t>
      </w:r>
      <w:r>
        <w:rPr>
          <w:rFonts w:hint="eastAsia"/>
        </w:rPr>
        <w:t>和</w:t>
      </w:r>
      <w:r>
        <w:rPr>
          <w:rStyle w:val="VerbatimChar"/>
        </w:rPr>
        <w:t>CS</w:t>
      </w:r>
      <w:r>
        <w:rPr>
          <w:rFonts w:hint="eastAsia"/>
        </w:rPr>
        <w:t>上观察到的差异约为</w:t>
      </w:r>
      <w:r>
        <w:rPr>
          <w:rFonts w:hint="eastAsia"/>
        </w:rPr>
        <w:t>2%</w:t>
      </w:r>
      <w:r>
        <w:rPr>
          <w:rFonts w:hint="eastAsia"/>
        </w:rPr>
        <w:t>），但其影响在诸如</w:t>
      </w:r>
      <w:proofErr w:type="spellStart"/>
      <w:r>
        <w:rPr>
          <w:rStyle w:val="VerbatimChar"/>
        </w:rPr>
        <w:t>ogbn</w:t>
      </w:r>
      <w:proofErr w:type="spellEnd"/>
      <w:r>
        <w:rPr>
          <w:rStyle w:val="VerbatimChar"/>
        </w:rPr>
        <w:t>-proteins</w:t>
      </w:r>
      <w:r>
        <w:rPr>
          <w:rFonts w:hint="eastAsia"/>
        </w:rPr>
        <w:t>和</w:t>
      </w:r>
      <w:proofErr w:type="spellStart"/>
      <w:r>
        <w:rPr>
          <w:rStyle w:val="VerbatimChar"/>
        </w:rPr>
        <w:t>pokec</w:t>
      </w:r>
      <w:proofErr w:type="spellEnd"/>
      <w:r>
        <w:rPr>
          <w:rFonts w:hint="eastAsia"/>
        </w:rPr>
        <w:t>等大规模图上则更为可观。这种影响在异质图上甚至更为戏剧化，其中经典</w:t>
      </w:r>
      <m:oMath>
        <m:r>
          <w:rPr>
            <w:rFonts w:ascii="Cambria Math" w:hAnsi="Cambria Math"/>
          </w:rPr>
          <m:t>GNNs</m:t>
        </m:r>
      </m:oMath>
      <w:r>
        <w:rPr>
          <w:rFonts w:hint="eastAsia"/>
        </w:rPr>
        <w:t>在移除残</w:t>
      </w:r>
      <w:r>
        <w:rPr>
          <w:rFonts w:hint="eastAsia"/>
        </w:rPr>
        <w:lastRenderedPageBreak/>
        <w:t>差连接后表现出最显著的准确率下降，例如在</w:t>
      </w:r>
      <w:r>
        <w:rPr>
          <w:rStyle w:val="VerbatimChar"/>
        </w:rPr>
        <w:t>Roman-Empire</w:t>
      </w:r>
      <w:r>
        <w:rPr>
          <w:rFonts w:hint="eastAsia"/>
        </w:rPr>
        <w:t>上，</w:t>
      </w:r>
      <m:oMath>
        <m:r>
          <w:rPr>
            <w:rFonts w:ascii="Cambria Math" w:hAnsi="Cambria Math"/>
          </w:rPr>
          <m:t>GCN</m:t>
        </m:r>
        <m:r>
          <m:rPr>
            <m:sty m:val="p"/>
          </m:rPr>
          <w:rPr>
            <w:rFonts w:ascii="Cambria Math" w:hAnsi="Cambria Math"/>
          </w:rPr>
          <m:t>*</m:t>
        </m:r>
      </m:oMath>
      <w:r>
        <w:rPr>
          <w:rFonts w:hint="eastAsia"/>
        </w:rPr>
        <w:t>下降了</w:t>
      </w:r>
      <w:r>
        <w:rPr>
          <w:rFonts w:hint="eastAsia"/>
        </w:rPr>
        <w:t>16.43%</w:t>
      </w:r>
      <w:r>
        <w:rPr>
          <w:rFonts w:hint="eastAsia"/>
        </w:rPr>
        <w:t>，</w:t>
      </w:r>
      <m:oMath>
        <m:r>
          <w:rPr>
            <w:rFonts w:ascii="Cambria Math" w:hAnsi="Cambria Math"/>
          </w:rPr>
          <m:t>GAT</m:t>
        </m:r>
        <m:r>
          <m:rPr>
            <m:sty m:val="p"/>
          </m:rPr>
          <w:rPr>
            <w:rFonts w:ascii="Cambria Math" w:hAnsi="Cambria Math"/>
          </w:rPr>
          <m:t>*</m:t>
        </m:r>
      </m:oMath>
      <w:r>
        <w:rPr>
          <w:rFonts w:hint="eastAsia"/>
        </w:rPr>
        <w:t>下降了</w:t>
      </w:r>
      <w:r>
        <w:rPr>
          <w:rFonts w:hint="eastAsia"/>
        </w:rPr>
        <w:t>5.48%</w:t>
      </w:r>
      <w:r>
        <w:rPr>
          <w:rFonts w:hint="eastAsia"/>
        </w:rPr>
        <w:t>。同样，在</w:t>
      </w:r>
      <w:r>
        <w:rPr>
          <w:rStyle w:val="VerbatimChar"/>
        </w:rPr>
        <w:t>Minesweeper</w:t>
      </w:r>
      <w:r>
        <w:rPr>
          <w:rFonts w:hint="eastAsia"/>
        </w:rPr>
        <w:t>上，也观察到了显著的性能下降，</w:t>
      </w:r>
      <w:proofErr w:type="gramStart"/>
      <w:r>
        <w:rPr>
          <w:rFonts w:hint="eastAsia"/>
        </w:rPr>
        <w:t>这强调</w:t>
      </w:r>
      <w:proofErr w:type="gramEnd"/>
      <w:r>
        <w:rPr>
          <w:rFonts w:hint="eastAsia"/>
        </w:rPr>
        <w:t>了残差连接的关键重要性，尤其是在异质图上。这些图的复杂结构通常需要更深的网络层来有效捕捉节点间的多样化关系。在这种情况下，残差连接对于模型训练至关重要。</w:t>
      </w:r>
      <w:r>
        <w:t xml:space="preserve"> </w:t>
      </w:r>
    </w:p>
    <w:p w14:paraId="44B5D9CC" w14:textId="77777777" w:rsidR="000A302D" w:rsidRDefault="000A302D" w:rsidP="00BD01D5">
      <w:pPr>
        <w:pStyle w:val="01"/>
      </w:pPr>
    </w:p>
    <w:p w14:paraId="6FDEBA3A" w14:textId="77777777" w:rsidR="00D76D96" w:rsidRDefault="00D76D96" w:rsidP="00D76D96">
      <w:pPr>
        <w:pStyle w:val="06"/>
      </w:pPr>
      <w:r>
        <w:rPr>
          <w:noProof/>
        </w:rPr>
        <w:drawing>
          <wp:inline distT="0" distB="0" distL="0" distR="0" wp14:anchorId="33909BB3" wp14:editId="4DB1F918">
            <wp:extent cx="5688330" cy="2768600"/>
            <wp:effectExtent l="0" t="0" r="7620" b="0"/>
            <wp:docPr id="1312776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6325" name=""/>
                    <pic:cNvPicPr/>
                  </pic:nvPicPr>
                  <pic:blipFill>
                    <a:blip r:embed="rId32"/>
                    <a:stretch>
                      <a:fillRect/>
                    </a:stretch>
                  </pic:blipFill>
                  <pic:spPr>
                    <a:xfrm>
                      <a:off x="0" y="0"/>
                      <a:ext cx="5688330" cy="2768600"/>
                    </a:xfrm>
                    <a:prstGeom prst="rect">
                      <a:avLst/>
                    </a:prstGeom>
                  </pic:spPr>
                </pic:pic>
              </a:graphicData>
            </a:graphic>
          </wp:inline>
        </w:drawing>
      </w:r>
    </w:p>
    <w:p w14:paraId="4E9B36C2" w14:textId="77777777" w:rsidR="00D76D96" w:rsidRPr="004C0264" w:rsidRDefault="00D76D96" w:rsidP="00D76D96">
      <w:pPr>
        <w:pStyle w:val="07"/>
      </w:pPr>
      <w:r w:rsidRPr="004C0264">
        <w:t>图</w:t>
      </w:r>
      <w:r w:rsidRPr="004C0264">
        <w:t>1</w:t>
      </w:r>
      <w:r w:rsidRPr="004C0264">
        <w:t>：关于网络层数的消融研究，从左到右分别展示了在同质图、异质图和大规模图上的结果。</w:t>
      </w:r>
    </w:p>
    <w:p w14:paraId="320533B9" w14:textId="233F0BD6" w:rsidR="00BD01D5" w:rsidRPr="00530E61" w:rsidRDefault="00BD01D5" w:rsidP="00BD01D5">
      <w:pPr>
        <w:pStyle w:val="01"/>
        <w:ind w:firstLine="482"/>
        <w:rPr>
          <w:b/>
          <w:bCs/>
        </w:rPr>
      </w:pPr>
      <w:r w:rsidRPr="00530E61">
        <w:rPr>
          <w:rFonts w:hint="eastAsia"/>
          <w:b/>
          <w:bCs/>
        </w:rPr>
        <w:t>观察</w:t>
      </w:r>
      <w:r w:rsidRPr="00530E61">
        <w:rPr>
          <w:rFonts w:hint="eastAsia"/>
          <w:b/>
          <w:bCs/>
        </w:rPr>
        <w:t>4</w:t>
      </w:r>
      <w:r w:rsidRPr="00530E61">
        <w:rPr>
          <w:rFonts w:hint="eastAsia"/>
          <w:b/>
          <w:bCs/>
        </w:rPr>
        <w:t>：与同质图相比，更深的网络通常在异质图上带来更大的性能增益。</w:t>
      </w:r>
      <w:r w:rsidRPr="00530E61">
        <w:rPr>
          <w:b/>
          <w:bCs/>
        </w:rPr>
        <w:t xml:space="preserve"> </w:t>
      </w:r>
    </w:p>
    <w:p w14:paraId="0C9E0119" w14:textId="77777777" w:rsidR="00BD01D5" w:rsidRDefault="00BD01D5" w:rsidP="00BD01D5">
      <w:pPr>
        <w:pStyle w:val="01"/>
      </w:pPr>
      <w:r>
        <w:rPr>
          <w:rFonts w:hint="eastAsia"/>
        </w:rPr>
        <w:t>如图</w:t>
      </w:r>
      <w:r>
        <w:rPr>
          <w:rFonts w:hint="eastAsia"/>
        </w:rPr>
        <w:t>1</w:t>
      </w:r>
      <w:r>
        <w:rPr>
          <w:rFonts w:hint="eastAsia"/>
        </w:rPr>
        <w:t>所示，</w:t>
      </w:r>
      <m:oMath>
        <m:r>
          <w:rPr>
            <w:rFonts w:ascii="Cambria Math" w:hAnsi="Cambria Math"/>
          </w:rPr>
          <m:t>GCN</m:t>
        </m:r>
        <m:r>
          <m:rPr>
            <m:sty m:val="p"/>
          </m:rPr>
          <w:rPr>
            <w:rFonts w:ascii="Cambria Math" w:hAnsi="Cambria Math"/>
          </w:rPr>
          <m:t>*</m:t>
        </m:r>
      </m:oMath>
      <w:r>
        <w:rPr>
          <w:rFonts w:hint="eastAsia"/>
        </w:rPr>
        <w:t>和</w:t>
      </w:r>
      <m:oMath>
        <m:r>
          <w:rPr>
            <w:rFonts w:ascii="Cambria Math" w:hAnsi="Cambria Math"/>
          </w:rPr>
          <m:t>GraphSAGE</m:t>
        </m:r>
        <m:r>
          <m:rPr>
            <m:sty m:val="p"/>
          </m:rPr>
          <w:rPr>
            <w:rFonts w:ascii="Cambria Math" w:hAnsi="Cambria Math"/>
          </w:rPr>
          <m:t>*</m:t>
        </m:r>
      </m:oMath>
      <w:r>
        <w:rPr>
          <w:rFonts w:hint="eastAsia"/>
        </w:rPr>
        <w:t>的性能趋势在不同</w:t>
      </w:r>
      <w:proofErr w:type="gramStart"/>
      <w:r>
        <w:rPr>
          <w:rFonts w:hint="eastAsia"/>
        </w:rPr>
        <w:t>图类型</w:t>
      </w:r>
      <w:proofErr w:type="gramEnd"/>
      <w:r>
        <w:rPr>
          <w:rFonts w:hint="eastAsia"/>
        </w:rPr>
        <w:t>上是一致的。在同质图和</w:t>
      </w:r>
      <w:proofErr w:type="spellStart"/>
      <w:r>
        <w:rPr>
          <w:rStyle w:val="VerbatimChar"/>
        </w:rPr>
        <w:t>ogbn-arxiv</w:t>
      </w:r>
      <w:proofErr w:type="spellEnd"/>
      <w:r>
        <w:rPr>
          <w:rFonts w:hint="eastAsia"/>
        </w:rPr>
        <w:t>上，两个模型都在</w:t>
      </w:r>
      <w:r>
        <w:rPr>
          <w:rFonts w:hint="eastAsia"/>
        </w:rPr>
        <w:t>2</w:t>
      </w:r>
      <w:r>
        <w:rPr>
          <w:rFonts w:hint="eastAsia"/>
        </w:rPr>
        <w:t>到</w:t>
      </w:r>
      <w:r>
        <w:rPr>
          <w:rFonts w:hint="eastAsia"/>
        </w:rPr>
        <w:t>6</w:t>
      </w:r>
      <w:r>
        <w:rPr>
          <w:rFonts w:hint="eastAsia"/>
        </w:rPr>
        <w:t>层的范围内达到最佳性能。相比之下，在异质图上，它们的性能随着层数的增加而提高，这表明更深的网络对这些图更有益。我们在</w:t>
      </w:r>
      <w:r w:rsidRPr="00F84503">
        <w:rPr>
          <w:rFonts w:hint="eastAsia"/>
          <w:highlight w:val="red"/>
        </w:rPr>
        <w:t>附录</w:t>
      </w:r>
      <w:r w:rsidRPr="00F84503">
        <w:rPr>
          <w:rFonts w:hint="eastAsia"/>
          <w:highlight w:val="red"/>
        </w:rPr>
        <w:t>B</w:t>
      </w:r>
      <w:r>
        <w:rPr>
          <w:rFonts w:hint="eastAsia"/>
        </w:rPr>
        <w:t>中讨论了超过</w:t>
      </w:r>
      <w:r>
        <w:rPr>
          <w:rFonts w:hint="eastAsia"/>
        </w:rPr>
        <w:t>10</w:t>
      </w:r>
      <w:r>
        <w:rPr>
          <w:rFonts w:hint="eastAsia"/>
        </w:rPr>
        <w:t>层网络的情景。</w:t>
      </w:r>
    </w:p>
    <w:p w14:paraId="249CDB19" w14:textId="77777777" w:rsidR="00BD01D5" w:rsidRDefault="00BD01D5" w:rsidP="00454A9D">
      <w:pPr>
        <w:pStyle w:val="01"/>
        <w:ind w:firstLineChars="0" w:firstLine="0"/>
        <w:rPr>
          <w:rFonts w:hint="eastAsia"/>
        </w:rPr>
      </w:pPr>
    </w:p>
    <w:p w14:paraId="7C7D679C" w14:textId="29C86DD0" w:rsidR="000D6185" w:rsidRDefault="000D6185" w:rsidP="000D6185">
      <w:pPr>
        <w:pStyle w:val="02"/>
      </w:pPr>
      <w:bookmarkStart w:id="7" w:name="_Toc210827554"/>
      <w:r>
        <w:rPr>
          <w:rFonts w:hint="eastAsia"/>
        </w:rPr>
        <w:t>结论</w:t>
      </w:r>
      <w:bookmarkEnd w:id="7"/>
    </w:p>
    <w:p w14:paraId="7CB051E9" w14:textId="60A35DBC" w:rsidR="00A43605" w:rsidRPr="00A43605" w:rsidRDefault="00A43605" w:rsidP="00A43605">
      <w:pPr>
        <w:pStyle w:val="01"/>
      </w:pPr>
      <w:r w:rsidRPr="00A43605">
        <w:t>我们的研究对基础</w:t>
      </w:r>
      <w:r w:rsidRPr="00A43605">
        <w:t>GNN</w:t>
      </w:r>
      <w:r w:rsidRPr="00A43605">
        <w:t>模型在节点分类任务中的功效进行了一次彻底的重新评估。通过广泛的实证分析，我们证明了这些经典的</w:t>
      </w:r>
      <w:r w:rsidRPr="00A43605">
        <w:t>GNN</w:t>
      </w:r>
      <w:r w:rsidRPr="00A43605">
        <w:t>模型在</w:t>
      </w:r>
      <w:proofErr w:type="gramStart"/>
      <w:r w:rsidRPr="00A43605">
        <w:t>多种图数据</w:t>
      </w:r>
      <w:proofErr w:type="gramEnd"/>
      <w:r w:rsidRPr="00A43605">
        <w:t>集上能够达到甚至超越</w:t>
      </w:r>
      <w:r w:rsidRPr="00A43605">
        <w:t>GTs</w:t>
      </w:r>
      <w:r w:rsidRPr="00A43605">
        <w:t>的性能，从而挑战了</w:t>
      </w:r>
      <w:r w:rsidRPr="00A43605">
        <w:t>GTs</w:t>
      </w:r>
      <w:r w:rsidRPr="00A43605">
        <w:t>在节点分类任务中被普遍认为的优越性。此</w:t>
      </w:r>
      <w:r w:rsidRPr="00A43605">
        <w:lastRenderedPageBreak/>
        <w:t>外，我们全面的消融研究为各种</w:t>
      </w:r>
      <w:r w:rsidRPr="00A43605">
        <w:t>GNN</w:t>
      </w:r>
      <w:r w:rsidRPr="00A43605">
        <w:t>配置如何影响性能提供了深刻的见解。我们希望我们的研究发现能推动图机器学习研究领域进行更严谨的实证评估。</w:t>
      </w:r>
    </w:p>
    <w:p w14:paraId="668C2D8A" w14:textId="77777777" w:rsidR="000D6185" w:rsidRPr="00A43605" w:rsidRDefault="000D6185" w:rsidP="000D6185">
      <w:pPr>
        <w:pStyle w:val="01"/>
        <w:ind w:firstLineChars="0" w:firstLine="0"/>
        <w:rPr>
          <w:rFonts w:hint="eastAsia"/>
        </w:rPr>
        <w:sectPr w:rsidR="000D6185" w:rsidRPr="00A43605" w:rsidSect="00FC3F94">
          <w:headerReference w:type="default" r:id="rId33"/>
          <w:type w:val="oddPage"/>
          <w:pgSz w:w="11906" w:h="16838"/>
          <w:pgMar w:top="1701" w:right="1474" w:bottom="1418" w:left="1474" w:header="1134" w:footer="992" w:gutter="0"/>
          <w:cols w:space="425"/>
          <w:docGrid w:type="lines" w:linePitch="312"/>
        </w:sectPr>
      </w:pPr>
    </w:p>
    <w:p w14:paraId="50304321" w14:textId="3FFD4CAD" w:rsidR="00D93678" w:rsidRDefault="00C36566" w:rsidP="00C36566">
      <w:pPr>
        <w:pStyle w:val="02"/>
        <w:numPr>
          <w:ilvl w:val="0"/>
          <w:numId w:val="0"/>
        </w:numPr>
      </w:pPr>
      <w:bookmarkStart w:id="8" w:name="_Toc210827555"/>
      <w:r>
        <w:rPr>
          <w:rFonts w:hint="eastAsia"/>
        </w:rPr>
        <w:lastRenderedPageBreak/>
        <w:t>参考文献</w:t>
      </w:r>
      <w:bookmarkEnd w:id="8"/>
    </w:p>
    <w:p w14:paraId="5842B8DE" w14:textId="77777777" w:rsidR="00B86488" w:rsidRDefault="00B86488" w:rsidP="00B86488">
      <w:pPr>
        <w:pStyle w:val="01"/>
      </w:pPr>
    </w:p>
    <w:p w14:paraId="29556DAC" w14:textId="77777777" w:rsidR="00B86488" w:rsidRDefault="00B86488" w:rsidP="00B86488">
      <w:pPr>
        <w:pStyle w:val="01"/>
      </w:pPr>
    </w:p>
    <w:p w14:paraId="07766FFD" w14:textId="77777777" w:rsidR="00B86488" w:rsidRDefault="00B86488" w:rsidP="00B86488">
      <w:pPr>
        <w:pStyle w:val="01"/>
      </w:pPr>
    </w:p>
    <w:p w14:paraId="1F6EB89A" w14:textId="77777777" w:rsidR="00B86488" w:rsidRDefault="00B86488" w:rsidP="00B86488">
      <w:pPr>
        <w:pStyle w:val="01"/>
      </w:pPr>
    </w:p>
    <w:p w14:paraId="7D389C79" w14:textId="77777777" w:rsidR="007B19DE" w:rsidRDefault="007B19DE" w:rsidP="00B86488">
      <w:pPr>
        <w:pStyle w:val="01"/>
        <w:sectPr w:rsidR="007B19DE" w:rsidSect="00FC3F94">
          <w:headerReference w:type="default" r:id="rId34"/>
          <w:type w:val="oddPage"/>
          <w:pgSz w:w="11906" w:h="16838"/>
          <w:pgMar w:top="1701" w:right="1474" w:bottom="1418" w:left="1474" w:header="1134" w:footer="992" w:gutter="0"/>
          <w:cols w:space="425"/>
          <w:docGrid w:type="lines" w:linePitch="312"/>
        </w:sectPr>
      </w:pPr>
    </w:p>
    <w:p w14:paraId="5DB27064" w14:textId="5503282A" w:rsidR="00420F0E" w:rsidRDefault="007B19DE" w:rsidP="00420F0E">
      <w:pPr>
        <w:pStyle w:val="02"/>
        <w:numPr>
          <w:ilvl w:val="0"/>
          <w:numId w:val="0"/>
        </w:numPr>
      </w:pPr>
      <w:bookmarkStart w:id="9" w:name="_Toc210827556"/>
      <w:r>
        <w:rPr>
          <w:rFonts w:hint="eastAsia"/>
        </w:rPr>
        <w:lastRenderedPageBreak/>
        <w:t xml:space="preserve">A </w:t>
      </w:r>
      <w:r w:rsidR="00420F0E">
        <w:rPr>
          <w:rFonts w:hint="eastAsia"/>
        </w:rPr>
        <w:t>数据集与实验详情</w:t>
      </w:r>
      <w:bookmarkEnd w:id="9"/>
      <w:r w:rsidR="00420F0E">
        <w:t xml:space="preserve"> </w:t>
      </w:r>
    </w:p>
    <w:p w14:paraId="218E8246" w14:textId="73947D61" w:rsidR="00420F0E" w:rsidRDefault="00EE5219" w:rsidP="00EE5219">
      <w:pPr>
        <w:pStyle w:val="03"/>
        <w:numPr>
          <w:ilvl w:val="0"/>
          <w:numId w:val="0"/>
        </w:numPr>
      </w:pPr>
      <w:bookmarkStart w:id="10" w:name="_Toc210827557"/>
      <w:r>
        <w:rPr>
          <w:rFonts w:hint="eastAsia"/>
        </w:rPr>
        <w:t>A.1</w:t>
      </w:r>
      <w:r w:rsidR="00420F0E">
        <w:rPr>
          <w:rFonts w:hint="eastAsia"/>
        </w:rPr>
        <w:t>计算环境</w:t>
      </w:r>
      <w:bookmarkEnd w:id="10"/>
      <w:r w:rsidR="00420F0E">
        <w:t xml:space="preserve"> </w:t>
      </w:r>
    </w:p>
    <w:p w14:paraId="73287804" w14:textId="77777777" w:rsidR="00420F0E" w:rsidRDefault="00420F0E" w:rsidP="001D1BC2">
      <w:pPr>
        <w:pStyle w:val="01"/>
      </w:pPr>
      <w:r>
        <w:rPr>
          <w:rFonts w:hint="eastAsia"/>
        </w:rPr>
        <w:t>我们的实现基于</w:t>
      </w:r>
      <m:oMath>
        <m:r>
          <w:rPr>
            <w:rFonts w:ascii="Cambria Math" w:hAnsi="Cambria Math"/>
          </w:rPr>
          <m:t>PyG</m:t>
        </m:r>
      </m:oMath>
      <w:r>
        <w:rPr>
          <w:rFonts w:hint="eastAsia"/>
        </w:rPr>
        <w:t>[16]</w:t>
      </w:r>
      <w:r>
        <w:rPr>
          <w:rFonts w:hint="eastAsia"/>
        </w:rPr>
        <w:t>和</w:t>
      </w:r>
      <m:oMath>
        <m:r>
          <w:rPr>
            <w:rFonts w:ascii="Cambria Math" w:hAnsi="Cambria Math"/>
          </w:rPr>
          <m:t>DGL</m:t>
        </m:r>
      </m:oMath>
      <w:r>
        <w:rPr>
          <w:rFonts w:hint="eastAsia"/>
        </w:rPr>
        <w:t>[72]</w:t>
      </w:r>
      <w:r>
        <w:rPr>
          <w:rFonts w:hint="eastAsia"/>
        </w:rPr>
        <w:t>。实验在一台配备了</w:t>
      </w:r>
      <w:r>
        <w:rPr>
          <w:rFonts w:hint="eastAsia"/>
        </w:rPr>
        <w:t>8</w:t>
      </w:r>
      <w:r>
        <w:rPr>
          <w:rFonts w:hint="eastAsia"/>
        </w:rPr>
        <w:t>块</w:t>
      </w:r>
      <w:r>
        <w:rPr>
          <w:rFonts w:hint="eastAsia"/>
        </w:rPr>
        <w:t>RTX</w:t>
      </w:r>
      <w:r>
        <w:t xml:space="preserve"> 3090 </w:t>
      </w:r>
      <w:r>
        <w:rPr>
          <w:rFonts w:hint="eastAsia"/>
        </w:rPr>
        <w:t>GPU</w:t>
      </w:r>
      <w:r>
        <w:rPr>
          <w:rFonts w:hint="eastAsia"/>
        </w:rPr>
        <w:t>的单一工作站上进行。值得注意的是，仅有在</w:t>
      </w:r>
      <w:proofErr w:type="spellStart"/>
      <w:r>
        <w:rPr>
          <w:rStyle w:val="VerbatimChar"/>
        </w:rPr>
        <w:t>pokec</w:t>
      </w:r>
      <w:proofErr w:type="spellEnd"/>
      <w:r>
        <w:rPr>
          <w:rFonts w:hint="eastAsia"/>
        </w:rPr>
        <w:t>数据集上的实验是在一台配备了</w:t>
      </w:r>
      <w:r>
        <w:rPr>
          <w:rFonts w:hint="eastAsia"/>
        </w:rPr>
        <w:t>2</w:t>
      </w:r>
      <w:r>
        <w:rPr>
          <w:rFonts w:hint="eastAsia"/>
        </w:rPr>
        <w:t>块</w:t>
      </w:r>
      <w:r>
        <w:rPr>
          <w:rFonts w:hint="eastAsia"/>
        </w:rPr>
        <w:t>A100</w:t>
      </w:r>
      <w:r>
        <w:t xml:space="preserve"> </w:t>
      </w:r>
      <w:r>
        <w:rPr>
          <w:rFonts w:hint="eastAsia"/>
        </w:rPr>
        <w:t>GPU</w:t>
      </w:r>
      <w:r>
        <w:rPr>
          <w:rFonts w:hint="eastAsia"/>
        </w:rPr>
        <w:t>的独立工作站上执行的。</w:t>
      </w:r>
      <w:r>
        <w:t xml:space="preserve"> </w:t>
      </w:r>
    </w:p>
    <w:p w14:paraId="72912151" w14:textId="31FEA04C" w:rsidR="00420F0E" w:rsidRDefault="00420F0E" w:rsidP="000971EB">
      <w:pPr>
        <w:pStyle w:val="03"/>
        <w:numPr>
          <w:ilvl w:val="0"/>
          <w:numId w:val="0"/>
        </w:numPr>
      </w:pPr>
      <w:bookmarkStart w:id="11" w:name="_Toc210827558"/>
      <w:r>
        <w:t xml:space="preserve">A.2 </w:t>
      </w:r>
      <w:r>
        <w:rPr>
          <w:rFonts w:hint="eastAsia"/>
        </w:rPr>
        <w:t>超参数与可复现性</w:t>
      </w:r>
      <w:bookmarkEnd w:id="11"/>
      <w:r>
        <w:t xml:space="preserve"> </w:t>
      </w:r>
    </w:p>
    <w:p w14:paraId="44B827F9" w14:textId="77777777" w:rsidR="00420F0E" w:rsidRDefault="00420F0E" w:rsidP="00847D20">
      <w:pPr>
        <w:pStyle w:val="01"/>
      </w:pPr>
      <w:r w:rsidRPr="00F6514D">
        <w:rPr>
          <w:rStyle w:val="010"/>
          <w:rFonts w:hint="eastAsia"/>
        </w:rPr>
        <w:t>对于经典</w:t>
      </w:r>
      <m:oMath>
        <m:r>
          <w:rPr>
            <w:rStyle w:val="010"/>
            <w:rFonts w:ascii="Cambria Math" w:hAnsi="Cambria Math"/>
          </w:rPr>
          <m:t>GNNs</m:t>
        </m:r>
      </m:oMath>
      <w:r w:rsidRPr="00F6514D">
        <w:rPr>
          <w:rStyle w:val="010"/>
          <w:rFonts w:hint="eastAsia"/>
        </w:rPr>
        <w:t>的超参数设置，除了我们已涵盖的内容外，我们在表</w:t>
      </w:r>
      <w:r w:rsidRPr="00F6514D">
        <w:rPr>
          <w:rStyle w:val="010"/>
          <w:rFonts w:hint="eastAsia"/>
        </w:rPr>
        <w:t>8</w:t>
      </w:r>
      <w:r w:rsidRPr="00F6514D">
        <w:rPr>
          <w:rStyle w:val="010"/>
          <w:rFonts w:hint="eastAsia"/>
        </w:rPr>
        <w:t>、</w:t>
      </w:r>
      <w:r w:rsidRPr="00F6514D">
        <w:rPr>
          <w:rStyle w:val="010"/>
          <w:rFonts w:hint="eastAsia"/>
        </w:rPr>
        <w:t>9</w:t>
      </w:r>
      <w:r w:rsidRPr="00F6514D">
        <w:rPr>
          <w:rStyle w:val="010"/>
          <w:rFonts w:hint="eastAsia"/>
        </w:rPr>
        <w:t>、</w:t>
      </w:r>
      <w:r w:rsidRPr="00F6514D">
        <w:rPr>
          <w:rStyle w:val="010"/>
          <w:rFonts w:hint="eastAsia"/>
        </w:rPr>
        <w:t>10</w:t>
      </w:r>
      <w:r w:rsidRPr="00F6514D">
        <w:rPr>
          <w:rStyle w:val="010"/>
          <w:rFonts w:hint="eastAsia"/>
        </w:rPr>
        <w:t>中列出了其他设置。值得注意的是，对于异质图，我们将网络层数的搜索范围扩展以包括三个额外的设置：</w:t>
      </w:r>
      <w:r w:rsidRPr="00F6514D">
        <w:rPr>
          <w:rStyle w:val="010"/>
          <w:rFonts w:hint="eastAsia"/>
        </w:rPr>
        <w:t>{12,</w:t>
      </w:r>
      <w:r w:rsidRPr="00F6514D">
        <w:rPr>
          <w:rStyle w:val="010"/>
        </w:rPr>
        <w:t xml:space="preserve"> 15, </w:t>
      </w:r>
      <w:r w:rsidRPr="00F6514D">
        <w:rPr>
          <w:rStyle w:val="010"/>
          <w:rFonts w:hint="eastAsia"/>
        </w:rPr>
        <w:t>20}</w:t>
      </w:r>
      <w:r w:rsidRPr="00F6514D">
        <w:rPr>
          <w:rStyle w:val="010"/>
          <w:rFonts w:hint="eastAsia"/>
        </w:rPr>
        <w:t>（详见</w:t>
      </w:r>
      <w:r w:rsidRPr="00F6514D">
        <w:rPr>
          <w:rStyle w:val="010"/>
          <w:rFonts w:hint="eastAsia"/>
        </w:rPr>
        <w:t>B.2</w:t>
      </w:r>
      <w:r w:rsidRPr="00F6514D">
        <w:rPr>
          <w:rStyle w:val="010"/>
          <w:rFonts w:hint="eastAsia"/>
        </w:rPr>
        <w:t>节以进行进一步分析）。这一调整是基于我们的经验证据，即更深的网络倾向于在异质图上产生性能提升。</w:t>
      </w:r>
      <m:oMath>
        <m:r>
          <w:rPr>
            <w:rStyle w:val="010"/>
            <w:rFonts w:ascii="Cambria Math" w:hAnsi="Cambria Math"/>
          </w:rPr>
          <m:t>ReLU</m:t>
        </m:r>
      </m:oMath>
      <w:r w:rsidRPr="00F6514D">
        <w:rPr>
          <w:rStyle w:val="010"/>
          <w:rFonts w:hint="eastAsia"/>
        </w:rPr>
        <w:t>函数作为非线性激活函数。关于超参数的更多细节可以在我们的代码中找到：</w:t>
      </w:r>
      <w:hyperlink r:id="rId35">
        <w:r>
          <w:rPr>
            <w:rStyle w:val="af4"/>
          </w:rPr>
          <w:t>https://github.com/LUOyk1999/tunedGNN</w:t>
        </w:r>
      </w:hyperlink>
      <w:r>
        <w:t>。</w:t>
      </w:r>
      <w:r>
        <w:t xml:space="preserve"> </w:t>
      </w:r>
    </w:p>
    <w:p w14:paraId="2F09DF70" w14:textId="77777777" w:rsidR="004F7B63" w:rsidRDefault="004F7B63" w:rsidP="00847D20">
      <w:pPr>
        <w:pStyle w:val="01"/>
      </w:pPr>
    </w:p>
    <w:p w14:paraId="67E2458F" w14:textId="77777777" w:rsidR="00420F0E" w:rsidRDefault="00420F0E" w:rsidP="00FC47F4">
      <w:pPr>
        <w:pStyle w:val="01"/>
      </w:pPr>
      <w:r>
        <w:rPr>
          <w:rFonts w:hint="eastAsia"/>
        </w:rPr>
        <w:t>对于每个</w:t>
      </w:r>
      <m:oMath>
        <m:r>
          <w:rPr>
            <w:rFonts w:ascii="Cambria Math" w:hAnsi="Cambria Math"/>
          </w:rPr>
          <m:t>GT</m:t>
        </m:r>
      </m:oMath>
      <w:r>
        <w:rPr>
          <w:rFonts w:hint="eastAsia"/>
        </w:rPr>
        <w:t>模型特有的、在经典</w:t>
      </w:r>
      <m:oMath>
        <m:r>
          <w:rPr>
            <w:rFonts w:ascii="Cambria Math" w:hAnsi="Cambria Math"/>
          </w:rPr>
          <m:t>GNNs</m:t>
        </m:r>
      </m:oMath>
      <w:r>
        <w:rPr>
          <w:rFonts w:hint="eastAsia"/>
        </w:rPr>
        <w:t>中不存在的超参数，我们根据原始</w:t>
      </w:r>
      <m:oMath>
        <m:r>
          <w:rPr>
            <w:rFonts w:ascii="Cambria Math" w:hAnsi="Cambria Math"/>
          </w:rPr>
          <m:t>GT</m:t>
        </m:r>
      </m:oMath>
      <w:r>
        <w:rPr>
          <w:rFonts w:hint="eastAsia"/>
        </w:rPr>
        <w:t>论文中指定的搜索空间进行了调优：</w:t>
      </w:r>
      <w:r>
        <w:t xml:space="preserve"> </w:t>
      </w:r>
    </w:p>
    <w:p w14:paraId="6E937170" w14:textId="77777777" w:rsidR="00420F0E" w:rsidRPr="0037351B" w:rsidRDefault="00420F0E" w:rsidP="0037351B">
      <w:pPr>
        <w:pStyle w:val="01"/>
      </w:pPr>
      <w:r w:rsidRPr="0037351B">
        <w:t xml:space="preserve">* </w:t>
      </w:r>
      <m:oMath>
        <m:r>
          <w:rPr>
            <w:rFonts w:ascii="Cambria Math" w:hAnsi="Cambria Math"/>
          </w:rPr>
          <m:t>GraphGPS</m:t>
        </m:r>
      </m:oMath>
      <w:r w:rsidRPr="0037351B">
        <w:t xml:space="preserve">: </w:t>
      </w:r>
      <w:r w:rsidRPr="0037351B">
        <w:rPr>
          <w:rFonts w:hint="eastAsia"/>
        </w:rPr>
        <w:t>heads</w:t>
      </w:r>
      <w:r w:rsidRPr="0037351B">
        <w:rPr>
          <w:rFonts w:hint="eastAsia"/>
        </w:rPr>
        <w:t>数量从</w:t>
      </w:r>
      <w:r w:rsidRPr="0037351B">
        <w:rPr>
          <w:rFonts w:hint="eastAsia"/>
        </w:rPr>
        <w:t>{1,</w:t>
      </w:r>
      <w:r w:rsidRPr="0037351B">
        <w:t xml:space="preserve"> 2, </w:t>
      </w:r>
      <w:r w:rsidRPr="0037351B">
        <w:rPr>
          <w:rFonts w:hint="eastAsia"/>
        </w:rPr>
        <w:t>4}</w:t>
      </w:r>
      <w:r w:rsidRPr="0037351B">
        <w:rPr>
          <w:rFonts w:hint="eastAsia"/>
        </w:rPr>
        <w:t>，</w:t>
      </w:r>
      <w:r w:rsidRPr="0037351B">
        <w:rPr>
          <w:rFonts w:hint="eastAsia"/>
        </w:rPr>
        <w:t>GNNs</w:t>
      </w:r>
      <w:r w:rsidRPr="0037351B">
        <w:rPr>
          <w:rFonts w:hint="eastAsia"/>
        </w:rPr>
        <w:t>从</w:t>
      </w:r>
      <w:r w:rsidRPr="0037351B">
        <w:rPr>
          <w:rFonts w:hint="eastAsia"/>
        </w:rPr>
        <w:t>{</w:t>
      </w:r>
      <m:oMath>
        <m:r>
          <w:rPr>
            <w:rFonts w:ascii="Cambria Math" w:hAnsi="Cambria Math"/>
          </w:rPr>
          <m:t>GCN</m:t>
        </m:r>
      </m:oMath>
      <w:r w:rsidRPr="0037351B">
        <w:t xml:space="preserve">, </w:t>
      </w:r>
      <m:oMath>
        <m:r>
          <w:rPr>
            <w:rFonts w:ascii="Cambria Math" w:hAnsi="Cambria Math"/>
          </w:rPr>
          <m:t>GraphSAGE</m:t>
        </m:r>
      </m:oMath>
      <w:r w:rsidRPr="0037351B">
        <w:t xml:space="preserve">, </w:t>
      </w:r>
      <m:oMath>
        <m:r>
          <w:rPr>
            <w:rFonts w:ascii="Cambria Math" w:hAnsi="Cambria Math"/>
          </w:rPr>
          <m:t>GAT</m:t>
        </m:r>
      </m:oMath>
      <w:r w:rsidRPr="0037351B">
        <w:rPr>
          <w:rFonts w:hint="eastAsia"/>
        </w:rPr>
        <w:t>}</w:t>
      </w:r>
      <w:r w:rsidRPr="0037351B">
        <w:rPr>
          <w:rFonts w:hint="eastAsia"/>
        </w:rPr>
        <w:t>，位置编码方案从</w:t>
      </w:r>
      <w:r w:rsidRPr="0037351B">
        <w:rPr>
          <w:rFonts w:hint="eastAsia"/>
        </w:rPr>
        <w:t>{</w:t>
      </w:r>
      <m:oMath>
        <m:r>
          <w:rPr>
            <w:rFonts w:ascii="Cambria Math" w:hAnsi="Cambria Math"/>
          </w:rPr>
          <m:t>None</m:t>
        </m:r>
      </m:oMath>
      <w:r w:rsidRPr="0037351B">
        <w:t xml:space="preserve">, </w:t>
      </w:r>
      <m:oMath>
        <m:r>
          <w:rPr>
            <w:rFonts w:ascii="Cambria Math" w:hAnsi="Cambria Math"/>
          </w:rPr>
          <m:t>LapPE</m:t>
        </m:r>
      </m:oMath>
      <w:r w:rsidRPr="0037351B">
        <w:t xml:space="preserve">, </w:t>
      </w:r>
      <m:oMath>
        <m:r>
          <w:rPr>
            <w:rFonts w:ascii="Cambria Math" w:hAnsi="Cambria Math"/>
          </w:rPr>
          <m:t>RWSE</m:t>
        </m:r>
      </m:oMath>
      <w:r w:rsidRPr="0037351B">
        <w:t>}</w:t>
      </w:r>
      <w:r w:rsidRPr="0037351B">
        <w:t>。</w:t>
      </w:r>
      <w:r w:rsidRPr="0037351B">
        <w:t xml:space="preserve"> </w:t>
      </w:r>
    </w:p>
    <w:p w14:paraId="2973C482" w14:textId="77777777" w:rsidR="00420F0E" w:rsidRPr="0037351B" w:rsidRDefault="00420F0E" w:rsidP="0037351B">
      <w:pPr>
        <w:pStyle w:val="01"/>
      </w:pPr>
      <w:r w:rsidRPr="0037351B">
        <w:t xml:space="preserve">* </w:t>
      </w:r>
      <m:oMath>
        <m:r>
          <w:rPr>
            <w:rFonts w:ascii="Cambria Math" w:hAnsi="Cambria Math"/>
          </w:rPr>
          <m:t>NAGphormer</m:t>
        </m:r>
      </m:oMath>
      <w:r w:rsidRPr="0037351B">
        <w:t xml:space="preserve">: </w:t>
      </w:r>
      <w:r w:rsidRPr="0037351B">
        <w:rPr>
          <w:rFonts w:hint="eastAsia"/>
        </w:rPr>
        <w:t>heads</w:t>
      </w:r>
      <w:r w:rsidRPr="0037351B">
        <w:rPr>
          <w:rFonts w:hint="eastAsia"/>
        </w:rPr>
        <w:t>数量从</w:t>
      </w:r>
      <w:r w:rsidRPr="0037351B">
        <w:rPr>
          <w:rFonts w:hint="eastAsia"/>
        </w:rPr>
        <w:t>{1,</w:t>
      </w:r>
      <w:r w:rsidRPr="0037351B">
        <w:t xml:space="preserve"> 2, </w:t>
      </w:r>
      <w:r w:rsidRPr="0037351B">
        <w:rPr>
          <w:rFonts w:hint="eastAsia"/>
        </w:rPr>
        <w:t>4}</w:t>
      </w:r>
      <w:r w:rsidRPr="0037351B">
        <w:rPr>
          <w:rFonts w:hint="eastAsia"/>
        </w:rPr>
        <w:t>，</w:t>
      </w:r>
      <w:r w:rsidRPr="0037351B">
        <w:rPr>
          <w:rFonts w:hint="eastAsia"/>
        </w:rPr>
        <w:t>hops</w:t>
      </w:r>
      <w:r w:rsidRPr="0037351B">
        <w:rPr>
          <w:rFonts w:hint="eastAsia"/>
        </w:rPr>
        <w:t>数量从</w:t>
      </w:r>
      <w:r w:rsidRPr="0037351B">
        <w:rPr>
          <w:rFonts w:hint="eastAsia"/>
        </w:rPr>
        <w:t>{3,</w:t>
      </w:r>
      <w:r w:rsidRPr="0037351B">
        <w:t xml:space="preserve"> 10}</w:t>
      </w:r>
      <w:r w:rsidRPr="0037351B">
        <w:t>。</w:t>
      </w:r>
      <w:r w:rsidRPr="0037351B">
        <w:t xml:space="preserve"> </w:t>
      </w:r>
    </w:p>
    <w:p w14:paraId="59467B94" w14:textId="77777777" w:rsidR="00420F0E" w:rsidRPr="0037351B" w:rsidRDefault="00420F0E" w:rsidP="0037351B">
      <w:pPr>
        <w:pStyle w:val="01"/>
      </w:pPr>
      <w:r w:rsidRPr="0037351B">
        <w:t xml:space="preserve">* </w:t>
      </w:r>
      <m:oMath>
        <m:r>
          <w:rPr>
            <w:rFonts w:ascii="Cambria Math" w:hAnsi="Cambria Math"/>
          </w:rPr>
          <m:t>Exphormer</m:t>
        </m:r>
      </m:oMath>
      <w:r w:rsidRPr="0037351B">
        <w:t xml:space="preserve">: </w:t>
      </w:r>
      <w:r w:rsidRPr="0037351B">
        <w:rPr>
          <w:rFonts w:hint="eastAsia"/>
        </w:rPr>
        <w:t>heads</w:t>
      </w:r>
      <w:r w:rsidRPr="0037351B">
        <w:rPr>
          <w:rFonts w:hint="eastAsia"/>
        </w:rPr>
        <w:t>数量从</w:t>
      </w:r>
      <w:r w:rsidRPr="0037351B">
        <w:rPr>
          <w:rFonts w:hint="eastAsia"/>
        </w:rPr>
        <w:t>{1,</w:t>
      </w:r>
      <w:r w:rsidRPr="0037351B">
        <w:t xml:space="preserve"> 2, </w:t>
      </w:r>
      <w:r w:rsidRPr="0037351B">
        <w:rPr>
          <w:rFonts w:hint="eastAsia"/>
        </w:rPr>
        <w:t>4}</w:t>
      </w:r>
      <w:r w:rsidRPr="0037351B">
        <w:rPr>
          <w:rFonts w:hint="eastAsia"/>
        </w:rPr>
        <w:t>，位置编码方案从</w:t>
      </w:r>
      <w:r w:rsidRPr="0037351B">
        <w:rPr>
          <w:rFonts w:hint="eastAsia"/>
        </w:rPr>
        <w:t>{</w:t>
      </w:r>
      <m:oMath>
        <m:r>
          <w:rPr>
            <w:rFonts w:ascii="Cambria Math" w:hAnsi="Cambria Math"/>
          </w:rPr>
          <m:t>None</m:t>
        </m:r>
      </m:oMath>
      <w:r w:rsidRPr="0037351B">
        <w:t xml:space="preserve">, </w:t>
      </w:r>
      <m:oMath>
        <m:r>
          <w:rPr>
            <w:rFonts w:ascii="Cambria Math" w:hAnsi="Cambria Math"/>
          </w:rPr>
          <m:t>LapPE</m:t>
        </m:r>
      </m:oMath>
      <w:r w:rsidRPr="0037351B">
        <w:t xml:space="preserve">, </w:t>
      </w:r>
      <m:oMath>
        <m:r>
          <w:rPr>
            <w:rFonts w:ascii="Cambria Math" w:hAnsi="Cambria Math"/>
          </w:rPr>
          <m:t>RWSE</m:t>
        </m:r>
      </m:oMath>
      <w:r w:rsidRPr="0037351B">
        <w:t>}</w:t>
      </w:r>
      <w:r w:rsidRPr="0037351B">
        <w:t>。</w:t>
      </w:r>
      <w:r w:rsidRPr="0037351B">
        <w:t xml:space="preserve"> </w:t>
      </w:r>
    </w:p>
    <w:p w14:paraId="7FFFBA1F" w14:textId="77777777" w:rsidR="00420F0E" w:rsidRPr="0037351B" w:rsidRDefault="00420F0E" w:rsidP="0037351B">
      <w:pPr>
        <w:pStyle w:val="01"/>
      </w:pPr>
      <w:r w:rsidRPr="0037351B">
        <w:t xml:space="preserve">* </w:t>
      </w:r>
      <m:oMath>
        <m:r>
          <w:rPr>
            <w:rFonts w:ascii="Cambria Math" w:hAnsi="Cambria Math"/>
          </w:rPr>
          <m:t>GOAT</m:t>
        </m:r>
      </m:oMath>
      <w:r w:rsidRPr="0037351B">
        <w:t xml:space="preserve">: </w:t>
      </w:r>
      <w:r w:rsidRPr="0037351B">
        <w:rPr>
          <w:rFonts w:hint="eastAsia"/>
        </w:rPr>
        <w:t>heads</w:t>
      </w:r>
      <w:r w:rsidRPr="0037351B">
        <w:rPr>
          <w:rFonts w:hint="eastAsia"/>
        </w:rPr>
        <w:t>数量从</w:t>
      </w:r>
      <w:r w:rsidRPr="0037351B">
        <w:rPr>
          <w:rFonts w:hint="eastAsia"/>
        </w:rPr>
        <w:t>{1,</w:t>
      </w:r>
      <w:r w:rsidRPr="0037351B">
        <w:t xml:space="preserve"> 2, </w:t>
      </w:r>
      <w:r w:rsidRPr="0037351B">
        <w:rPr>
          <w:rFonts w:hint="eastAsia"/>
        </w:rPr>
        <w:t>4}</w:t>
      </w:r>
      <w:r w:rsidRPr="0037351B">
        <w:rPr>
          <w:rFonts w:hint="eastAsia"/>
        </w:rPr>
        <w:t>，</w:t>
      </w:r>
      <w:r w:rsidRPr="0037351B">
        <w:rPr>
          <w:rFonts w:hint="eastAsia"/>
        </w:rPr>
        <w:t>codebook</w:t>
      </w:r>
      <w:r w:rsidRPr="0037351B">
        <w:rPr>
          <w:rFonts w:hint="eastAsia"/>
        </w:rPr>
        <w:t>大小从</w:t>
      </w:r>
      <w:r w:rsidRPr="0037351B">
        <w:rPr>
          <w:rFonts w:hint="eastAsia"/>
        </w:rPr>
        <w:t>{1024,</w:t>
      </w:r>
      <w:r w:rsidRPr="0037351B">
        <w:t xml:space="preserve"> 2048, 4096}</w:t>
      </w:r>
      <w:r w:rsidRPr="0037351B">
        <w:t>。</w:t>
      </w:r>
      <w:r w:rsidRPr="0037351B">
        <w:t xml:space="preserve"> </w:t>
      </w:r>
    </w:p>
    <w:p w14:paraId="109443E8" w14:textId="77777777" w:rsidR="00420F0E" w:rsidRPr="0037351B" w:rsidRDefault="00420F0E" w:rsidP="0037351B">
      <w:pPr>
        <w:pStyle w:val="01"/>
      </w:pPr>
      <w:r w:rsidRPr="0037351B">
        <w:t xml:space="preserve">* </w:t>
      </w:r>
      <m:oMath>
        <m:r>
          <w:rPr>
            <w:rFonts w:ascii="Cambria Math" w:hAnsi="Cambria Math"/>
          </w:rPr>
          <m:t>NodeFormer</m:t>
        </m:r>
      </m:oMath>
      <w:r w:rsidRPr="0037351B">
        <w:t xml:space="preserve">: </w:t>
      </w:r>
      <w:r w:rsidRPr="0037351B">
        <w:rPr>
          <w:rFonts w:hint="eastAsia"/>
        </w:rPr>
        <w:t>heads</w:t>
      </w:r>
      <w:r w:rsidRPr="0037351B">
        <w:rPr>
          <w:rFonts w:hint="eastAsia"/>
        </w:rPr>
        <w:t>数量从</w:t>
      </w:r>
      <w:r w:rsidRPr="0037351B">
        <w:rPr>
          <w:rFonts w:hint="eastAsia"/>
        </w:rPr>
        <w:t>{1,</w:t>
      </w:r>
      <w:r w:rsidRPr="0037351B">
        <w:t xml:space="preserve"> 2, </w:t>
      </w:r>
      <w:r w:rsidRPr="0037351B">
        <w:rPr>
          <w:rFonts w:hint="eastAsia"/>
        </w:rPr>
        <w:t>4}</w:t>
      </w:r>
      <w:r w:rsidRPr="0037351B">
        <w:rPr>
          <w:rFonts w:hint="eastAsia"/>
        </w:rPr>
        <w:t>，</w:t>
      </w:r>
      <m:oMath>
        <m:r>
          <w:rPr>
            <w:rFonts w:ascii="Cambria Math" w:hAnsi="Cambria Math"/>
          </w:rPr>
          <m:t>M</m:t>
        </m:r>
      </m:oMath>
      <w:r w:rsidRPr="0037351B">
        <w:rPr>
          <w:rFonts w:hint="eastAsia"/>
        </w:rPr>
        <w:t>从</w:t>
      </w:r>
      <w:r w:rsidRPr="0037351B">
        <w:rPr>
          <w:rFonts w:hint="eastAsia"/>
        </w:rPr>
        <w:t>{30,</w:t>
      </w:r>
      <w:r w:rsidRPr="0037351B">
        <w:t xml:space="preserve"> </w:t>
      </w:r>
      <w:r w:rsidRPr="0037351B">
        <w:rPr>
          <w:rFonts w:hint="eastAsia"/>
        </w:rPr>
        <w:t>50}</w:t>
      </w:r>
      <w:r w:rsidRPr="0037351B">
        <w:rPr>
          <w:rFonts w:hint="eastAsia"/>
        </w:rPr>
        <w:t>，</w:t>
      </w:r>
      <m:oMath>
        <m:r>
          <w:rPr>
            <w:rFonts w:ascii="Cambria Math" w:hAnsi="Cambria Math"/>
          </w:rPr>
          <m:t>K</m:t>
        </m:r>
      </m:oMath>
      <w:r w:rsidRPr="0037351B">
        <w:rPr>
          <w:rFonts w:hint="eastAsia"/>
        </w:rPr>
        <w:t>从</w:t>
      </w:r>
      <w:r w:rsidRPr="0037351B">
        <w:rPr>
          <w:rFonts w:hint="eastAsia"/>
        </w:rPr>
        <w:t>{5,</w:t>
      </w:r>
      <w:r w:rsidRPr="0037351B">
        <w:t xml:space="preserve"> </w:t>
      </w:r>
      <w:r w:rsidRPr="0037351B">
        <w:rPr>
          <w:rFonts w:hint="eastAsia"/>
        </w:rPr>
        <w:t>10}</w:t>
      </w:r>
      <w:r w:rsidRPr="0037351B">
        <w:rPr>
          <w:rFonts w:hint="eastAsia"/>
        </w:rPr>
        <w:t>，</w:t>
      </w:r>
      <m:oMath>
        <m:r>
          <w:rPr>
            <w:rFonts w:ascii="Cambria Math" w:hAnsi="Cambria Math"/>
          </w:rPr>
          <m:t>rb</m:t>
        </m:r>
      </m:oMath>
      <w:r w:rsidRPr="0037351B">
        <w:rPr>
          <w:rFonts w:hint="eastAsia"/>
        </w:rPr>
        <w:t>从</w:t>
      </w:r>
      <w:r w:rsidRPr="0037351B">
        <w:rPr>
          <w:rFonts w:hint="eastAsia"/>
        </w:rPr>
        <w:t>{1,</w:t>
      </w:r>
      <w:r w:rsidRPr="0037351B">
        <w:t xml:space="preserve"> </w:t>
      </w:r>
      <w:r w:rsidRPr="0037351B">
        <w:rPr>
          <w:rFonts w:hint="eastAsia"/>
        </w:rPr>
        <w:t>2}</w:t>
      </w:r>
      <w:r w:rsidRPr="0037351B">
        <w:rPr>
          <w:rFonts w:hint="eastAsia"/>
        </w:rPr>
        <w:t>，</w:t>
      </w:r>
      <w:r w:rsidRPr="0037351B">
        <w:rPr>
          <w:rFonts w:hint="eastAsia"/>
        </w:rPr>
        <w:t>temperature</w:t>
      </w:r>
      <w:r w:rsidRPr="0037351B">
        <w:rPr>
          <w:rFonts w:hint="eastAsia"/>
        </w:rPr>
        <w:t>从</w:t>
      </w:r>
      <w:r w:rsidRPr="0037351B">
        <w:rPr>
          <w:rFonts w:hint="eastAsia"/>
        </w:rPr>
        <w:t>{0.25}</w:t>
      </w:r>
      <w:r w:rsidRPr="0037351B">
        <w:rPr>
          <w:rFonts w:hint="eastAsia"/>
        </w:rPr>
        <w:t>。</w:t>
      </w:r>
      <w:r w:rsidRPr="0037351B">
        <w:t xml:space="preserve"> </w:t>
      </w:r>
    </w:p>
    <w:p w14:paraId="22FDCC83" w14:textId="77777777" w:rsidR="00420F0E" w:rsidRPr="0037351B" w:rsidRDefault="00420F0E" w:rsidP="0037351B">
      <w:pPr>
        <w:pStyle w:val="01"/>
      </w:pPr>
      <w:r w:rsidRPr="0037351B">
        <w:t xml:space="preserve">* </w:t>
      </w:r>
      <m:oMath>
        <m:r>
          <w:rPr>
            <w:rFonts w:ascii="Cambria Math" w:hAnsi="Cambria Math"/>
          </w:rPr>
          <m:t>Polyformer</m:t>
        </m:r>
      </m:oMath>
      <w:r w:rsidRPr="0037351B">
        <w:t xml:space="preserve">: </w:t>
      </w:r>
      <w:r w:rsidRPr="0037351B">
        <w:rPr>
          <w:rFonts w:hint="eastAsia"/>
        </w:rPr>
        <w:t>heads</w:t>
      </w:r>
      <w:r w:rsidRPr="0037351B">
        <w:rPr>
          <w:rFonts w:hint="eastAsia"/>
        </w:rPr>
        <w:t>数量从</w:t>
      </w:r>
      <w:r w:rsidRPr="0037351B">
        <w:rPr>
          <w:rFonts w:hint="eastAsia"/>
        </w:rPr>
        <w:t>{1,</w:t>
      </w:r>
      <w:r w:rsidRPr="0037351B">
        <w:t xml:space="preserve"> 2, 4, 8}</w:t>
      </w:r>
      <w:r w:rsidRPr="0037351B">
        <w:t>。</w:t>
      </w:r>
      <w:r w:rsidRPr="0037351B">
        <w:t xml:space="preserve"> </w:t>
      </w:r>
    </w:p>
    <w:p w14:paraId="7D9B7E06" w14:textId="77777777" w:rsidR="00420F0E" w:rsidRDefault="00420F0E" w:rsidP="0037351B">
      <w:pPr>
        <w:pStyle w:val="01"/>
      </w:pPr>
      <w:r w:rsidRPr="0037351B">
        <w:t xml:space="preserve">* </w:t>
      </w:r>
      <m:oMath>
        <m:r>
          <w:rPr>
            <w:rFonts w:ascii="Cambria Math" w:hAnsi="Cambria Math"/>
          </w:rPr>
          <m:t>SGFormer</m:t>
        </m:r>
      </m:oMath>
      <w:r w:rsidRPr="0037351B">
        <w:t xml:space="preserve">: </w:t>
      </w:r>
      <w:r w:rsidRPr="0037351B">
        <w:rPr>
          <w:rFonts w:hint="eastAsia"/>
        </w:rPr>
        <w:t>heads</w:t>
      </w:r>
      <w:r w:rsidRPr="0037351B">
        <w:rPr>
          <w:rFonts w:hint="eastAsia"/>
        </w:rPr>
        <w:t>数量从</w:t>
      </w:r>
      <w:r w:rsidRPr="0037351B">
        <w:rPr>
          <w:rFonts w:hint="eastAsia"/>
        </w:rPr>
        <w:t>{1,</w:t>
      </w:r>
      <w:r w:rsidRPr="0037351B">
        <w:t xml:space="preserve"> 2, </w:t>
      </w:r>
      <w:r w:rsidRPr="0037351B">
        <w:rPr>
          <w:rFonts w:hint="eastAsia"/>
        </w:rPr>
        <w:t>4}</w:t>
      </w:r>
      <w:r w:rsidRPr="0037351B">
        <w:rPr>
          <w:rFonts w:hint="eastAsia"/>
        </w:rPr>
        <w:t>，</w:t>
      </w:r>
      <w:r w:rsidRPr="0037351B">
        <w:rPr>
          <w:rFonts w:hint="eastAsia"/>
        </w:rPr>
        <w:t>GNN</w:t>
      </w:r>
      <w:r w:rsidRPr="0037351B">
        <w:rPr>
          <w:rFonts w:hint="eastAsia"/>
        </w:rPr>
        <w:t>权重从</w:t>
      </w:r>
      <w:r w:rsidRPr="0037351B">
        <w:rPr>
          <w:rFonts w:hint="eastAsia"/>
        </w:rPr>
        <w:t>{0.5,</w:t>
      </w:r>
      <w:r w:rsidRPr="0037351B">
        <w:t xml:space="preserve"> 0.8}</w:t>
      </w:r>
      <w:r w:rsidRPr="0037351B">
        <w:t>。</w:t>
      </w:r>
      <w:r w:rsidRPr="0037351B">
        <w:t xml:space="preserve"> </w:t>
      </w:r>
    </w:p>
    <w:p w14:paraId="0B3DE053" w14:textId="77777777" w:rsidR="00310F1C" w:rsidRPr="0037351B" w:rsidRDefault="00310F1C" w:rsidP="0037351B">
      <w:pPr>
        <w:pStyle w:val="01"/>
      </w:pPr>
    </w:p>
    <w:p w14:paraId="513EB479" w14:textId="77777777" w:rsidR="00420F0E" w:rsidRDefault="00420F0E" w:rsidP="00310F1C">
      <w:pPr>
        <w:pStyle w:val="01"/>
      </w:pPr>
      <w:r w:rsidRPr="00310F1C">
        <w:rPr>
          <w:rFonts w:hint="eastAsia"/>
        </w:rPr>
        <w:t>由于</w:t>
      </w:r>
      <w:proofErr w:type="spellStart"/>
      <w:r w:rsidRPr="00310F1C">
        <w:rPr>
          <w:rStyle w:val="VerbatimChar"/>
          <w:rFonts w:ascii="Times New Roman" w:hAnsi="Times New Roman"/>
          <w:sz w:val="24"/>
        </w:rPr>
        <w:t>ogbn</w:t>
      </w:r>
      <w:proofErr w:type="spellEnd"/>
      <w:r w:rsidRPr="00310F1C">
        <w:rPr>
          <w:rStyle w:val="VerbatimChar"/>
          <w:rFonts w:ascii="Times New Roman" w:hAnsi="Times New Roman"/>
          <w:sz w:val="24"/>
        </w:rPr>
        <w:t>-proteins</w:t>
      </w:r>
      <w:r w:rsidRPr="00310F1C">
        <w:t>、</w:t>
      </w:r>
      <w:proofErr w:type="spellStart"/>
      <w:r w:rsidRPr="00310F1C">
        <w:rPr>
          <w:rStyle w:val="VerbatimChar"/>
          <w:rFonts w:ascii="Times New Roman" w:hAnsi="Times New Roman"/>
          <w:sz w:val="24"/>
        </w:rPr>
        <w:t>ogbn</w:t>
      </w:r>
      <w:proofErr w:type="spellEnd"/>
      <w:r w:rsidRPr="00310F1C">
        <w:rPr>
          <w:rStyle w:val="VerbatimChar"/>
          <w:rFonts w:ascii="Times New Roman" w:hAnsi="Times New Roman"/>
          <w:sz w:val="24"/>
        </w:rPr>
        <w:t>-products</w:t>
      </w:r>
      <w:r w:rsidRPr="00310F1C">
        <w:rPr>
          <w:rFonts w:hint="eastAsia"/>
        </w:rPr>
        <w:t>和</w:t>
      </w:r>
      <w:proofErr w:type="spellStart"/>
      <w:r w:rsidRPr="00310F1C">
        <w:rPr>
          <w:rStyle w:val="VerbatimChar"/>
          <w:rFonts w:ascii="Times New Roman" w:hAnsi="Times New Roman"/>
          <w:sz w:val="24"/>
        </w:rPr>
        <w:t>pokec</w:t>
      </w:r>
      <w:proofErr w:type="spellEnd"/>
      <w:r w:rsidRPr="00310F1C">
        <w:rPr>
          <w:rFonts w:hint="eastAsia"/>
        </w:rPr>
        <w:t>的数据规模巨大，阻止了在</w:t>
      </w:r>
      <w:r w:rsidRPr="00310F1C">
        <w:rPr>
          <w:rFonts w:hint="eastAsia"/>
        </w:rPr>
        <w:t>GPU</w:t>
      </w:r>
      <w:r w:rsidRPr="00310F1C">
        <w:rPr>
          <w:rFonts w:hint="eastAsia"/>
        </w:rPr>
        <w:t>内存上进行全批量训练，我们采用了不同的批量训练策略。对于</w:t>
      </w:r>
      <w:proofErr w:type="spellStart"/>
      <w:r w:rsidRPr="00310F1C">
        <w:rPr>
          <w:rStyle w:val="VerbatimChar"/>
          <w:rFonts w:ascii="Times New Roman" w:hAnsi="Times New Roman"/>
          <w:sz w:val="24"/>
        </w:rPr>
        <w:t>ogbn</w:t>
      </w:r>
      <w:proofErr w:type="spellEnd"/>
      <w:r w:rsidRPr="00310F1C">
        <w:rPr>
          <w:rStyle w:val="VerbatimChar"/>
          <w:rFonts w:ascii="Times New Roman" w:hAnsi="Times New Roman"/>
          <w:sz w:val="24"/>
        </w:rPr>
        <w:t>-proteins</w:t>
      </w:r>
      <w:r w:rsidRPr="00310F1C">
        <w:rPr>
          <w:rFonts w:hint="eastAsia"/>
        </w:rPr>
        <w:t>，我们利用了优化的邻居采样方法</w:t>
      </w:r>
      <w:r w:rsidRPr="00310F1C">
        <w:rPr>
          <w:rFonts w:hint="eastAsia"/>
        </w:rPr>
        <w:t>[20]</w:t>
      </w:r>
      <w:r w:rsidRPr="00310F1C">
        <w:rPr>
          <w:rFonts w:hint="eastAsia"/>
        </w:rPr>
        <w:t>。对于</w:t>
      </w:r>
      <w:proofErr w:type="spellStart"/>
      <w:r w:rsidRPr="00310F1C">
        <w:rPr>
          <w:rStyle w:val="VerbatimChar"/>
          <w:rFonts w:ascii="Times New Roman" w:hAnsi="Times New Roman"/>
          <w:sz w:val="24"/>
        </w:rPr>
        <w:t>pokec</w:t>
      </w:r>
      <w:proofErr w:type="spellEnd"/>
      <w:r w:rsidRPr="00310F1C">
        <w:rPr>
          <w:rFonts w:hint="eastAsia"/>
        </w:rPr>
        <w:t>和</w:t>
      </w:r>
      <w:proofErr w:type="spellStart"/>
      <w:r w:rsidRPr="00310F1C">
        <w:rPr>
          <w:rStyle w:val="VerbatimChar"/>
          <w:rFonts w:ascii="Times New Roman" w:hAnsi="Times New Roman"/>
          <w:sz w:val="24"/>
        </w:rPr>
        <w:t>ogbn</w:t>
      </w:r>
      <w:proofErr w:type="spellEnd"/>
      <w:r w:rsidRPr="00310F1C">
        <w:rPr>
          <w:rStyle w:val="VerbatimChar"/>
          <w:rFonts w:ascii="Times New Roman" w:hAnsi="Times New Roman"/>
          <w:sz w:val="24"/>
        </w:rPr>
        <w:t>-products</w:t>
      </w:r>
      <w:r w:rsidRPr="00310F1C">
        <w:rPr>
          <w:rFonts w:hint="eastAsia"/>
        </w:rPr>
        <w:t>，我们应用了先前由</w:t>
      </w:r>
      <m:oMath>
        <m:r>
          <w:rPr>
            <w:rFonts w:ascii="Cambria Math" w:hAnsi="Cambria Math"/>
          </w:rPr>
          <m:t>GTs</m:t>
        </m:r>
      </m:oMath>
      <w:r w:rsidRPr="00310F1C">
        <w:t xml:space="preserve">[12, 76, </w:t>
      </w:r>
      <w:r w:rsidRPr="00310F1C">
        <w:rPr>
          <w:rFonts w:hint="eastAsia"/>
        </w:rPr>
        <w:lastRenderedPageBreak/>
        <w:t>75]</w:t>
      </w:r>
      <w:r w:rsidRPr="00310F1C">
        <w:rPr>
          <w:rFonts w:hint="eastAsia"/>
        </w:rPr>
        <w:t>使用的随机分区方法以实现小批量（</w:t>
      </w:r>
      <m:oMath>
        <m:r>
          <w:rPr>
            <w:rFonts w:ascii="Cambria Math" w:hAnsi="Cambria Math"/>
          </w:rPr>
          <m:t>mini</m:t>
        </m:r>
        <m:r>
          <m:rPr>
            <m:sty m:val="p"/>
          </m:rPr>
          <w:rPr>
            <w:rFonts w:ascii="Cambria Math" w:hAnsi="Cambria Math"/>
          </w:rPr>
          <m:t>-</m:t>
        </m:r>
        <m:r>
          <w:rPr>
            <w:rFonts w:ascii="Cambria Math" w:hAnsi="Cambria Math"/>
          </w:rPr>
          <m:t>batch</m:t>
        </m:r>
      </m:oMath>
      <w:r w:rsidRPr="00310F1C">
        <w:rPr>
          <w:rFonts w:hint="eastAsia"/>
        </w:rPr>
        <w:t>）训练。对于其他数据集，我们采用全批量训练。</w:t>
      </w:r>
      <w:r w:rsidRPr="00310F1C">
        <w:t xml:space="preserve"> </w:t>
      </w:r>
    </w:p>
    <w:p w14:paraId="59973F8A" w14:textId="77777777" w:rsidR="00F45F8C" w:rsidRPr="00310F1C" w:rsidRDefault="00F45F8C" w:rsidP="00310F1C">
      <w:pPr>
        <w:pStyle w:val="01"/>
      </w:pPr>
    </w:p>
    <w:p w14:paraId="6D9E6F61" w14:textId="77777777" w:rsidR="00420F0E" w:rsidRDefault="00420F0E" w:rsidP="00F16C01">
      <w:pPr>
        <w:pStyle w:val="01"/>
      </w:pPr>
      <w:r>
        <w:rPr>
          <w:rFonts w:hint="eastAsia"/>
        </w:rPr>
        <w:t>测试准确率由在验证集上报告最高结果的模型来实现。此外，我们报告的是</w:t>
      </w:r>
      <w:r>
        <w:rPr>
          <w:rFonts w:hint="eastAsia"/>
        </w:rPr>
        <w:t>5</w:t>
      </w:r>
      <w:r>
        <w:rPr>
          <w:rFonts w:hint="eastAsia"/>
        </w:rPr>
        <w:t>次使用不同初始化的独立运行的平均分数和标准差。</w:t>
      </w:r>
      <w:r>
        <w:t xml:space="preserve"> </w:t>
      </w:r>
    </w:p>
    <w:p w14:paraId="72CD42B4" w14:textId="77777777" w:rsidR="00F45F8C" w:rsidRDefault="00F45F8C" w:rsidP="00F16C01">
      <w:pPr>
        <w:pStyle w:val="01"/>
      </w:pPr>
    </w:p>
    <w:p w14:paraId="7223CBE1" w14:textId="77777777" w:rsidR="00420F0E" w:rsidRDefault="00420F0E" w:rsidP="00F45F8C">
      <w:pPr>
        <w:pStyle w:val="01"/>
      </w:pPr>
      <w:r>
        <w:rPr>
          <w:rFonts w:hint="eastAsia"/>
        </w:rPr>
        <w:t>我们的代码在</w:t>
      </w:r>
      <w:r>
        <w:rPr>
          <w:rFonts w:hint="eastAsia"/>
        </w:rPr>
        <w:t>MIT</w:t>
      </w:r>
      <w:r>
        <w:rPr>
          <w:rFonts w:hint="eastAsia"/>
        </w:rPr>
        <w:t>许可下可用。</w:t>
      </w:r>
    </w:p>
    <w:p w14:paraId="62516974" w14:textId="77777777" w:rsidR="00420F0E" w:rsidRDefault="00420F0E" w:rsidP="00420F0E">
      <w:pPr>
        <w:pStyle w:val="af6"/>
      </w:pPr>
    </w:p>
    <w:p w14:paraId="45F66AB2" w14:textId="015621FB" w:rsidR="00894418" w:rsidRDefault="00653FE6" w:rsidP="00653FE6">
      <w:pPr>
        <w:pStyle w:val="02"/>
        <w:numPr>
          <w:ilvl w:val="0"/>
          <w:numId w:val="0"/>
        </w:numPr>
      </w:pPr>
      <w:bookmarkStart w:id="12" w:name="_Toc210827559"/>
      <w:r>
        <w:rPr>
          <w:rFonts w:hint="eastAsia"/>
        </w:rPr>
        <w:t xml:space="preserve">B </w:t>
      </w:r>
      <w:r w:rsidR="009615EA">
        <w:rPr>
          <w:rFonts w:hint="eastAsia"/>
        </w:rPr>
        <w:t>额外的基准测试结果</w:t>
      </w:r>
      <w:bookmarkEnd w:id="12"/>
    </w:p>
    <w:p w14:paraId="7ED5E152" w14:textId="0C7E430A" w:rsidR="00691048" w:rsidRDefault="00691048" w:rsidP="00691048">
      <w:pPr>
        <w:pStyle w:val="03"/>
        <w:numPr>
          <w:ilvl w:val="0"/>
          <w:numId w:val="0"/>
        </w:numPr>
      </w:pPr>
      <w:bookmarkStart w:id="13" w:name="_Toc210827560"/>
      <w:r>
        <w:t xml:space="preserve">B.1 </w:t>
      </w:r>
      <w:r>
        <w:rPr>
          <w:rFonts w:hint="eastAsia"/>
        </w:rPr>
        <w:t>在</w:t>
      </w:r>
      <w:proofErr w:type="spellStart"/>
      <w:r>
        <w:rPr>
          <w:rFonts w:hint="eastAsia"/>
        </w:rPr>
        <w:t>ogbn</w:t>
      </w:r>
      <w:proofErr w:type="spellEnd"/>
      <w:r>
        <w:rPr>
          <w:rFonts w:hint="eastAsia"/>
        </w:rPr>
        <w:t>-proteins</w:t>
      </w:r>
      <w:r>
        <w:rPr>
          <w:rFonts w:hint="eastAsia"/>
        </w:rPr>
        <w:t>上使用</w:t>
      </w:r>
      <w:proofErr w:type="gramStart"/>
      <w:r>
        <w:rPr>
          <w:rFonts w:hint="eastAsia"/>
        </w:rPr>
        <w:t>边特征</w:t>
      </w:r>
      <w:proofErr w:type="gramEnd"/>
      <w:r>
        <w:rPr>
          <w:rFonts w:hint="eastAsia"/>
        </w:rPr>
        <w:t>的</w:t>
      </w:r>
      <w:r>
        <w:rPr>
          <w:rFonts w:hint="eastAsia"/>
        </w:rPr>
        <w:t>GAT*</w:t>
      </w:r>
      <w:bookmarkEnd w:id="13"/>
      <w:r>
        <w:t xml:space="preserve"> </w:t>
      </w:r>
    </w:p>
    <w:p w14:paraId="67388FE9" w14:textId="77777777" w:rsidR="003D5E9C" w:rsidRDefault="00691048" w:rsidP="00691048">
      <w:pPr>
        <w:pStyle w:val="01"/>
      </w:pPr>
      <w:r w:rsidRPr="00691048">
        <w:rPr>
          <w:rFonts w:hint="eastAsia"/>
        </w:rPr>
        <w:t>尽管</w:t>
      </w:r>
      <m:oMath>
        <m:r>
          <w:rPr>
            <w:rFonts w:ascii="Cambria Math" w:hAnsi="Cambria Math"/>
          </w:rPr>
          <m:t>DeepGCN</m:t>
        </m:r>
      </m:oMath>
      <w:r w:rsidRPr="00691048">
        <w:rPr>
          <w:rFonts w:hint="eastAsia"/>
        </w:rPr>
        <w:t>[33]</w:t>
      </w:r>
      <w:r w:rsidRPr="00691048">
        <w:rPr>
          <w:rFonts w:hint="eastAsia"/>
        </w:rPr>
        <w:t>引入了训练深达</w:t>
      </w:r>
      <w:r w:rsidRPr="00691048">
        <w:rPr>
          <w:rFonts w:hint="eastAsia"/>
        </w:rPr>
        <w:t>56</w:t>
      </w:r>
      <w:r w:rsidRPr="00691048">
        <w:rPr>
          <w:rFonts w:hint="eastAsia"/>
        </w:rPr>
        <w:t>层的模型，且</w:t>
      </w:r>
      <m:oMath>
        <m:r>
          <w:rPr>
            <w:rFonts w:ascii="Cambria Math" w:hAnsi="Cambria Math"/>
          </w:rPr>
          <m:t>DeeperGCN</m:t>
        </m:r>
      </m:oMath>
      <w:r w:rsidRPr="00691048">
        <w:rPr>
          <w:rFonts w:hint="eastAsia"/>
        </w:rPr>
        <w:t>[34]</w:t>
      </w:r>
      <w:r w:rsidRPr="00691048">
        <w:rPr>
          <w:rFonts w:hint="eastAsia"/>
        </w:rPr>
        <w:t>进一步将其扩展到</w:t>
      </w:r>
      <w:r w:rsidRPr="00691048">
        <w:rPr>
          <w:rFonts w:hint="eastAsia"/>
        </w:rPr>
        <w:t>112</w:t>
      </w:r>
      <w:r w:rsidRPr="00691048">
        <w:rPr>
          <w:rFonts w:hint="eastAsia"/>
        </w:rPr>
        <w:t>层，但我们的实验表明这样的深度并非必要。具体来说，虽然</w:t>
      </w:r>
      <m:oMath>
        <m:r>
          <w:rPr>
            <w:rFonts w:ascii="Cambria Math" w:hAnsi="Cambria Math"/>
          </w:rPr>
          <m:t>DeeperGCN</m:t>
        </m:r>
      </m:oMath>
      <w:r w:rsidRPr="00691048">
        <w:rPr>
          <w:rFonts w:hint="eastAsia"/>
        </w:rPr>
        <w:t>在</w:t>
      </w:r>
      <w:proofErr w:type="spellStart"/>
      <w:r w:rsidRPr="00691048">
        <w:t>ogbn</w:t>
      </w:r>
      <w:proofErr w:type="spellEnd"/>
      <w:r w:rsidRPr="00691048">
        <w:t>-proteins</w:t>
      </w:r>
      <w:r w:rsidRPr="00691048">
        <w:rPr>
          <w:rFonts w:hint="eastAsia"/>
        </w:rPr>
        <w:t>上取得了</w:t>
      </w:r>
      <w:r w:rsidRPr="00691048">
        <w:rPr>
          <w:rFonts w:hint="eastAsia"/>
        </w:rPr>
        <w:t>85.50%</w:t>
      </w:r>
      <w:r w:rsidRPr="00691048">
        <w:rPr>
          <w:rFonts w:hint="eastAsia"/>
        </w:rPr>
        <w:t>的准确率，但它利用了</w:t>
      </w:r>
      <w:proofErr w:type="gramStart"/>
      <w:r w:rsidRPr="00691048">
        <w:rPr>
          <w:rFonts w:hint="eastAsia"/>
        </w:rPr>
        <w:t>边特征</w:t>
      </w:r>
      <w:proofErr w:type="gramEnd"/>
      <w:r w:rsidRPr="00691048">
        <w:rPr>
          <w:rFonts w:hint="eastAsia"/>
        </w:rPr>
        <w:t>作为输入，而这种配置在</w:t>
      </w:r>
      <w:r w:rsidRPr="00691048">
        <w:rPr>
          <w:rFonts w:hint="eastAsia"/>
        </w:rPr>
        <w:t>OGB</w:t>
      </w:r>
      <w:r w:rsidRPr="00691048">
        <w:rPr>
          <w:rFonts w:hint="eastAsia"/>
        </w:rPr>
        <w:t>数据集的标准基线</w:t>
      </w:r>
      <w:r w:rsidRPr="00691048">
        <w:rPr>
          <w:rFonts w:hint="eastAsia"/>
        </w:rPr>
        <w:t>[24]</w:t>
      </w:r>
      <w:r w:rsidRPr="00691048">
        <w:rPr>
          <w:rFonts w:hint="eastAsia"/>
        </w:rPr>
        <w:t>中并不常用。</w:t>
      </w:r>
      <w:r>
        <w:rPr>
          <w:rFonts w:hint="eastAsia"/>
        </w:rPr>
        <w:t>由于我们的实验在</w:t>
      </w:r>
      <w:proofErr w:type="spellStart"/>
      <w:r>
        <w:rPr>
          <w:rStyle w:val="VerbatimChar"/>
        </w:rPr>
        <w:t>ogbn</w:t>
      </w:r>
      <w:proofErr w:type="spellEnd"/>
      <w:r>
        <w:rPr>
          <w:rStyle w:val="VerbatimChar"/>
        </w:rPr>
        <w:t>-proteins</w:t>
      </w:r>
      <w:r>
        <w:rPr>
          <w:rFonts w:hint="eastAsia"/>
        </w:rPr>
        <w:t>上没有</w:t>
      </w:r>
      <w:proofErr w:type="gramStart"/>
      <w:r>
        <w:rPr>
          <w:rFonts w:hint="eastAsia"/>
        </w:rPr>
        <w:t>整合边特征</w:t>
      </w:r>
      <w:proofErr w:type="gramEnd"/>
      <w:r>
        <w:rPr>
          <w:rFonts w:hint="eastAsia"/>
        </w:rPr>
        <w:t>，为了维持公平的比较，我们在正文中排除了</w:t>
      </w:r>
      <m:oMath>
        <m:r>
          <w:rPr>
            <w:rFonts w:ascii="Cambria Math" w:hAnsi="Cambria Math"/>
          </w:rPr>
          <m:t>DeeperGCN</m:t>
        </m:r>
      </m:oMath>
      <w:r>
        <w:t>。</w:t>
      </w:r>
      <w:r>
        <w:t xml:space="preserve"> </w:t>
      </w:r>
    </w:p>
    <w:p w14:paraId="11C15EC0" w14:textId="5BBFC6C0" w:rsidR="00691048" w:rsidRDefault="00691048" w:rsidP="00691048">
      <w:pPr>
        <w:pStyle w:val="01"/>
      </w:pPr>
      <w:r>
        <w:rPr>
          <w:rFonts w:hint="eastAsia"/>
        </w:rPr>
        <w:t>现在，我们采用与</w:t>
      </w:r>
      <w:r>
        <w:rPr>
          <w:rFonts w:hint="eastAsia"/>
        </w:rPr>
        <w:t>[73]</w:t>
      </w:r>
      <w:r>
        <w:rPr>
          <w:rFonts w:hint="eastAsia"/>
        </w:rPr>
        <w:t>中相同的方法，将</w:t>
      </w:r>
      <w:proofErr w:type="gramStart"/>
      <w:r>
        <w:rPr>
          <w:rFonts w:hint="eastAsia"/>
        </w:rPr>
        <w:t>边特征</w:t>
      </w:r>
      <w:proofErr w:type="gramEnd"/>
      <w:r>
        <w:rPr>
          <w:rFonts w:hint="eastAsia"/>
        </w:rPr>
        <w:t>整合到</w:t>
      </w:r>
      <m:oMath>
        <m:r>
          <w:rPr>
            <w:rFonts w:ascii="Cambria Math" w:hAnsi="Cambria Math"/>
          </w:rPr>
          <m:t>GAT</m:t>
        </m:r>
        <m:r>
          <m:rPr>
            <m:sty m:val="p"/>
          </m:rPr>
          <w:rPr>
            <w:rFonts w:ascii="Cambria Math" w:hAnsi="Cambria Math"/>
          </w:rPr>
          <m:t>*</m:t>
        </m:r>
      </m:oMath>
      <w:r>
        <w:rPr>
          <w:rFonts w:hint="eastAsia"/>
        </w:rPr>
        <w:t>中，结果如表</w:t>
      </w:r>
      <w:r>
        <w:rPr>
          <w:rFonts w:hint="eastAsia"/>
        </w:rPr>
        <w:t>11</w:t>
      </w:r>
      <w:r>
        <w:rPr>
          <w:rFonts w:hint="eastAsia"/>
        </w:rPr>
        <w:t>所示。一个</w:t>
      </w:r>
      <w:r>
        <w:rPr>
          <w:rFonts w:hint="eastAsia"/>
        </w:rPr>
        <w:t>6</w:t>
      </w:r>
      <w:r>
        <w:rPr>
          <w:rFonts w:hint="eastAsia"/>
        </w:rPr>
        <w:t>层的</w:t>
      </w:r>
      <m:oMath>
        <m:r>
          <w:rPr>
            <w:rFonts w:ascii="Cambria Math" w:hAnsi="Cambria Math"/>
          </w:rPr>
          <m:t>GAT</m:t>
        </m:r>
      </m:oMath>
      <w:r>
        <w:rPr>
          <w:rFonts w:hint="eastAsia"/>
        </w:rPr>
        <w:t>取得了</w:t>
      </w:r>
      <w:r>
        <w:rPr>
          <w:rFonts w:hint="eastAsia"/>
        </w:rPr>
        <w:t>87.47%</w:t>
      </w:r>
      <w:r>
        <w:rPr>
          <w:rFonts w:hint="eastAsia"/>
        </w:rPr>
        <w:t>的准确率，显著超过了</w:t>
      </w:r>
      <m:oMath>
        <m:r>
          <w:rPr>
            <w:rFonts w:ascii="Cambria Math" w:hAnsi="Cambria Math"/>
          </w:rPr>
          <m:t>DeeperGCN</m:t>
        </m:r>
      </m:oMath>
      <w:r>
        <w:rPr>
          <w:rFonts w:hint="eastAsia"/>
        </w:rPr>
        <w:t>的</w:t>
      </w:r>
      <w:r>
        <w:rPr>
          <w:rFonts w:hint="eastAsia"/>
        </w:rPr>
        <w:t>85.50%</w:t>
      </w:r>
      <w:r>
        <w:rPr>
          <w:rFonts w:hint="eastAsia"/>
        </w:rPr>
        <w:t>。这证明了</w:t>
      </w:r>
      <m:oMath>
        <m:r>
          <w:rPr>
            <w:rFonts w:ascii="Cambria Math" w:hAnsi="Cambria Math"/>
          </w:rPr>
          <m:t>GNNs</m:t>
        </m:r>
      </m:oMath>
      <w:r>
        <w:rPr>
          <w:rFonts w:hint="eastAsia"/>
        </w:rPr>
        <w:t>无需像</w:t>
      </w:r>
      <m:oMath>
        <m:r>
          <w:rPr>
            <w:rFonts w:ascii="Cambria Math" w:hAnsi="Cambria Math"/>
          </w:rPr>
          <m:t>DeeperGCN</m:t>
        </m:r>
      </m:oMath>
      <w:r>
        <w:rPr>
          <w:rFonts w:hint="eastAsia"/>
        </w:rPr>
        <w:t>所提议的那样深；一个</w:t>
      </w:r>
      <w:r>
        <w:rPr>
          <w:rFonts w:hint="eastAsia"/>
        </w:rPr>
        <w:t>2</w:t>
      </w:r>
      <w:r>
        <w:rPr>
          <w:rFonts w:hint="eastAsia"/>
        </w:rPr>
        <w:t>到</w:t>
      </w:r>
      <w:r>
        <w:rPr>
          <w:rFonts w:hint="eastAsia"/>
        </w:rPr>
        <w:t>10</w:t>
      </w:r>
      <w:r>
        <w:rPr>
          <w:rFonts w:hint="eastAsia"/>
        </w:rPr>
        <w:t>层的范围通常是足够的。</w:t>
      </w:r>
      <w:r>
        <w:t xml:space="preserve"> </w:t>
      </w:r>
    </w:p>
    <w:p w14:paraId="425C93D6" w14:textId="63942C71" w:rsidR="00691048" w:rsidRDefault="00691048" w:rsidP="002B5653">
      <w:pPr>
        <w:pStyle w:val="03"/>
        <w:numPr>
          <w:ilvl w:val="0"/>
          <w:numId w:val="0"/>
        </w:numPr>
      </w:pPr>
      <w:bookmarkStart w:id="14" w:name="_Toc210827561"/>
      <w:r>
        <w:t xml:space="preserve">B.2 </w:t>
      </w:r>
      <w:r>
        <w:rPr>
          <w:rFonts w:hint="eastAsia"/>
        </w:rPr>
        <w:t>异质图上的更深网络</w:t>
      </w:r>
      <w:bookmarkEnd w:id="14"/>
      <w:r>
        <w:t xml:space="preserve"> </w:t>
      </w:r>
    </w:p>
    <w:p w14:paraId="74A05966" w14:textId="77777777" w:rsidR="00691048" w:rsidRDefault="00691048" w:rsidP="00ED1126">
      <w:pPr>
        <w:pStyle w:val="01"/>
      </w:pPr>
      <w:r>
        <w:rPr>
          <w:rFonts w:hint="eastAsia"/>
        </w:rPr>
        <w:t>在异质图上，经典</w:t>
      </w:r>
      <m:oMath>
        <m:r>
          <w:rPr>
            <w:rFonts w:ascii="Cambria Math" w:hAnsi="Cambria Math"/>
          </w:rPr>
          <m:t>GNNs</m:t>
        </m:r>
      </m:oMath>
      <w:r>
        <w:rPr>
          <w:rFonts w:hint="eastAsia"/>
        </w:rPr>
        <w:t>的性能随着层数的增加而提高（上限为</w:t>
      </w:r>
      <w:r>
        <w:rPr>
          <w:rFonts w:hint="eastAsia"/>
        </w:rPr>
        <w:t>10</w:t>
      </w:r>
      <w:r>
        <w:rPr>
          <w:rFonts w:hint="eastAsia"/>
        </w:rPr>
        <w:t>层），这一点已由正文中的图</w:t>
      </w:r>
      <w:r>
        <w:rPr>
          <w:rFonts w:hint="eastAsia"/>
        </w:rPr>
        <w:t>1</w:t>
      </w:r>
      <w:r>
        <w:rPr>
          <w:rFonts w:hint="eastAsia"/>
        </w:rPr>
        <w:t>所证实。在本小节中，我们探索了超过</w:t>
      </w:r>
      <w:r>
        <w:rPr>
          <w:rFonts w:hint="eastAsia"/>
        </w:rPr>
        <w:t>10</w:t>
      </w:r>
      <w:r>
        <w:rPr>
          <w:rFonts w:hint="eastAsia"/>
        </w:rPr>
        <w:t>层的场景。具体来说，我们考虑了在</w:t>
      </w:r>
      <w:r>
        <w:rPr>
          <w:rStyle w:val="VerbatimChar"/>
        </w:rPr>
        <w:t>Roman-Empire</w:t>
      </w:r>
      <w:r>
        <w:rPr>
          <w:rFonts w:hint="eastAsia"/>
        </w:rPr>
        <w:t>和</w:t>
      </w:r>
      <w:r>
        <w:rPr>
          <w:rStyle w:val="VerbatimChar"/>
        </w:rPr>
        <w:t>Minesweeper</w:t>
      </w:r>
      <w:r>
        <w:rPr>
          <w:rFonts w:hint="eastAsia"/>
        </w:rPr>
        <w:t>数据集上，层数配置为</w:t>
      </w:r>
      <w:r>
        <w:rPr>
          <w:rFonts w:hint="eastAsia"/>
        </w:rPr>
        <w:t>12</w:t>
      </w:r>
      <w:r>
        <w:rPr>
          <w:rFonts w:hint="eastAsia"/>
        </w:rPr>
        <w:t>、</w:t>
      </w:r>
      <w:r>
        <w:rPr>
          <w:rFonts w:hint="eastAsia"/>
        </w:rPr>
        <w:t>15</w:t>
      </w:r>
      <w:r>
        <w:rPr>
          <w:rFonts w:hint="eastAsia"/>
        </w:rPr>
        <w:t>和</w:t>
      </w:r>
      <w:r>
        <w:rPr>
          <w:rFonts w:hint="eastAsia"/>
        </w:rPr>
        <w:t>20</w:t>
      </w:r>
      <w:r>
        <w:rPr>
          <w:rFonts w:hint="eastAsia"/>
        </w:rPr>
        <w:t>的</w:t>
      </w:r>
      <m:oMath>
        <m:r>
          <w:rPr>
            <w:rFonts w:ascii="Cambria Math" w:hAnsi="Cambria Math"/>
          </w:rPr>
          <m:t>GCN</m:t>
        </m:r>
        <m:r>
          <m:rPr>
            <m:sty m:val="p"/>
          </m:rPr>
          <w:rPr>
            <w:rFonts w:ascii="Cambria Math" w:hAnsi="Cambria Math"/>
          </w:rPr>
          <m:t>*</m:t>
        </m:r>
      </m:oMath>
      <w:r>
        <w:rPr>
          <w:rFonts w:hint="eastAsia"/>
        </w:rPr>
        <w:t>和</w:t>
      </w:r>
      <m:oMath>
        <m:r>
          <w:rPr>
            <w:rFonts w:ascii="Cambria Math" w:hAnsi="Cambria Math"/>
          </w:rPr>
          <m:t>GraphSAGE</m:t>
        </m:r>
        <m:r>
          <m:rPr>
            <m:sty m:val="p"/>
          </m:rPr>
          <w:rPr>
            <w:rFonts w:ascii="Cambria Math" w:hAnsi="Cambria Math"/>
          </w:rPr>
          <m:t>*</m:t>
        </m:r>
      </m:oMath>
      <w:r>
        <w:rPr>
          <w:rFonts w:hint="eastAsia"/>
        </w:rPr>
        <w:t>。结果如表</w:t>
      </w:r>
      <w:r>
        <w:rPr>
          <w:rFonts w:hint="eastAsia"/>
        </w:rPr>
        <w:t>12</w:t>
      </w:r>
      <w:r>
        <w:rPr>
          <w:rFonts w:hint="eastAsia"/>
        </w:rPr>
        <w:t>所示。最优层数</w:t>
      </w:r>
      <w:r>
        <w:rPr>
          <w:rFonts w:hint="eastAsia"/>
        </w:rPr>
        <w:t>(</w:t>
      </w:r>
      <m:oMath>
        <m:r>
          <w:rPr>
            <w:rFonts w:ascii="Cambria Math" w:hAnsi="Cambria Math"/>
          </w:rPr>
          <m:t>L</m:t>
        </m:r>
      </m:oMath>
      <w:r>
        <w:rPr>
          <w:rFonts w:hint="eastAsia"/>
        </w:rPr>
        <w:t>)</w:t>
      </w:r>
      <w:r>
        <w:rPr>
          <w:rFonts w:hint="eastAsia"/>
        </w:rPr>
        <w:t>的变化可能源于不同图固有的独特结构。异质图可能具有更复杂的结构，因此需要一个更高的</w:t>
      </w:r>
      <m:oMath>
        <m:r>
          <w:rPr>
            <w:rFonts w:ascii="Cambria Math" w:hAnsi="Cambria Math"/>
          </w:rPr>
          <m:t>L</m:t>
        </m:r>
      </m:oMath>
      <w:r>
        <w:rPr>
          <w:rFonts w:hint="eastAsia"/>
        </w:rPr>
        <w:t>值。然而，在较大的</w:t>
      </w:r>
      <m:oMath>
        <m:r>
          <w:rPr>
            <w:rFonts w:ascii="Cambria Math" w:hAnsi="Cambria Math"/>
          </w:rPr>
          <m:t>L</m:t>
        </m:r>
      </m:oMath>
      <w:r>
        <w:rPr>
          <w:rFonts w:hint="eastAsia"/>
        </w:rPr>
        <w:t>值下观察到的轻微性能提升表明，非常深的网络可能不会产生显著更好的结果。总的来说，经典</w:t>
      </w:r>
      <m:oMath>
        <m:r>
          <w:rPr>
            <w:rFonts w:ascii="Cambria Math" w:hAnsi="Cambria Math"/>
          </w:rPr>
          <m:t>GNNs</m:t>
        </m:r>
      </m:oMath>
      <w:r>
        <w:rPr>
          <w:rFonts w:hint="eastAsia"/>
        </w:rPr>
        <w:t>的最佳结果是在</w:t>
      </w:r>
      <m:oMath>
        <m:r>
          <w:rPr>
            <w:rFonts w:ascii="Cambria Math" w:hAnsi="Cambria Math"/>
          </w:rPr>
          <m:t>L</m:t>
        </m:r>
      </m:oMath>
      <w:r>
        <w:rPr>
          <w:rFonts w:hint="eastAsia"/>
        </w:rPr>
        <w:t>被限制在</w:t>
      </w:r>
      <w:r>
        <w:rPr>
          <w:rFonts w:hint="eastAsia"/>
        </w:rPr>
        <w:t>15</w:t>
      </w:r>
      <w:r>
        <w:rPr>
          <w:rFonts w:hint="eastAsia"/>
        </w:rPr>
        <w:t>层时取得的。</w:t>
      </w:r>
    </w:p>
    <w:p w14:paraId="46928408" w14:textId="77777777" w:rsidR="00691048" w:rsidRDefault="00691048" w:rsidP="00691048">
      <w:pPr>
        <w:pStyle w:val="af6"/>
      </w:pPr>
    </w:p>
    <w:p w14:paraId="0FAF8FE2" w14:textId="5057FC32" w:rsidR="00F43D54" w:rsidRDefault="00FE3CE1" w:rsidP="00691048">
      <w:pPr>
        <w:pStyle w:val="af6"/>
      </w:pPr>
      <w:r>
        <w:rPr>
          <w:noProof/>
        </w:rPr>
        <w:lastRenderedPageBreak/>
        <w:drawing>
          <wp:inline distT="0" distB="0" distL="0" distR="0" wp14:anchorId="5A72E31A" wp14:editId="316E210E">
            <wp:extent cx="5688330" cy="2910205"/>
            <wp:effectExtent l="0" t="0" r="7620" b="4445"/>
            <wp:docPr id="1146124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24293" name=""/>
                    <pic:cNvPicPr/>
                  </pic:nvPicPr>
                  <pic:blipFill>
                    <a:blip r:embed="rId36"/>
                    <a:stretch>
                      <a:fillRect/>
                    </a:stretch>
                  </pic:blipFill>
                  <pic:spPr>
                    <a:xfrm>
                      <a:off x="0" y="0"/>
                      <a:ext cx="5688330" cy="2910205"/>
                    </a:xfrm>
                    <a:prstGeom prst="rect">
                      <a:avLst/>
                    </a:prstGeom>
                  </pic:spPr>
                </pic:pic>
              </a:graphicData>
            </a:graphic>
          </wp:inline>
        </w:drawing>
      </w:r>
    </w:p>
    <w:p w14:paraId="032071E4" w14:textId="769CE079" w:rsidR="00F43D54" w:rsidRDefault="00FE3CE1" w:rsidP="00FE3CE1">
      <w:pPr>
        <w:pStyle w:val="07"/>
      </w:pPr>
      <w:r w:rsidRPr="00FE3CE1">
        <w:t>表</w:t>
      </w:r>
      <w:r w:rsidRPr="00FE3CE1">
        <w:t xml:space="preserve"> 8</w:t>
      </w:r>
      <w:r w:rsidRPr="00FE3CE1">
        <w:t>：</w:t>
      </w:r>
      <w:r w:rsidRPr="00FE3CE1">
        <w:t>GCN</w:t>
      </w:r>
      <w:r w:rsidRPr="00FE3CE1">
        <w:rPr>
          <w:rFonts w:ascii="MS Mincho" w:eastAsia="MS Mincho" w:hAnsi="MS Mincho" w:cs="MS Mincho" w:hint="eastAsia"/>
        </w:rPr>
        <w:t>∗</w:t>
      </w:r>
      <w:r w:rsidRPr="00FE3CE1">
        <w:t xml:space="preserve"> </w:t>
      </w:r>
      <w:r w:rsidRPr="00FE3CE1">
        <w:t>的各数据集特定超参数设置</w:t>
      </w:r>
    </w:p>
    <w:p w14:paraId="5FF85B77" w14:textId="589628BF" w:rsidR="00FE3CE1" w:rsidRDefault="00FE3CE1" w:rsidP="00691048">
      <w:pPr>
        <w:pStyle w:val="af6"/>
      </w:pPr>
      <w:r>
        <w:rPr>
          <w:noProof/>
        </w:rPr>
        <w:drawing>
          <wp:inline distT="0" distB="0" distL="0" distR="0" wp14:anchorId="13A61CCD" wp14:editId="15424E93">
            <wp:extent cx="5688330" cy="2821940"/>
            <wp:effectExtent l="0" t="0" r="7620" b="0"/>
            <wp:docPr id="2009801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01983" name=""/>
                    <pic:cNvPicPr/>
                  </pic:nvPicPr>
                  <pic:blipFill>
                    <a:blip r:embed="rId37"/>
                    <a:stretch>
                      <a:fillRect/>
                    </a:stretch>
                  </pic:blipFill>
                  <pic:spPr>
                    <a:xfrm>
                      <a:off x="0" y="0"/>
                      <a:ext cx="5688330" cy="2821940"/>
                    </a:xfrm>
                    <a:prstGeom prst="rect">
                      <a:avLst/>
                    </a:prstGeom>
                  </pic:spPr>
                </pic:pic>
              </a:graphicData>
            </a:graphic>
          </wp:inline>
        </w:drawing>
      </w:r>
    </w:p>
    <w:p w14:paraId="1DED43BF" w14:textId="3F90C42B" w:rsidR="00FE3CE1" w:rsidRDefault="00FE3CE1" w:rsidP="00FE3CE1">
      <w:pPr>
        <w:pStyle w:val="07"/>
      </w:pPr>
      <w:r w:rsidRPr="00FE3CE1">
        <w:t>表</w:t>
      </w:r>
      <w:r w:rsidRPr="00FE3CE1">
        <w:t xml:space="preserve"> 9</w:t>
      </w:r>
      <w:r w:rsidRPr="00FE3CE1">
        <w:t>：</w:t>
      </w:r>
      <w:proofErr w:type="spellStart"/>
      <w:r w:rsidRPr="00FE3CE1">
        <w:t>GraphSAGE</w:t>
      </w:r>
      <w:proofErr w:type="spellEnd"/>
      <w:r w:rsidRPr="00FE3CE1">
        <w:rPr>
          <w:rFonts w:ascii="MS Mincho" w:eastAsia="MS Mincho" w:hAnsi="MS Mincho" w:cs="MS Mincho" w:hint="eastAsia"/>
        </w:rPr>
        <w:t>∗</w:t>
      </w:r>
      <w:r w:rsidRPr="00FE3CE1">
        <w:t xml:space="preserve"> </w:t>
      </w:r>
      <w:r w:rsidRPr="00FE3CE1">
        <w:t>的各数据集特定超参数设置</w:t>
      </w:r>
    </w:p>
    <w:p w14:paraId="5B4A0D66" w14:textId="77777777" w:rsidR="005015E4" w:rsidRDefault="005015E4" w:rsidP="005015E4">
      <w:pPr>
        <w:pStyle w:val="01"/>
      </w:pPr>
    </w:p>
    <w:p w14:paraId="2F333AB7" w14:textId="1E0716F0" w:rsidR="005015E4" w:rsidRDefault="005015E4" w:rsidP="005015E4">
      <w:pPr>
        <w:pStyle w:val="06"/>
      </w:pPr>
      <w:r>
        <w:rPr>
          <w:noProof/>
        </w:rPr>
        <w:lastRenderedPageBreak/>
        <w:drawing>
          <wp:inline distT="0" distB="0" distL="0" distR="0" wp14:anchorId="1107C61D" wp14:editId="7A6B4377">
            <wp:extent cx="5688330" cy="2869565"/>
            <wp:effectExtent l="0" t="0" r="7620" b="6985"/>
            <wp:docPr id="705104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04398" name=""/>
                    <pic:cNvPicPr/>
                  </pic:nvPicPr>
                  <pic:blipFill>
                    <a:blip r:embed="rId38"/>
                    <a:stretch>
                      <a:fillRect/>
                    </a:stretch>
                  </pic:blipFill>
                  <pic:spPr>
                    <a:xfrm>
                      <a:off x="0" y="0"/>
                      <a:ext cx="5688330" cy="2869565"/>
                    </a:xfrm>
                    <a:prstGeom prst="rect">
                      <a:avLst/>
                    </a:prstGeom>
                  </pic:spPr>
                </pic:pic>
              </a:graphicData>
            </a:graphic>
          </wp:inline>
        </w:drawing>
      </w:r>
    </w:p>
    <w:p w14:paraId="7BF1746E" w14:textId="77777777" w:rsidR="005015E4" w:rsidRPr="005015E4" w:rsidRDefault="005015E4" w:rsidP="005015E4">
      <w:pPr>
        <w:pStyle w:val="07"/>
      </w:pPr>
      <w:r w:rsidRPr="005015E4">
        <w:t>表</w:t>
      </w:r>
      <w:r w:rsidRPr="005015E4">
        <w:t xml:space="preserve"> 10</w:t>
      </w:r>
      <w:r w:rsidRPr="005015E4">
        <w:t>：</w:t>
      </w:r>
      <w:r w:rsidRPr="005015E4">
        <w:t>GAT</w:t>
      </w:r>
      <w:r w:rsidRPr="005015E4">
        <w:rPr>
          <w:rFonts w:ascii="MS Mincho" w:eastAsia="MS Mincho" w:hAnsi="MS Mincho" w:cs="MS Mincho" w:hint="eastAsia"/>
        </w:rPr>
        <w:t>∗</w:t>
      </w:r>
      <w:r w:rsidRPr="005015E4">
        <w:t xml:space="preserve"> </w:t>
      </w:r>
      <w:r w:rsidRPr="005015E4">
        <w:t>的各数据集特定超参数设置</w:t>
      </w:r>
    </w:p>
    <w:p w14:paraId="609AD313" w14:textId="77777777" w:rsidR="005015E4" w:rsidRDefault="005015E4" w:rsidP="005015E4">
      <w:pPr>
        <w:pStyle w:val="01"/>
      </w:pPr>
    </w:p>
    <w:p w14:paraId="4D7FCC84" w14:textId="72475568" w:rsidR="00E82C98" w:rsidRDefault="00E82C98" w:rsidP="00E82C98">
      <w:pPr>
        <w:pStyle w:val="06"/>
      </w:pPr>
      <w:r>
        <w:rPr>
          <w:noProof/>
        </w:rPr>
        <w:drawing>
          <wp:inline distT="0" distB="0" distL="0" distR="0" wp14:anchorId="35A467ED" wp14:editId="2C3F9D20">
            <wp:extent cx="3863205" cy="1413164"/>
            <wp:effectExtent l="0" t="0" r="4445" b="0"/>
            <wp:docPr id="910113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13697" name=""/>
                    <pic:cNvPicPr/>
                  </pic:nvPicPr>
                  <pic:blipFill>
                    <a:blip r:embed="rId39"/>
                    <a:stretch>
                      <a:fillRect/>
                    </a:stretch>
                  </pic:blipFill>
                  <pic:spPr>
                    <a:xfrm>
                      <a:off x="0" y="0"/>
                      <a:ext cx="3869349" cy="1415411"/>
                    </a:xfrm>
                    <a:prstGeom prst="rect">
                      <a:avLst/>
                    </a:prstGeom>
                  </pic:spPr>
                </pic:pic>
              </a:graphicData>
            </a:graphic>
          </wp:inline>
        </w:drawing>
      </w:r>
    </w:p>
    <w:p w14:paraId="1696E20C" w14:textId="77777777" w:rsidR="00BC6CCA" w:rsidRPr="00BC6CCA" w:rsidRDefault="00BC6CCA" w:rsidP="00BC6CCA">
      <w:pPr>
        <w:pStyle w:val="07"/>
      </w:pPr>
      <w:r w:rsidRPr="00BC6CCA">
        <w:t>表</w:t>
      </w:r>
      <w:r w:rsidRPr="00BC6CCA">
        <w:t xml:space="preserve"> 11</w:t>
      </w:r>
      <w:r w:rsidRPr="00BC6CCA">
        <w:t>：</w:t>
      </w:r>
      <w:proofErr w:type="spellStart"/>
      <w:r w:rsidRPr="00BC6CCA">
        <w:t>ogbn</w:t>
      </w:r>
      <w:proofErr w:type="spellEnd"/>
      <w:r w:rsidRPr="00BC6CCA">
        <w:t xml:space="preserve">-proteins </w:t>
      </w:r>
      <w:r w:rsidRPr="00BC6CCA">
        <w:t>数据集上的节点分类结果（</w:t>
      </w:r>
      <w:r w:rsidRPr="00BC6CCA">
        <w:t>%</w:t>
      </w:r>
      <w:r w:rsidRPr="00BC6CCA">
        <w:t>）</w:t>
      </w:r>
    </w:p>
    <w:p w14:paraId="363D96A4" w14:textId="77777777" w:rsidR="00E82C98" w:rsidRPr="005015E4" w:rsidRDefault="00E82C98" w:rsidP="005015E4">
      <w:pPr>
        <w:pStyle w:val="01"/>
        <w:rPr>
          <w:rFonts w:hint="eastAsia"/>
        </w:rPr>
      </w:pPr>
    </w:p>
    <w:p w14:paraId="208BFD32" w14:textId="72CC334B" w:rsidR="00F43D54" w:rsidRDefault="00F43D54" w:rsidP="00877A8E">
      <w:pPr>
        <w:pStyle w:val="06"/>
      </w:pPr>
      <w:r>
        <w:rPr>
          <w:noProof/>
        </w:rPr>
        <w:drawing>
          <wp:inline distT="0" distB="0" distL="0" distR="0" wp14:anchorId="1ED8B398" wp14:editId="303B1D87">
            <wp:extent cx="4718512" cy="2247588"/>
            <wp:effectExtent l="0" t="0" r="6350" b="635"/>
            <wp:docPr id="163231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1369" name=""/>
                    <pic:cNvPicPr/>
                  </pic:nvPicPr>
                  <pic:blipFill>
                    <a:blip r:embed="rId40"/>
                    <a:stretch>
                      <a:fillRect/>
                    </a:stretch>
                  </pic:blipFill>
                  <pic:spPr>
                    <a:xfrm>
                      <a:off x="0" y="0"/>
                      <a:ext cx="4732135" cy="2254077"/>
                    </a:xfrm>
                    <a:prstGeom prst="rect">
                      <a:avLst/>
                    </a:prstGeom>
                  </pic:spPr>
                </pic:pic>
              </a:graphicData>
            </a:graphic>
          </wp:inline>
        </w:drawing>
      </w:r>
    </w:p>
    <w:p w14:paraId="19E00DCF" w14:textId="77777777" w:rsidR="00F43D54" w:rsidRPr="00F43D54" w:rsidRDefault="00F43D54" w:rsidP="00F43D54">
      <w:pPr>
        <w:pStyle w:val="07"/>
      </w:pPr>
      <w:r w:rsidRPr="00F43D54">
        <w:t>表</w:t>
      </w:r>
      <w:r w:rsidRPr="00F43D54">
        <w:t xml:space="preserve"> 12</w:t>
      </w:r>
      <w:r w:rsidRPr="00F43D54">
        <w:t>：在异质图上关于层数</w:t>
      </w:r>
      <w:r w:rsidRPr="00F43D54">
        <w:t xml:space="preserve"> (L) </w:t>
      </w:r>
      <w:r w:rsidRPr="00F43D54">
        <w:t>的消融研究结果（</w:t>
      </w:r>
      <w:r w:rsidRPr="00F43D54">
        <w:t>%</w:t>
      </w:r>
      <w:r w:rsidRPr="00F43D54">
        <w:t>）。</w:t>
      </w:r>
    </w:p>
    <w:p w14:paraId="5DFACB2A" w14:textId="7697987A" w:rsidR="009615EA" w:rsidRPr="003F0C70" w:rsidRDefault="00BB596D" w:rsidP="009B18E5">
      <w:pPr>
        <w:pStyle w:val="03"/>
        <w:numPr>
          <w:ilvl w:val="0"/>
          <w:numId w:val="0"/>
        </w:numPr>
      </w:pPr>
      <w:bookmarkStart w:id="15" w:name="_Toc210827562"/>
      <w:r w:rsidRPr="003F0C70">
        <w:rPr>
          <w:rFonts w:hint="eastAsia"/>
        </w:rPr>
        <w:lastRenderedPageBreak/>
        <w:t xml:space="preserve">B.3 </w:t>
      </w:r>
      <w:r w:rsidR="007F7B58" w:rsidRPr="003F0C70">
        <w:t xml:space="preserve">Jumping </w:t>
      </w:r>
      <w:r w:rsidR="007F7B58" w:rsidRPr="003F0C70">
        <w:rPr>
          <w:rFonts w:hint="eastAsia"/>
        </w:rPr>
        <w:t>Knowledge</w:t>
      </w:r>
      <w:r w:rsidR="007F7B58" w:rsidRPr="003F0C70">
        <w:rPr>
          <w:rFonts w:hint="eastAsia"/>
        </w:rPr>
        <w:t>模式与早期结果</w:t>
      </w:r>
      <w:bookmarkEnd w:id="15"/>
    </w:p>
    <w:p w14:paraId="7840DD91" w14:textId="77777777" w:rsidR="007F7B58" w:rsidRDefault="007F7B58" w:rsidP="007F7B58">
      <w:pPr>
        <w:pStyle w:val="01"/>
      </w:pPr>
      <w:r>
        <w:t>Jumping Knowledge (</w:t>
      </w:r>
      <m:oMath>
        <m:r>
          <w:rPr>
            <w:rFonts w:ascii="Cambria Math" w:hAnsi="Cambria Math"/>
          </w:rPr>
          <m:t>JK</m:t>
        </m:r>
      </m:oMath>
      <w:r>
        <w:t xml:space="preserve">) </w:t>
      </w:r>
      <w:proofErr w:type="spellStart"/>
      <w:r>
        <w:rPr>
          <w:rFonts w:hint="eastAsia"/>
        </w:rPr>
        <w:t>模式</w:t>
      </w:r>
      <w:proofErr w:type="spellEnd"/>
      <w:r>
        <w:t xml:space="preserve"> [81] </w:t>
      </w:r>
      <w:proofErr w:type="spellStart"/>
      <w:r>
        <w:rPr>
          <w:rFonts w:hint="eastAsia"/>
        </w:rPr>
        <w:t>聚合了来自不同</w:t>
      </w:r>
      <w:proofErr w:type="spellEnd"/>
      <m:oMath>
        <m:r>
          <w:rPr>
            <w:rFonts w:ascii="Cambria Math" w:hAnsi="Cambria Math"/>
          </w:rPr>
          <m:t>GNN</m:t>
        </m:r>
      </m:oMath>
      <w:r>
        <w:rPr>
          <w:rFonts w:hint="eastAsia"/>
        </w:rPr>
        <w:t>层的表示，从而有效地捕捉图中不同邻域范围的信息。对于任意节点</w:t>
      </w:r>
      <m:oMath>
        <m:r>
          <w:rPr>
            <w:rFonts w:ascii="Cambria Math" w:hAnsi="Cambria Math"/>
          </w:rPr>
          <m:t>v</m:t>
        </m:r>
      </m:oMath>
      <w:r>
        <w:rPr>
          <w:rFonts w:hint="eastAsia"/>
        </w:rPr>
        <w:t>，</w:t>
      </w:r>
      <m:oMath>
        <m:r>
          <w:rPr>
            <w:rFonts w:ascii="Cambria Math" w:hAnsi="Cambria Math"/>
          </w:rPr>
          <m:t>JK</m:t>
        </m:r>
      </m:oMath>
      <w:r>
        <w:rPr>
          <w:rFonts w:hint="eastAsia"/>
        </w:rPr>
        <w:t>模式的求和版本通过以下方式生成</w:t>
      </w:r>
      <m:oMath>
        <m:r>
          <w:rPr>
            <w:rFonts w:ascii="Cambria Math" w:hAnsi="Cambria Math"/>
          </w:rPr>
          <m:t>v</m:t>
        </m:r>
      </m:oMath>
      <w:r>
        <w:rPr>
          <w:rFonts w:hint="eastAsia"/>
        </w:rPr>
        <w:t>的表示：</w:t>
      </w:r>
      <w:r>
        <w:t xml:space="preserve"> </w:t>
      </w:r>
    </w:p>
    <w:p w14:paraId="2BCFCBDB" w14:textId="332A6DA9" w:rsidR="003D31F8" w:rsidRDefault="00433340" w:rsidP="00433340">
      <w:pPr>
        <w:pStyle w:val="06"/>
      </w:pPr>
      <w:r>
        <w:rPr>
          <w:noProof/>
        </w:rPr>
        <w:drawing>
          <wp:inline distT="0" distB="0" distL="0" distR="0" wp14:anchorId="7DBDC914" wp14:editId="165F2649">
            <wp:extent cx="5688330" cy="311785"/>
            <wp:effectExtent l="0" t="0" r="7620" b="0"/>
            <wp:docPr id="1805803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3641" name=""/>
                    <pic:cNvPicPr/>
                  </pic:nvPicPr>
                  <pic:blipFill>
                    <a:blip r:embed="rId41"/>
                    <a:stretch>
                      <a:fillRect/>
                    </a:stretch>
                  </pic:blipFill>
                  <pic:spPr>
                    <a:xfrm>
                      <a:off x="0" y="0"/>
                      <a:ext cx="5688330" cy="311785"/>
                    </a:xfrm>
                    <a:prstGeom prst="rect">
                      <a:avLst/>
                    </a:prstGeom>
                  </pic:spPr>
                </pic:pic>
              </a:graphicData>
            </a:graphic>
          </wp:inline>
        </w:drawing>
      </w:r>
    </w:p>
    <w:p w14:paraId="016C747F" w14:textId="77777777" w:rsidR="00AF3696" w:rsidRDefault="007F7B58" w:rsidP="00AF3696">
      <w:pPr>
        <w:pStyle w:val="01"/>
      </w:pPr>
      <w:r>
        <w:rPr>
          <w:rFonts w:hint="eastAsia"/>
        </w:rPr>
        <w:t>其中</w:t>
      </w:r>
      <m:oMath>
        <m:r>
          <w:rPr>
            <w:rFonts w:ascii="Cambria Math" w:hAnsi="Cambria Math"/>
          </w:rPr>
          <m:t>L</m:t>
        </m:r>
      </m:oMath>
      <w:r>
        <w:rPr>
          <w:rFonts w:hint="eastAsia"/>
        </w:rPr>
        <w:t>是</w:t>
      </w:r>
      <m:oMath>
        <m:r>
          <w:rPr>
            <w:rFonts w:ascii="Cambria Math" w:hAnsi="Cambria Math"/>
          </w:rPr>
          <m:t>GNN</m:t>
        </m:r>
      </m:oMath>
      <w:r>
        <w:rPr>
          <w:rFonts w:hint="eastAsia"/>
        </w:rPr>
        <w:t>的层数。在我们之前的实验设置中，我们将</w:t>
      </w:r>
      <m:oMath>
        <m:r>
          <w:rPr>
            <w:rFonts w:ascii="Cambria Math" w:hAnsi="Cambria Math"/>
          </w:rPr>
          <m:t>JK</m:t>
        </m:r>
      </m:oMath>
      <w:r>
        <w:rPr>
          <w:rFonts w:hint="eastAsia"/>
        </w:rPr>
        <w:t>视为</w:t>
      </w:r>
      <m:oMath>
        <m:r>
          <w:rPr>
            <w:rFonts w:ascii="Cambria Math" w:hAnsi="Cambria Math"/>
          </w:rPr>
          <m:t>GNNs</m:t>
        </m:r>
      </m:oMath>
      <w:r>
        <w:rPr>
          <w:rFonts w:hint="eastAsia"/>
        </w:rPr>
        <w:t>的一种超参数配置。基于第</w:t>
      </w:r>
      <w:r>
        <w:rPr>
          <w:rFonts w:hint="eastAsia"/>
        </w:rPr>
        <w:t>3</w:t>
      </w:r>
      <w:r>
        <w:rPr>
          <w:rFonts w:hint="eastAsia"/>
        </w:rPr>
        <w:t>节中概述的超参数配置，我们扩展了调优空间，以包括是否使用</w:t>
      </w:r>
      <m:oMath>
        <m:r>
          <w:rPr>
            <w:rFonts w:ascii="Cambria Math" w:hAnsi="Cambria Math"/>
          </w:rPr>
          <m:t>JK</m:t>
        </m:r>
      </m:oMath>
      <w:r>
        <w:rPr>
          <w:rFonts w:hint="eastAsia"/>
        </w:rPr>
        <w:t>的决策。在过去的实验中，我们没有执行详尽的搜索；相反，我们根据经验在该搜索空间内选择了子集，我们的早期结果报告在表</w:t>
      </w:r>
      <w:r>
        <w:rPr>
          <w:rFonts w:hint="eastAsia"/>
        </w:rPr>
        <w:t>13</w:t>
      </w:r>
      <w:r>
        <w:rPr>
          <w:rFonts w:hint="eastAsia"/>
        </w:rPr>
        <w:t>、</w:t>
      </w:r>
      <w:r>
        <w:rPr>
          <w:rFonts w:hint="eastAsia"/>
        </w:rPr>
        <w:t>14</w:t>
      </w:r>
      <w:r>
        <w:rPr>
          <w:rFonts w:hint="eastAsia"/>
        </w:rPr>
        <w:t>和</w:t>
      </w:r>
      <w:r>
        <w:rPr>
          <w:rFonts w:hint="eastAsia"/>
        </w:rPr>
        <w:t>15</w:t>
      </w:r>
      <w:r>
        <w:rPr>
          <w:rFonts w:hint="eastAsia"/>
        </w:rPr>
        <w:t>中（更多信息，请参考</w:t>
      </w:r>
      <w:r>
        <w:t xml:space="preserve"> </w:t>
      </w:r>
      <w:hyperlink r:id="rId42">
        <w:r>
          <w:rPr>
            <w:rStyle w:val="af4"/>
          </w:rPr>
          <w:t>https://arxiv.org/abs/2406.08993v1</w:t>
        </w:r>
      </w:hyperlink>
      <w:r>
        <w:rPr>
          <w:rFonts w:hint="eastAsia"/>
        </w:rPr>
        <w:t>）。然而，在进行更详细的超参数调优后，我们发现</w:t>
      </w:r>
      <m:oMath>
        <m:r>
          <w:rPr>
            <w:rFonts w:ascii="Cambria Math" w:hAnsi="Cambria Math"/>
          </w:rPr>
          <m:t>JK</m:t>
        </m:r>
      </m:oMath>
      <w:r>
        <w:rPr>
          <w:rFonts w:hint="eastAsia"/>
        </w:rPr>
        <w:t>可能并非必要。在大多数数据集中，不使用</w:t>
      </w:r>
      <m:oMath>
        <m:r>
          <w:rPr>
            <w:rFonts w:ascii="Cambria Math" w:hAnsi="Cambria Math"/>
          </w:rPr>
          <m:t>JK</m:t>
        </m:r>
      </m:oMath>
      <w:r>
        <w:rPr>
          <w:rFonts w:hint="eastAsia"/>
        </w:rPr>
        <w:t>的结果与使用</w:t>
      </w:r>
      <m:oMath>
        <m:r>
          <w:rPr>
            <w:rFonts w:ascii="Cambria Math" w:hAnsi="Cambria Math"/>
          </w:rPr>
          <m:t>JK</m:t>
        </m:r>
      </m:oMath>
      <w:r>
        <w:rPr>
          <w:rFonts w:hint="eastAsia"/>
        </w:rPr>
        <w:t>的结果相当，有时甚至更好。因此，在我们的论文中，我们从超参数调优的搜索空间中</w:t>
      </w:r>
      <w:proofErr w:type="gramStart"/>
      <w:r>
        <w:rPr>
          <w:rFonts w:hint="eastAsia"/>
        </w:rPr>
        <w:t>移除了</w:t>
      </w:r>
      <w:proofErr w:type="gramEnd"/>
      <m:oMath>
        <m:r>
          <w:rPr>
            <w:rFonts w:ascii="Cambria Math" w:hAnsi="Cambria Math"/>
          </w:rPr>
          <m:t>JK</m:t>
        </m:r>
      </m:oMath>
      <w:r>
        <w:t>。</w:t>
      </w:r>
    </w:p>
    <w:p w14:paraId="4CE14F86" w14:textId="2B49D4C4" w:rsidR="00AF3696" w:rsidRDefault="00AF3696" w:rsidP="00AD53B5">
      <w:pPr>
        <w:pStyle w:val="02"/>
        <w:numPr>
          <w:ilvl w:val="0"/>
          <w:numId w:val="0"/>
        </w:numPr>
      </w:pPr>
      <w:bookmarkStart w:id="16" w:name="_Toc210827563"/>
      <w:r w:rsidRPr="00AF3696">
        <w:t xml:space="preserve">C </w:t>
      </w:r>
      <w:r w:rsidRPr="00AF3696">
        <w:t>可视化</w:t>
      </w:r>
      <w:bookmarkEnd w:id="16"/>
      <w:r w:rsidRPr="00AF3696">
        <w:t xml:space="preserve"> </w:t>
      </w:r>
    </w:p>
    <w:p w14:paraId="00CD2429" w14:textId="35C61DA6" w:rsidR="00AF3696" w:rsidRDefault="00AF3696" w:rsidP="009615EA">
      <w:pPr>
        <w:pStyle w:val="01"/>
      </w:pPr>
      <w:r w:rsidRPr="00AF3696">
        <w:t>在这里，我们展示了分类结果的</w:t>
      </w:r>
      <w:r w:rsidRPr="00AF3696">
        <w:t>t-SNE</w:t>
      </w:r>
      <w:r w:rsidRPr="00AF3696">
        <w:t>可视化。如图</w:t>
      </w:r>
      <w:r w:rsidRPr="00AF3696">
        <w:t>2</w:t>
      </w:r>
      <w:r w:rsidRPr="00AF3696">
        <w:t>所示，由</w:t>
      </w:r>
      <w:r w:rsidRPr="00AF3696">
        <w:t>GCN*</w:t>
      </w:r>
      <w:r w:rsidRPr="00AF3696">
        <w:t>（我们的实现）生成的节点嵌入展现出比</w:t>
      </w:r>
      <w:proofErr w:type="spellStart"/>
      <w:r w:rsidRPr="00AF3696">
        <w:t>Polynormer</w:t>
      </w:r>
      <w:proofErr w:type="spellEnd"/>
      <w:r w:rsidRPr="00AF3696">
        <w:t>*</w:t>
      </w:r>
      <w:r w:rsidRPr="00AF3696">
        <w:t>生成的嵌入更大</w:t>
      </w:r>
      <w:proofErr w:type="gramStart"/>
      <w:r w:rsidRPr="00AF3696">
        <w:t>的类间距离</w:t>
      </w:r>
      <w:proofErr w:type="gramEnd"/>
      <w:r w:rsidRPr="00AF3696">
        <w:t>。</w:t>
      </w:r>
      <w:r w:rsidRPr="00AF3696">
        <w:t xml:space="preserve"> </w:t>
      </w:r>
    </w:p>
    <w:p w14:paraId="2FC531DF" w14:textId="413ED71F" w:rsidR="00AF3696" w:rsidRDefault="00A561AC" w:rsidP="00A561AC">
      <w:pPr>
        <w:pStyle w:val="06"/>
      </w:pPr>
      <w:r>
        <w:rPr>
          <w:noProof/>
        </w:rPr>
        <w:drawing>
          <wp:inline distT="0" distB="0" distL="0" distR="0" wp14:anchorId="22CF97EE" wp14:editId="14958B45">
            <wp:extent cx="4891694" cy="3391094"/>
            <wp:effectExtent l="0" t="0" r="4445" b="0"/>
            <wp:docPr id="803482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2736" name=""/>
                    <pic:cNvPicPr/>
                  </pic:nvPicPr>
                  <pic:blipFill>
                    <a:blip r:embed="rId43"/>
                    <a:stretch>
                      <a:fillRect/>
                    </a:stretch>
                  </pic:blipFill>
                  <pic:spPr>
                    <a:xfrm>
                      <a:off x="0" y="0"/>
                      <a:ext cx="4903525" cy="3399295"/>
                    </a:xfrm>
                    <a:prstGeom prst="rect">
                      <a:avLst/>
                    </a:prstGeom>
                  </pic:spPr>
                </pic:pic>
              </a:graphicData>
            </a:graphic>
          </wp:inline>
        </w:drawing>
      </w:r>
    </w:p>
    <w:p w14:paraId="2002361D" w14:textId="1FE7E315" w:rsidR="00146ACB" w:rsidRPr="00146ACB" w:rsidRDefault="00146ACB" w:rsidP="00146ACB">
      <w:pPr>
        <w:pStyle w:val="07"/>
        <w:rPr>
          <w:rFonts w:hint="eastAsia"/>
        </w:rPr>
      </w:pPr>
      <w:r w:rsidRPr="00146ACB">
        <w:t>图</w:t>
      </w:r>
      <w:r w:rsidRPr="00146ACB">
        <w:t xml:space="preserve"> 2</w:t>
      </w:r>
      <w:r w:rsidRPr="00146ACB">
        <w:t>：节点嵌入的</w:t>
      </w:r>
      <w:r w:rsidRPr="00146ACB">
        <w:t xml:space="preserve"> t-SNE </w:t>
      </w:r>
      <w:r w:rsidRPr="00146ACB">
        <w:t>可视化结果。</w:t>
      </w:r>
    </w:p>
    <w:p w14:paraId="383C41F1" w14:textId="77777777" w:rsidR="00AF3696" w:rsidRDefault="00AF3696" w:rsidP="00AD53B5">
      <w:pPr>
        <w:pStyle w:val="02"/>
        <w:numPr>
          <w:ilvl w:val="0"/>
          <w:numId w:val="0"/>
        </w:numPr>
      </w:pPr>
      <w:bookmarkStart w:id="17" w:name="_Toc210827564"/>
      <w:r w:rsidRPr="00AF3696">
        <w:lastRenderedPageBreak/>
        <w:t xml:space="preserve">D </w:t>
      </w:r>
      <w:r w:rsidRPr="00AF3696">
        <w:t>局限性与更广泛影响</w:t>
      </w:r>
      <w:bookmarkEnd w:id="17"/>
      <w:r w:rsidRPr="00AF3696">
        <w:t xml:space="preserve"> </w:t>
      </w:r>
    </w:p>
    <w:p w14:paraId="4B01DA2C" w14:textId="77777777" w:rsidR="00AD53B5" w:rsidRDefault="00AF3696" w:rsidP="009615EA">
      <w:pPr>
        <w:pStyle w:val="01"/>
        <w:ind w:firstLine="482"/>
      </w:pPr>
      <w:r w:rsidRPr="00AD53B5">
        <w:rPr>
          <w:b/>
          <w:bCs/>
        </w:rPr>
        <w:t>更广泛影响</w:t>
      </w:r>
      <w:r w:rsidRPr="00AF3696">
        <w:t>。本论文提出的工作其目标是推动机器学习领域的发展。我们的工作有许多潜在的社会影响，我们觉得在此处无需特别强调任何一项。</w:t>
      </w:r>
      <w:r w:rsidRPr="00AF3696">
        <w:t xml:space="preserve"> </w:t>
      </w:r>
    </w:p>
    <w:p w14:paraId="4D1D203E" w14:textId="37C9D8B2" w:rsidR="00AF3696" w:rsidRPr="007F7B58" w:rsidRDefault="00AF3696" w:rsidP="009615EA">
      <w:pPr>
        <w:pStyle w:val="01"/>
        <w:ind w:firstLine="482"/>
        <w:rPr>
          <w:rFonts w:hint="eastAsia"/>
        </w:rPr>
      </w:pPr>
      <w:r w:rsidRPr="00DC68C9">
        <w:rPr>
          <w:b/>
          <w:bCs/>
        </w:rPr>
        <w:t>局限性</w:t>
      </w:r>
      <w:r w:rsidRPr="00AF3696">
        <w:t>。在本研究中，我们仅专注于节点分类任务，没有深入研究图分类</w:t>
      </w:r>
      <w:r w:rsidRPr="00AF3696">
        <w:t>[14, 44, 43]</w:t>
      </w:r>
      <w:r w:rsidRPr="00AF3696">
        <w:t>和链接预测</w:t>
      </w:r>
      <w:r w:rsidRPr="00AF3696">
        <w:t>[39, 87]</w:t>
      </w:r>
      <w:r w:rsidRPr="00AF3696">
        <w:t>任务。将我们的基准测试工作扩展到图级别和</w:t>
      </w:r>
      <w:proofErr w:type="gramStart"/>
      <w:r w:rsidRPr="00AF3696">
        <w:t>边</w:t>
      </w:r>
      <w:proofErr w:type="gramEnd"/>
      <w:r w:rsidRPr="00AF3696">
        <w:t>级别的任务中，以涵盖经典的</w:t>
      </w:r>
      <w:r w:rsidRPr="00AF3696">
        <w:t>GNNs</w:t>
      </w:r>
      <w:r w:rsidRPr="00AF3696">
        <w:t>将是有益的。</w:t>
      </w:r>
    </w:p>
    <w:sectPr w:rsidR="00AF3696" w:rsidRPr="007F7B58" w:rsidSect="00FC3F94">
      <w:headerReference w:type="default" r:id="rId44"/>
      <w:type w:val="oddPage"/>
      <w:pgSz w:w="11906" w:h="16838"/>
      <w:pgMar w:top="1701" w:right="1474" w:bottom="1418" w:left="1474"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4BFB0" w14:textId="77777777" w:rsidR="00E0617C" w:rsidRDefault="00E0617C" w:rsidP="00853A90">
      <w:r>
        <w:separator/>
      </w:r>
    </w:p>
  </w:endnote>
  <w:endnote w:type="continuationSeparator" w:id="0">
    <w:p w14:paraId="583568CB" w14:textId="77777777" w:rsidR="00E0617C" w:rsidRDefault="00E0617C" w:rsidP="00853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5093493"/>
      <w:docPartObj>
        <w:docPartGallery w:val="Page Numbers (Bottom of Page)"/>
        <w:docPartUnique/>
      </w:docPartObj>
    </w:sdtPr>
    <w:sdtContent>
      <w:p w14:paraId="253EC211" w14:textId="5D4CB0E9" w:rsidR="004B3FD6" w:rsidRPr="00A93671" w:rsidRDefault="00A93671" w:rsidP="00A93671">
        <w:pPr>
          <w:pStyle w:val="13"/>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1527903"/>
      <w:docPartObj>
        <w:docPartGallery w:val="Page Numbers (Bottom of Page)"/>
        <w:docPartUnique/>
      </w:docPartObj>
    </w:sdtPr>
    <w:sdtContent>
      <w:p w14:paraId="591F00F1" w14:textId="6AF0C93C" w:rsidR="00DF47A2" w:rsidRPr="004B3FD6" w:rsidRDefault="0017512B" w:rsidP="00A93671">
        <w:pPr>
          <w:pStyle w:val="13"/>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921D2" w14:textId="77777777" w:rsidR="00E0617C" w:rsidRDefault="00E0617C" w:rsidP="00853A90">
      <w:r>
        <w:separator/>
      </w:r>
    </w:p>
  </w:footnote>
  <w:footnote w:type="continuationSeparator" w:id="0">
    <w:p w14:paraId="501C5239" w14:textId="77777777" w:rsidR="00E0617C" w:rsidRDefault="00E0617C" w:rsidP="00853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A7A41" w14:textId="5FCBC239" w:rsidR="00165C66" w:rsidRDefault="008A591F" w:rsidP="00165C66">
    <w:pPr>
      <w:pStyle w:val="12"/>
    </w:pP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F54AA" w14:textId="65FA9EE5" w:rsidR="000A4ABC" w:rsidRDefault="000A4ABC" w:rsidP="00165C66">
    <w:pPr>
      <w:pStyle w:val="12"/>
    </w:pPr>
    <w:r>
      <w:rPr>
        <w:rFonts w:hint="eastAsia"/>
      </w:rPr>
      <w:t>期刊名</w:t>
    </w:r>
    <w:r>
      <w:rPr>
        <w:rFonts w:hint="eastAsia"/>
      </w:rPr>
      <w:t>/</w:t>
    </w:r>
    <w:r>
      <w:rPr>
        <w:rFonts w:hint="eastAsia"/>
      </w:rPr>
      <w:t>会议名</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1B7D2" w14:textId="0E901174" w:rsidR="0049433B" w:rsidRDefault="008A591F" w:rsidP="00B41BC2">
    <w:pPr>
      <w:pStyle w:val="12"/>
    </w:pPr>
    <w:r>
      <w:rPr>
        <w:rFonts w:hint="eastAsia"/>
      </w:rPr>
      <w:t>第一章</w:t>
    </w:r>
    <w:r>
      <w:rPr>
        <w:rFonts w:hint="eastAsia"/>
      </w:rPr>
      <w:t xml:space="preserve">  </w:t>
    </w:r>
    <w:r>
      <w:rPr>
        <w:rFonts w:hint="eastAsia"/>
      </w:rPr>
      <w:t>引言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FA4B0" w14:textId="187FA52F" w:rsidR="0049433B" w:rsidRDefault="008A591F" w:rsidP="00B41BC2">
    <w:pPr>
      <w:pStyle w:val="12"/>
    </w:pPr>
    <w:r>
      <w:rPr>
        <w:rFonts w:hint="eastAsia"/>
      </w:rPr>
      <w:t>第二章</w:t>
    </w:r>
    <w:r>
      <w:rPr>
        <w:rFonts w:hint="eastAsia"/>
      </w:rPr>
      <w:t xml:space="preserve">  </w:t>
    </w:r>
    <w:r>
      <w:rPr>
        <w:rFonts w:hint="eastAsia"/>
      </w:rPr>
      <w:t>预备知识</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07212" w14:textId="58B1D940" w:rsidR="005356C7" w:rsidRDefault="005356C7" w:rsidP="00B41BC2">
    <w:pPr>
      <w:pStyle w:val="12"/>
    </w:pPr>
    <w:r>
      <w:rPr>
        <w:rFonts w:hint="eastAsia"/>
      </w:rPr>
      <w:t>第三章</w:t>
    </w:r>
    <w:r>
      <w:rPr>
        <w:rFonts w:hint="eastAsia"/>
      </w:rPr>
      <w:t xml:space="preserve">  </w:t>
    </w:r>
    <w:r>
      <w:rPr>
        <w:rFonts w:hint="eastAsia"/>
      </w:rPr>
      <w:t>理论分析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6F3EB" w14:textId="4DC77BA5" w:rsidR="005356C7" w:rsidRDefault="005356C7" w:rsidP="00B41BC2">
    <w:pPr>
      <w:pStyle w:val="12"/>
    </w:pPr>
    <w:r>
      <w:rPr>
        <w:rFonts w:hint="eastAsia"/>
      </w:rPr>
      <w:t>第四章</w:t>
    </w:r>
    <w:r>
      <w:rPr>
        <w:rFonts w:hint="eastAsia"/>
      </w:rPr>
      <w:t xml:space="preserve">  </w:t>
    </w:r>
    <w:r>
      <w:rPr>
        <w:rFonts w:hint="eastAsia"/>
      </w:rPr>
      <w:t>实验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8D01F" w14:textId="30BBFC0A" w:rsidR="005356C7" w:rsidRDefault="005356C7" w:rsidP="00B41BC2">
    <w:pPr>
      <w:pStyle w:val="12"/>
    </w:pPr>
    <w:r>
      <w:rPr>
        <w:rFonts w:hint="eastAsia"/>
      </w:rPr>
      <w:t>第五章</w:t>
    </w:r>
    <w:r>
      <w:rPr>
        <w:rFonts w:hint="eastAsia"/>
      </w:rPr>
      <w:t xml:space="preserve">  </w:t>
    </w:r>
    <w:r>
      <w:rPr>
        <w:rFonts w:hint="eastAsia"/>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31F5" w14:textId="767CECF5" w:rsidR="005356C7" w:rsidRDefault="005356C7" w:rsidP="00B41BC2">
    <w:pPr>
      <w:pStyle w:val="12"/>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61069" w14:textId="72D95DAA" w:rsidR="005356C7" w:rsidRDefault="005356C7" w:rsidP="00B41BC2">
    <w:pPr>
      <w:pStyle w:val="12"/>
    </w:pPr>
    <w:r>
      <w:rPr>
        <w:rFonts w:hint="eastAsia"/>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3298D"/>
    <w:multiLevelType w:val="multilevel"/>
    <w:tmpl w:val="B5F654C2"/>
    <w:lvl w:ilvl="0">
      <w:start w:val="1"/>
      <w:numFmt w:val="chineseCountingThousand"/>
      <w:suff w:val="nothing"/>
      <w:lvlText w:val="第%1章  "/>
      <w:lvlJc w:val="left"/>
      <w:pPr>
        <w:ind w:left="0" w:firstLine="0"/>
      </w:pPr>
      <w:rPr>
        <w:rFonts w:hint="eastAsia"/>
      </w:rPr>
    </w:lvl>
    <w:lvl w:ilvl="1">
      <w:start w:val="1"/>
      <w:numFmt w:val="decimal"/>
      <w:isLgl/>
      <w:suff w:val="nothing"/>
      <w:lvlText w:val="%1.%2"/>
      <w:lvlJc w:val="left"/>
      <w:pPr>
        <w:ind w:left="0" w:firstLine="0"/>
      </w:pPr>
      <w:rPr>
        <w:rFonts w:hint="eastAsia"/>
      </w:rPr>
    </w:lvl>
    <w:lvl w:ilvl="2">
      <w:start w:val="1"/>
      <w:numFmt w:val="decimal"/>
      <w:isLgl/>
      <w:suff w:val="nothing"/>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0DB043F8"/>
    <w:multiLevelType w:val="hybridMultilevel"/>
    <w:tmpl w:val="01C8A404"/>
    <w:lvl w:ilvl="0" w:tplc="B006702C">
      <w:start w:val="1"/>
      <w:numFmt w:val="japaneseCounting"/>
      <w:lvlText w:val="第%1章"/>
      <w:lvlJc w:val="left"/>
      <w:pPr>
        <w:ind w:left="1044" w:hanging="1044"/>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60B79B7"/>
    <w:multiLevelType w:val="multilevel"/>
    <w:tmpl w:val="826E148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CA0D3E"/>
    <w:multiLevelType w:val="multilevel"/>
    <w:tmpl w:val="4796DAA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E9321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B151088"/>
    <w:multiLevelType w:val="multilevel"/>
    <w:tmpl w:val="74FEBB02"/>
    <w:lvl w:ilvl="0">
      <w:start w:val="1"/>
      <w:numFmt w:val="chineseCountingThousand"/>
      <w:suff w:val="nothing"/>
      <w:lvlText w:val="第%1章  "/>
      <w:lvlJc w:val="left"/>
      <w:pPr>
        <w:ind w:left="0" w:firstLine="0"/>
      </w:pPr>
      <w:rPr>
        <w:rFonts w:hint="eastAsia"/>
      </w:rPr>
    </w:lvl>
    <w:lvl w:ilvl="1">
      <w:start w:val="1"/>
      <w:numFmt w:val="decimal"/>
      <w:isLg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6CE14053"/>
    <w:multiLevelType w:val="multilevel"/>
    <w:tmpl w:val="AABC61FE"/>
    <w:lvl w:ilvl="0">
      <w:start w:val="1"/>
      <w:numFmt w:val="chineseCountingThousand"/>
      <w:pStyle w:val="02"/>
      <w:suff w:val="nothing"/>
      <w:lvlText w:val="第%1章  "/>
      <w:lvlJc w:val="center"/>
      <w:pPr>
        <w:ind w:left="0" w:firstLine="0"/>
      </w:pPr>
      <w:rPr>
        <w:rFonts w:hint="eastAsia"/>
      </w:rPr>
    </w:lvl>
    <w:lvl w:ilvl="1">
      <w:start w:val="1"/>
      <w:numFmt w:val="decimal"/>
      <w:pStyle w:val="03"/>
      <w:isLgl/>
      <w:suff w:val="nothing"/>
      <w:lvlText w:val="%1.%2  "/>
      <w:lvlJc w:val="left"/>
      <w:pPr>
        <w:ind w:left="0" w:firstLine="0"/>
      </w:pPr>
      <w:rPr>
        <w:rFonts w:hint="eastAsia"/>
      </w:rPr>
    </w:lvl>
    <w:lvl w:ilvl="2">
      <w:start w:val="1"/>
      <w:numFmt w:val="decimal"/>
      <w:pStyle w:val="04"/>
      <w:isLgl/>
      <w:suff w:val="nothing"/>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74216818"/>
    <w:multiLevelType w:val="hybridMultilevel"/>
    <w:tmpl w:val="9DB48086"/>
    <w:lvl w:ilvl="0" w:tplc="DAD26866">
      <w:start w:val="1"/>
      <w:numFmt w:val="japaneseCounting"/>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56326EF"/>
    <w:multiLevelType w:val="hybridMultilevel"/>
    <w:tmpl w:val="D97C1B46"/>
    <w:lvl w:ilvl="0" w:tplc="27B6F5A8">
      <w:start w:val="1"/>
      <w:numFmt w:val="japaneseCounting"/>
      <w:lvlText w:val="第%1章"/>
      <w:lvlJc w:val="left"/>
      <w:pPr>
        <w:ind w:left="732" w:hanging="7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26335517">
    <w:abstractNumId w:val="8"/>
  </w:num>
  <w:num w:numId="2" w16cid:durableId="1872498734">
    <w:abstractNumId w:val="1"/>
  </w:num>
  <w:num w:numId="3" w16cid:durableId="895890918">
    <w:abstractNumId w:val="7"/>
  </w:num>
  <w:num w:numId="4" w16cid:durableId="998315745">
    <w:abstractNumId w:val="2"/>
  </w:num>
  <w:num w:numId="5" w16cid:durableId="666372782">
    <w:abstractNumId w:val="5"/>
  </w:num>
  <w:num w:numId="6" w16cid:durableId="8062377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67138260">
    <w:abstractNumId w:val="3"/>
  </w:num>
  <w:num w:numId="8" w16cid:durableId="3870755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08881142">
    <w:abstractNumId w:val="0"/>
  </w:num>
  <w:num w:numId="10" w16cid:durableId="870915991">
    <w:abstractNumId w:val="4"/>
  </w:num>
  <w:num w:numId="11" w16cid:durableId="4775276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62968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40E"/>
    <w:rsid w:val="00000675"/>
    <w:rsid w:val="000056C6"/>
    <w:rsid w:val="000058A1"/>
    <w:rsid w:val="00014FD9"/>
    <w:rsid w:val="00023BDB"/>
    <w:rsid w:val="0002507B"/>
    <w:rsid w:val="00027028"/>
    <w:rsid w:val="000271EE"/>
    <w:rsid w:val="00035C9A"/>
    <w:rsid w:val="00036321"/>
    <w:rsid w:val="00036A15"/>
    <w:rsid w:val="0004224E"/>
    <w:rsid w:val="00047600"/>
    <w:rsid w:val="00052869"/>
    <w:rsid w:val="00055D94"/>
    <w:rsid w:val="0005635D"/>
    <w:rsid w:val="00064AB0"/>
    <w:rsid w:val="00066BE3"/>
    <w:rsid w:val="0007154F"/>
    <w:rsid w:val="000804CB"/>
    <w:rsid w:val="00081A6C"/>
    <w:rsid w:val="00083152"/>
    <w:rsid w:val="00092590"/>
    <w:rsid w:val="000971EB"/>
    <w:rsid w:val="000A1D10"/>
    <w:rsid w:val="000A302D"/>
    <w:rsid w:val="000A4ABC"/>
    <w:rsid w:val="000A6CFF"/>
    <w:rsid w:val="000B2EE1"/>
    <w:rsid w:val="000B45E6"/>
    <w:rsid w:val="000B51EE"/>
    <w:rsid w:val="000B72F1"/>
    <w:rsid w:val="000C20BC"/>
    <w:rsid w:val="000C20F2"/>
    <w:rsid w:val="000D0985"/>
    <w:rsid w:val="000D4244"/>
    <w:rsid w:val="000D4E31"/>
    <w:rsid w:val="000D6185"/>
    <w:rsid w:val="000D6621"/>
    <w:rsid w:val="000E315B"/>
    <w:rsid w:val="000F192C"/>
    <w:rsid w:val="000F4589"/>
    <w:rsid w:val="000F65B8"/>
    <w:rsid w:val="000F69CA"/>
    <w:rsid w:val="000F6AB2"/>
    <w:rsid w:val="000F7F78"/>
    <w:rsid w:val="00105EB0"/>
    <w:rsid w:val="0011774B"/>
    <w:rsid w:val="0012460F"/>
    <w:rsid w:val="00126B15"/>
    <w:rsid w:val="00133CB0"/>
    <w:rsid w:val="00133FD7"/>
    <w:rsid w:val="001378B2"/>
    <w:rsid w:val="001410BF"/>
    <w:rsid w:val="0014196D"/>
    <w:rsid w:val="001421FB"/>
    <w:rsid w:val="00143493"/>
    <w:rsid w:val="0014439A"/>
    <w:rsid w:val="00146ACB"/>
    <w:rsid w:val="001511D4"/>
    <w:rsid w:val="00151A46"/>
    <w:rsid w:val="0015348B"/>
    <w:rsid w:val="00156F16"/>
    <w:rsid w:val="0016006D"/>
    <w:rsid w:val="00160628"/>
    <w:rsid w:val="00165A45"/>
    <w:rsid w:val="00165C66"/>
    <w:rsid w:val="00171FD9"/>
    <w:rsid w:val="0017367F"/>
    <w:rsid w:val="0017512B"/>
    <w:rsid w:val="0018011B"/>
    <w:rsid w:val="00185962"/>
    <w:rsid w:val="00192568"/>
    <w:rsid w:val="001A0B37"/>
    <w:rsid w:val="001A26F3"/>
    <w:rsid w:val="001A32A2"/>
    <w:rsid w:val="001B13C9"/>
    <w:rsid w:val="001B5957"/>
    <w:rsid w:val="001B77CC"/>
    <w:rsid w:val="001C141A"/>
    <w:rsid w:val="001C1BF7"/>
    <w:rsid w:val="001C33D3"/>
    <w:rsid w:val="001C3577"/>
    <w:rsid w:val="001D051B"/>
    <w:rsid w:val="001D1BC2"/>
    <w:rsid w:val="001D1BF3"/>
    <w:rsid w:val="001E1064"/>
    <w:rsid w:val="001E2D1E"/>
    <w:rsid w:val="001E75E5"/>
    <w:rsid w:val="001F3835"/>
    <w:rsid w:val="001F495F"/>
    <w:rsid w:val="001F7582"/>
    <w:rsid w:val="00205761"/>
    <w:rsid w:val="00205AC4"/>
    <w:rsid w:val="00215900"/>
    <w:rsid w:val="002202AA"/>
    <w:rsid w:val="00220D4F"/>
    <w:rsid w:val="00234140"/>
    <w:rsid w:val="00237D9C"/>
    <w:rsid w:val="00244E38"/>
    <w:rsid w:val="00250327"/>
    <w:rsid w:val="002528B0"/>
    <w:rsid w:val="00255AD4"/>
    <w:rsid w:val="002618D4"/>
    <w:rsid w:val="00265071"/>
    <w:rsid w:val="00270C15"/>
    <w:rsid w:val="00271960"/>
    <w:rsid w:val="002722D4"/>
    <w:rsid w:val="002730FB"/>
    <w:rsid w:val="0027576C"/>
    <w:rsid w:val="00284840"/>
    <w:rsid w:val="00284A81"/>
    <w:rsid w:val="0028614F"/>
    <w:rsid w:val="00290C52"/>
    <w:rsid w:val="00292B2B"/>
    <w:rsid w:val="00295A70"/>
    <w:rsid w:val="002A01BC"/>
    <w:rsid w:val="002A3C9F"/>
    <w:rsid w:val="002A4F2A"/>
    <w:rsid w:val="002B2189"/>
    <w:rsid w:val="002B564B"/>
    <w:rsid w:val="002B5653"/>
    <w:rsid w:val="002C0FBC"/>
    <w:rsid w:val="002C11E6"/>
    <w:rsid w:val="002C7075"/>
    <w:rsid w:val="002C73FC"/>
    <w:rsid w:val="002C7702"/>
    <w:rsid w:val="002D4F45"/>
    <w:rsid w:val="002E3FAB"/>
    <w:rsid w:val="002F4D42"/>
    <w:rsid w:val="002F519C"/>
    <w:rsid w:val="002F51BB"/>
    <w:rsid w:val="00310F1C"/>
    <w:rsid w:val="00312F58"/>
    <w:rsid w:val="00313854"/>
    <w:rsid w:val="00335E19"/>
    <w:rsid w:val="00341432"/>
    <w:rsid w:val="003441BD"/>
    <w:rsid w:val="003543EF"/>
    <w:rsid w:val="00357037"/>
    <w:rsid w:val="00357598"/>
    <w:rsid w:val="00370582"/>
    <w:rsid w:val="0037351B"/>
    <w:rsid w:val="00373B5F"/>
    <w:rsid w:val="00374334"/>
    <w:rsid w:val="003819E3"/>
    <w:rsid w:val="00383792"/>
    <w:rsid w:val="003A0578"/>
    <w:rsid w:val="003A57C3"/>
    <w:rsid w:val="003B0738"/>
    <w:rsid w:val="003B6D70"/>
    <w:rsid w:val="003B736E"/>
    <w:rsid w:val="003C286B"/>
    <w:rsid w:val="003C289D"/>
    <w:rsid w:val="003C42A5"/>
    <w:rsid w:val="003C71EA"/>
    <w:rsid w:val="003D072C"/>
    <w:rsid w:val="003D1C37"/>
    <w:rsid w:val="003D31F8"/>
    <w:rsid w:val="003D3533"/>
    <w:rsid w:val="003D354E"/>
    <w:rsid w:val="003D5E9C"/>
    <w:rsid w:val="003E287B"/>
    <w:rsid w:val="003E519F"/>
    <w:rsid w:val="003F0C70"/>
    <w:rsid w:val="0040119C"/>
    <w:rsid w:val="0040657B"/>
    <w:rsid w:val="00407D97"/>
    <w:rsid w:val="00411924"/>
    <w:rsid w:val="00420F0E"/>
    <w:rsid w:val="0042123F"/>
    <w:rsid w:val="00423E0E"/>
    <w:rsid w:val="004248EB"/>
    <w:rsid w:val="00425F38"/>
    <w:rsid w:val="00433340"/>
    <w:rsid w:val="00435258"/>
    <w:rsid w:val="00444243"/>
    <w:rsid w:val="00447E33"/>
    <w:rsid w:val="0045270B"/>
    <w:rsid w:val="00454A9D"/>
    <w:rsid w:val="00456B3F"/>
    <w:rsid w:val="004620DA"/>
    <w:rsid w:val="004621E7"/>
    <w:rsid w:val="00463CD4"/>
    <w:rsid w:val="00470854"/>
    <w:rsid w:val="00471E31"/>
    <w:rsid w:val="004728B9"/>
    <w:rsid w:val="00480283"/>
    <w:rsid w:val="004839C6"/>
    <w:rsid w:val="004873D1"/>
    <w:rsid w:val="0048787D"/>
    <w:rsid w:val="004940EC"/>
    <w:rsid w:val="0049433B"/>
    <w:rsid w:val="00495845"/>
    <w:rsid w:val="0049702B"/>
    <w:rsid w:val="004A1A6C"/>
    <w:rsid w:val="004A253F"/>
    <w:rsid w:val="004A2B2E"/>
    <w:rsid w:val="004A3325"/>
    <w:rsid w:val="004A40E0"/>
    <w:rsid w:val="004A4E2B"/>
    <w:rsid w:val="004A77CE"/>
    <w:rsid w:val="004A7DA0"/>
    <w:rsid w:val="004B3FD6"/>
    <w:rsid w:val="004C0264"/>
    <w:rsid w:val="004C0361"/>
    <w:rsid w:val="004C380E"/>
    <w:rsid w:val="004D1F4E"/>
    <w:rsid w:val="004D26E7"/>
    <w:rsid w:val="004D427A"/>
    <w:rsid w:val="004D4D4C"/>
    <w:rsid w:val="004D5EDC"/>
    <w:rsid w:val="004D6990"/>
    <w:rsid w:val="004E20DB"/>
    <w:rsid w:val="004E42A3"/>
    <w:rsid w:val="004E6D2C"/>
    <w:rsid w:val="004E7C90"/>
    <w:rsid w:val="004F22A0"/>
    <w:rsid w:val="004F3FBA"/>
    <w:rsid w:val="004F796B"/>
    <w:rsid w:val="004F7B63"/>
    <w:rsid w:val="005015E4"/>
    <w:rsid w:val="00510368"/>
    <w:rsid w:val="00511587"/>
    <w:rsid w:val="005132B7"/>
    <w:rsid w:val="0052390D"/>
    <w:rsid w:val="00524787"/>
    <w:rsid w:val="00530E61"/>
    <w:rsid w:val="00533087"/>
    <w:rsid w:val="00533CBC"/>
    <w:rsid w:val="0053478D"/>
    <w:rsid w:val="005356C7"/>
    <w:rsid w:val="00550FD1"/>
    <w:rsid w:val="005565F1"/>
    <w:rsid w:val="0055757C"/>
    <w:rsid w:val="00560E39"/>
    <w:rsid w:val="00571483"/>
    <w:rsid w:val="0057407C"/>
    <w:rsid w:val="00580AFC"/>
    <w:rsid w:val="005A1788"/>
    <w:rsid w:val="005A7F8B"/>
    <w:rsid w:val="005B29A4"/>
    <w:rsid w:val="005B4464"/>
    <w:rsid w:val="005C1071"/>
    <w:rsid w:val="005C111E"/>
    <w:rsid w:val="005C4073"/>
    <w:rsid w:val="005D2FFE"/>
    <w:rsid w:val="005D648D"/>
    <w:rsid w:val="005F0798"/>
    <w:rsid w:val="005F5D6A"/>
    <w:rsid w:val="00601477"/>
    <w:rsid w:val="0060250C"/>
    <w:rsid w:val="00611F1A"/>
    <w:rsid w:val="00613213"/>
    <w:rsid w:val="0061460E"/>
    <w:rsid w:val="00633B1D"/>
    <w:rsid w:val="006408F0"/>
    <w:rsid w:val="00641547"/>
    <w:rsid w:val="006445F7"/>
    <w:rsid w:val="00645167"/>
    <w:rsid w:val="00646F26"/>
    <w:rsid w:val="0065298F"/>
    <w:rsid w:val="00653FE6"/>
    <w:rsid w:val="00654406"/>
    <w:rsid w:val="00667E9B"/>
    <w:rsid w:val="006718E2"/>
    <w:rsid w:val="00680552"/>
    <w:rsid w:val="00686E87"/>
    <w:rsid w:val="00687BF3"/>
    <w:rsid w:val="00691048"/>
    <w:rsid w:val="006975D3"/>
    <w:rsid w:val="00697BD3"/>
    <w:rsid w:val="006A0D32"/>
    <w:rsid w:val="006B6E92"/>
    <w:rsid w:val="006C599F"/>
    <w:rsid w:val="006D1F0E"/>
    <w:rsid w:val="006D25B9"/>
    <w:rsid w:val="006D65C7"/>
    <w:rsid w:val="006E1A48"/>
    <w:rsid w:val="006E6CB7"/>
    <w:rsid w:val="006E6EEC"/>
    <w:rsid w:val="006F03D5"/>
    <w:rsid w:val="006F27D4"/>
    <w:rsid w:val="006F35AB"/>
    <w:rsid w:val="006F61BD"/>
    <w:rsid w:val="00701D1C"/>
    <w:rsid w:val="007147CB"/>
    <w:rsid w:val="00715CE7"/>
    <w:rsid w:val="00717DDA"/>
    <w:rsid w:val="00723879"/>
    <w:rsid w:val="007240DF"/>
    <w:rsid w:val="00725DD0"/>
    <w:rsid w:val="007269AE"/>
    <w:rsid w:val="00732FFF"/>
    <w:rsid w:val="00736035"/>
    <w:rsid w:val="007360DA"/>
    <w:rsid w:val="00737AA9"/>
    <w:rsid w:val="00751118"/>
    <w:rsid w:val="00754B7A"/>
    <w:rsid w:val="0075537C"/>
    <w:rsid w:val="00761175"/>
    <w:rsid w:val="00772357"/>
    <w:rsid w:val="007779EC"/>
    <w:rsid w:val="0078483F"/>
    <w:rsid w:val="00796657"/>
    <w:rsid w:val="007A685C"/>
    <w:rsid w:val="007B19DE"/>
    <w:rsid w:val="007B2C09"/>
    <w:rsid w:val="007B4177"/>
    <w:rsid w:val="007C10FF"/>
    <w:rsid w:val="007C6CFF"/>
    <w:rsid w:val="007C704B"/>
    <w:rsid w:val="007D7A16"/>
    <w:rsid w:val="007E1935"/>
    <w:rsid w:val="007F0ECE"/>
    <w:rsid w:val="007F2B6B"/>
    <w:rsid w:val="007F7B58"/>
    <w:rsid w:val="00803740"/>
    <w:rsid w:val="00805CCD"/>
    <w:rsid w:val="00820D5B"/>
    <w:rsid w:val="008306BE"/>
    <w:rsid w:val="00847D20"/>
    <w:rsid w:val="0085193C"/>
    <w:rsid w:val="00853A90"/>
    <w:rsid w:val="00855012"/>
    <w:rsid w:val="00857E76"/>
    <w:rsid w:val="0086322F"/>
    <w:rsid w:val="008741C4"/>
    <w:rsid w:val="00877A8E"/>
    <w:rsid w:val="00890DA0"/>
    <w:rsid w:val="00894418"/>
    <w:rsid w:val="00897F8E"/>
    <w:rsid w:val="008A42E6"/>
    <w:rsid w:val="008A4CDF"/>
    <w:rsid w:val="008A5126"/>
    <w:rsid w:val="008A591F"/>
    <w:rsid w:val="008B659E"/>
    <w:rsid w:val="008B68DC"/>
    <w:rsid w:val="008C4B25"/>
    <w:rsid w:val="008D0EE7"/>
    <w:rsid w:val="008D321D"/>
    <w:rsid w:val="008D3837"/>
    <w:rsid w:val="008D523D"/>
    <w:rsid w:val="008D7122"/>
    <w:rsid w:val="008E0EB9"/>
    <w:rsid w:val="008E43BF"/>
    <w:rsid w:val="009071D5"/>
    <w:rsid w:val="00914C97"/>
    <w:rsid w:val="009266D9"/>
    <w:rsid w:val="009316E3"/>
    <w:rsid w:val="00941C98"/>
    <w:rsid w:val="00947D95"/>
    <w:rsid w:val="00955EEE"/>
    <w:rsid w:val="009615EA"/>
    <w:rsid w:val="00961A90"/>
    <w:rsid w:val="00964E5F"/>
    <w:rsid w:val="009712C8"/>
    <w:rsid w:val="00973B18"/>
    <w:rsid w:val="0097454B"/>
    <w:rsid w:val="00982451"/>
    <w:rsid w:val="009828E9"/>
    <w:rsid w:val="00984A11"/>
    <w:rsid w:val="00985D7B"/>
    <w:rsid w:val="009920A3"/>
    <w:rsid w:val="0099308B"/>
    <w:rsid w:val="009A1982"/>
    <w:rsid w:val="009A1E0E"/>
    <w:rsid w:val="009B18E5"/>
    <w:rsid w:val="009B3824"/>
    <w:rsid w:val="009C1F90"/>
    <w:rsid w:val="009E587D"/>
    <w:rsid w:val="009E77A7"/>
    <w:rsid w:val="009E7B91"/>
    <w:rsid w:val="009F5165"/>
    <w:rsid w:val="00A02A5C"/>
    <w:rsid w:val="00A03763"/>
    <w:rsid w:val="00A07A96"/>
    <w:rsid w:val="00A128FB"/>
    <w:rsid w:val="00A20CA5"/>
    <w:rsid w:val="00A416DB"/>
    <w:rsid w:val="00A43605"/>
    <w:rsid w:val="00A47308"/>
    <w:rsid w:val="00A52B0E"/>
    <w:rsid w:val="00A561AC"/>
    <w:rsid w:val="00A63B19"/>
    <w:rsid w:val="00A65374"/>
    <w:rsid w:val="00A706B9"/>
    <w:rsid w:val="00A7260B"/>
    <w:rsid w:val="00A74649"/>
    <w:rsid w:val="00A74DFA"/>
    <w:rsid w:val="00A771AD"/>
    <w:rsid w:val="00A83A72"/>
    <w:rsid w:val="00A93671"/>
    <w:rsid w:val="00A94014"/>
    <w:rsid w:val="00AA1550"/>
    <w:rsid w:val="00AA3BE6"/>
    <w:rsid w:val="00AA4C5B"/>
    <w:rsid w:val="00AA4F6F"/>
    <w:rsid w:val="00AB17A2"/>
    <w:rsid w:val="00AB23B5"/>
    <w:rsid w:val="00AB3980"/>
    <w:rsid w:val="00AB57FF"/>
    <w:rsid w:val="00AB6948"/>
    <w:rsid w:val="00AC7B2A"/>
    <w:rsid w:val="00AD53B5"/>
    <w:rsid w:val="00AD5B43"/>
    <w:rsid w:val="00AE7978"/>
    <w:rsid w:val="00AF3696"/>
    <w:rsid w:val="00AF65C1"/>
    <w:rsid w:val="00B016BA"/>
    <w:rsid w:val="00B06359"/>
    <w:rsid w:val="00B26804"/>
    <w:rsid w:val="00B32572"/>
    <w:rsid w:val="00B351A7"/>
    <w:rsid w:val="00B37743"/>
    <w:rsid w:val="00B4175E"/>
    <w:rsid w:val="00B41BC2"/>
    <w:rsid w:val="00B4590C"/>
    <w:rsid w:val="00B54D83"/>
    <w:rsid w:val="00B5554C"/>
    <w:rsid w:val="00B56AFD"/>
    <w:rsid w:val="00B611B0"/>
    <w:rsid w:val="00B71770"/>
    <w:rsid w:val="00B8066B"/>
    <w:rsid w:val="00B86488"/>
    <w:rsid w:val="00B87AB6"/>
    <w:rsid w:val="00B925B1"/>
    <w:rsid w:val="00B94B35"/>
    <w:rsid w:val="00BA278A"/>
    <w:rsid w:val="00BB0ACC"/>
    <w:rsid w:val="00BB4A19"/>
    <w:rsid w:val="00BB596D"/>
    <w:rsid w:val="00BC14CF"/>
    <w:rsid w:val="00BC1E22"/>
    <w:rsid w:val="00BC29BB"/>
    <w:rsid w:val="00BC40B2"/>
    <w:rsid w:val="00BC6CCA"/>
    <w:rsid w:val="00BD01D5"/>
    <w:rsid w:val="00BD3EE0"/>
    <w:rsid w:val="00BD69DD"/>
    <w:rsid w:val="00BD740E"/>
    <w:rsid w:val="00BD7DAF"/>
    <w:rsid w:val="00BE0FC7"/>
    <w:rsid w:val="00BE124B"/>
    <w:rsid w:val="00BE3EA9"/>
    <w:rsid w:val="00BE5B36"/>
    <w:rsid w:val="00BE5D01"/>
    <w:rsid w:val="00BE71F4"/>
    <w:rsid w:val="00BF08DC"/>
    <w:rsid w:val="00BF1B95"/>
    <w:rsid w:val="00BF38E2"/>
    <w:rsid w:val="00BF3BF5"/>
    <w:rsid w:val="00C04709"/>
    <w:rsid w:val="00C21044"/>
    <w:rsid w:val="00C242DF"/>
    <w:rsid w:val="00C25BA7"/>
    <w:rsid w:val="00C35C1C"/>
    <w:rsid w:val="00C36566"/>
    <w:rsid w:val="00C453C2"/>
    <w:rsid w:val="00C4554D"/>
    <w:rsid w:val="00C465F5"/>
    <w:rsid w:val="00C467EB"/>
    <w:rsid w:val="00C50554"/>
    <w:rsid w:val="00C641BA"/>
    <w:rsid w:val="00C662FF"/>
    <w:rsid w:val="00C83AC3"/>
    <w:rsid w:val="00C90B25"/>
    <w:rsid w:val="00C91D7F"/>
    <w:rsid w:val="00C94741"/>
    <w:rsid w:val="00C9543B"/>
    <w:rsid w:val="00C96206"/>
    <w:rsid w:val="00C9645E"/>
    <w:rsid w:val="00CA128E"/>
    <w:rsid w:val="00CC04E1"/>
    <w:rsid w:val="00CC0C8C"/>
    <w:rsid w:val="00CC3B65"/>
    <w:rsid w:val="00CD10E2"/>
    <w:rsid w:val="00CD1AD2"/>
    <w:rsid w:val="00CD3949"/>
    <w:rsid w:val="00CD5F19"/>
    <w:rsid w:val="00CD72DD"/>
    <w:rsid w:val="00CE10E2"/>
    <w:rsid w:val="00D04904"/>
    <w:rsid w:val="00D1414D"/>
    <w:rsid w:val="00D21CC9"/>
    <w:rsid w:val="00D239E2"/>
    <w:rsid w:val="00D259D6"/>
    <w:rsid w:val="00D3067D"/>
    <w:rsid w:val="00D32D45"/>
    <w:rsid w:val="00D34497"/>
    <w:rsid w:val="00D3572D"/>
    <w:rsid w:val="00D36045"/>
    <w:rsid w:val="00D406F7"/>
    <w:rsid w:val="00D458C8"/>
    <w:rsid w:val="00D50238"/>
    <w:rsid w:val="00D50856"/>
    <w:rsid w:val="00D53207"/>
    <w:rsid w:val="00D53D80"/>
    <w:rsid w:val="00D54A8C"/>
    <w:rsid w:val="00D5727F"/>
    <w:rsid w:val="00D60987"/>
    <w:rsid w:val="00D61DE7"/>
    <w:rsid w:val="00D721FF"/>
    <w:rsid w:val="00D72EFE"/>
    <w:rsid w:val="00D76D96"/>
    <w:rsid w:val="00D81C8B"/>
    <w:rsid w:val="00D82DFE"/>
    <w:rsid w:val="00D93678"/>
    <w:rsid w:val="00D96CE5"/>
    <w:rsid w:val="00DA06C6"/>
    <w:rsid w:val="00DA712F"/>
    <w:rsid w:val="00DB2B96"/>
    <w:rsid w:val="00DC24E1"/>
    <w:rsid w:val="00DC35FC"/>
    <w:rsid w:val="00DC68C9"/>
    <w:rsid w:val="00DE0406"/>
    <w:rsid w:val="00DE6E5A"/>
    <w:rsid w:val="00DF0F21"/>
    <w:rsid w:val="00DF47A2"/>
    <w:rsid w:val="00E01ACE"/>
    <w:rsid w:val="00E02907"/>
    <w:rsid w:val="00E03BA0"/>
    <w:rsid w:val="00E0617C"/>
    <w:rsid w:val="00E11767"/>
    <w:rsid w:val="00E123A3"/>
    <w:rsid w:val="00E219F0"/>
    <w:rsid w:val="00E2246D"/>
    <w:rsid w:val="00E25801"/>
    <w:rsid w:val="00E25CC9"/>
    <w:rsid w:val="00E51A8A"/>
    <w:rsid w:val="00E5530A"/>
    <w:rsid w:val="00E64A20"/>
    <w:rsid w:val="00E64D9C"/>
    <w:rsid w:val="00E758EA"/>
    <w:rsid w:val="00E818F3"/>
    <w:rsid w:val="00E81BDC"/>
    <w:rsid w:val="00E82C98"/>
    <w:rsid w:val="00E8419F"/>
    <w:rsid w:val="00E84996"/>
    <w:rsid w:val="00E84F95"/>
    <w:rsid w:val="00E877F8"/>
    <w:rsid w:val="00E95572"/>
    <w:rsid w:val="00E97C4B"/>
    <w:rsid w:val="00EA0CE6"/>
    <w:rsid w:val="00EC6634"/>
    <w:rsid w:val="00ED1126"/>
    <w:rsid w:val="00ED6C3A"/>
    <w:rsid w:val="00ED72FE"/>
    <w:rsid w:val="00ED7E1F"/>
    <w:rsid w:val="00EE3557"/>
    <w:rsid w:val="00EE5219"/>
    <w:rsid w:val="00EE6D0A"/>
    <w:rsid w:val="00EF6362"/>
    <w:rsid w:val="00F06237"/>
    <w:rsid w:val="00F121DF"/>
    <w:rsid w:val="00F16676"/>
    <w:rsid w:val="00F16C01"/>
    <w:rsid w:val="00F223CB"/>
    <w:rsid w:val="00F2327B"/>
    <w:rsid w:val="00F234EB"/>
    <w:rsid w:val="00F24009"/>
    <w:rsid w:val="00F24621"/>
    <w:rsid w:val="00F30944"/>
    <w:rsid w:val="00F32414"/>
    <w:rsid w:val="00F34654"/>
    <w:rsid w:val="00F40250"/>
    <w:rsid w:val="00F4050C"/>
    <w:rsid w:val="00F42FF7"/>
    <w:rsid w:val="00F43D54"/>
    <w:rsid w:val="00F45F8C"/>
    <w:rsid w:val="00F462D2"/>
    <w:rsid w:val="00F47232"/>
    <w:rsid w:val="00F47D75"/>
    <w:rsid w:val="00F54F6E"/>
    <w:rsid w:val="00F620DC"/>
    <w:rsid w:val="00F629E0"/>
    <w:rsid w:val="00F6514D"/>
    <w:rsid w:val="00F717F5"/>
    <w:rsid w:val="00F84503"/>
    <w:rsid w:val="00F8469C"/>
    <w:rsid w:val="00F86079"/>
    <w:rsid w:val="00F97728"/>
    <w:rsid w:val="00FA57FC"/>
    <w:rsid w:val="00FC38F3"/>
    <w:rsid w:val="00FC3F94"/>
    <w:rsid w:val="00FC47F4"/>
    <w:rsid w:val="00FC75A2"/>
    <w:rsid w:val="00FD54A9"/>
    <w:rsid w:val="00FD5EB6"/>
    <w:rsid w:val="00FE2B28"/>
    <w:rsid w:val="00FE3CE1"/>
    <w:rsid w:val="00FE7959"/>
    <w:rsid w:val="00FF2D63"/>
    <w:rsid w:val="00FF3C5B"/>
    <w:rsid w:val="00FF56E2"/>
    <w:rsid w:val="00FF6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ADD90"/>
  <w15:chartTrackingRefBased/>
  <w15:docId w15:val="{6BDF782A-FEA2-4BED-9DCA-6B58F6191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469C"/>
    <w:pPr>
      <w:widowControl w:val="0"/>
      <w:jc w:val="both"/>
    </w:pPr>
  </w:style>
  <w:style w:type="paragraph" w:styleId="1">
    <w:name w:val="heading 1"/>
    <w:basedOn w:val="a"/>
    <w:next w:val="a"/>
    <w:link w:val="10"/>
    <w:uiPriority w:val="9"/>
    <w:qFormat/>
    <w:rsid w:val="00B4590C"/>
    <w:pPr>
      <w:keepNext/>
      <w:keepLines/>
      <w:spacing w:before="480" w:after="360"/>
      <w:jc w:val="left"/>
      <w:outlineLvl w:val="0"/>
    </w:pPr>
    <w:rPr>
      <w:rFonts w:eastAsia="黑体" w:cstheme="majorBidi"/>
      <w:color w:val="000000" w:themeColor="text1"/>
      <w:sz w:val="32"/>
      <w:szCs w:val="48"/>
    </w:rPr>
  </w:style>
  <w:style w:type="paragraph" w:styleId="2">
    <w:name w:val="heading 2"/>
    <w:basedOn w:val="a"/>
    <w:next w:val="a"/>
    <w:link w:val="20"/>
    <w:uiPriority w:val="9"/>
    <w:unhideWhenUsed/>
    <w:qFormat/>
    <w:rsid w:val="00BD740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D740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D740E"/>
    <w:pPr>
      <w:keepNext/>
      <w:keepLines/>
      <w:spacing w:before="80" w:after="40"/>
      <w:outlineLvl w:val="3"/>
    </w:pPr>
    <w:rPr>
      <w:rFonts w:asciiTheme="minorHAnsi"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BD740E"/>
    <w:pPr>
      <w:keepNext/>
      <w:keepLines/>
      <w:spacing w:before="80" w:after="40"/>
      <w:outlineLvl w:val="4"/>
    </w:pPr>
    <w:rPr>
      <w:rFonts w:asciiTheme="minorHAnsi"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BD740E"/>
    <w:pPr>
      <w:keepNext/>
      <w:keepLines/>
      <w:spacing w:before="40"/>
      <w:outlineLvl w:val="5"/>
    </w:pPr>
    <w:rPr>
      <w:rFonts w:asciiTheme="minorHAnsi" w:hAnsiTheme="minorHAnsi" w:cstheme="majorBidi"/>
      <w:b/>
      <w:bCs/>
      <w:color w:val="0F4761" w:themeColor="accent1" w:themeShade="BF"/>
    </w:rPr>
  </w:style>
  <w:style w:type="paragraph" w:styleId="7">
    <w:name w:val="heading 7"/>
    <w:basedOn w:val="a"/>
    <w:next w:val="a"/>
    <w:link w:val="70"/>
    <w:uiPriority w:val="9"/>
    <w:semiHidden/>
    <w:unhideWhenUsed/>
    <w:qFormat/>
    <w:rsid w:val="00BD740E"/>
    <w:pPr>
      <w:keepNext/>
      <w:keepLines/>
      <w:spacing w:before="40"/>
      <w:outlineLvl w:val="6"/>
    </w:pPr>
    <w:rPr>
      <w:rFonts w:asciiTheme="minorHAnsi" w:hAnsiTheme="minorHAnsi" w:cstheme="majorBidi"/>
      <w:b/>
      <w:bCs/>
      <w:color w:val="595959" w:themeColor="text1" w:themeTint="A6"/>
    </w:rPr>
  </w:style>
  <w:style w:type="paragraph" w:styleId="8">
    <w:name w:val="heading 8"/>
    <w:basedOn w:val="a"/>
    <w:next w:val="a"/>
    <w:link w:val="80"/>
    <w:uiPriority w:val="9"/>
    <w:semiHidden/>
    <w:unhideWhenUsed/>
    <w:qFormat/>
    <w:rsid w:val="00BD740E"/>
    <w:pPr>
      <w:keepNext/>
      <w:keepLines/>
      <w:outlineLvl w:val="7"/>
    </w:pPr>
    <w:rPr>
      <w:rFonts w:asciiTheme="minorHAnsi" w:hAnsiTheme="minorHAnsi" w:cstheme="majorBidi"/>
      <w:color w:val="595959" w:themeColor="text1" w:themeTint="A6"/>
    </w:rPr>
  </w:style>
  <w:style w:type="paragraph" w:styleId="9">
    <w:name w:val="heading 9"/>
    <w:basedOn w:val="a"/>
    <w:next w:val="a"/>
    <w:link w:val="90"/>
    <w:uiPriority w:val="9"/>
    <w:semiHidden/>
    <w:unhideWhenUsed/>
    <w:qFormat/>
    <w:rsid w:val="00BD740E"/>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90C"/>
    <w:rPr>
      <w:rFonts w:eastAsia="黑体" w:cstheme="majorBidi"/>
      <w:color w:val="000000" w:themeColor="text1"/>
      <w:sz w:val="32"/>
      <w:szCs w:val="48"/>
    </w:rPr>
  </w:style>
  <w:style w:type="character" w:customStyle="1" w:styleId="20">
    <w:name w:val="标题 2 字符"/>
    <w:basedOn w:val="a0"/>
    <w:link w:val="2"/>
    <w:uiPriority w:val="9"/>
    <w:rsid w:val="00BD740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D740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D740E"/>
    <w:rPr>
      <w:rFonts w:asciiTheme="minorHAnsi" w:hAnsiTheme="minorHAnsi" w:cstheme="majorBidi"/>
      <w:color w:val="0F4761" w:themeColor="accent1" w:themeShade="BF"/>
      <w:sz w:val="28"/>
      <w:szCs w:val="28"/>
    </w:rPr>
  </w:style>
  <w:style w:type="character" w:customStyle="1" w:styleId="50">
    <w:name w:val="标题 5 字符"/>
    <w:basedOn w:val="a0"/>
    <w:link w:val="5"/>
    <w:uiPriority w:val="9"/>
    <w:semiHidden/>
    <w:rsid w:val="00BD740E"/>
    <w:rPr>
      <w:rFonts w:asciiTheme="minorHAnsi" w:hAnsiTheme="minorHAnsi" w:cstheme="majorBidi"/>
      <w:color w:val="0F4761" w:themeColor="accent1" w:themeShade="BF"/>
      <w:sz w:val="24"/>
      <w:szCs w:val="24"/>
    </w:rPr>
  </w:style>
  <w:style w:type="character" w:customStyle="1" w:styleId="60">
    <w:name w:val="标题 6 字符"/>
    <w:basedOn w:val="a0"/>
    <w:link w:val="6"/>
    <w:uiPriority w:val="9"/>
    <w:semiHidden/>
    <w:rsid w:val="00BD740E"/>
    <w:rPr>
      <w:rFonts w:asciiTheme="minorHAnsi" w:hAnsiTheme="minorHAnsi" w:cstheme="majorBidi"/>
      <w:b/>
      <w:bCs/>
      <w:color w:val="0F4761" w:themeColor="accent1" w:themeShade="BF"/>
    </w:rPr>
  </w:style>
  <w:style w:type="character" w:customStyle="1" w:styleId="70">
    <w:name w:val="标题 7 字符"/>
    <w:basedOn w:val="a0"/>
    <w:link w:val="7"/>
    <w:uiPriority w:val="9"/>
    <w:semiHidden/>
    <w:rsid w:val="00BD740E"/>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BD740E"/>
    <w:rPr>
      <w:rFonts w:asciiTheme="minorHAnsi" w:hAnsiTheme="minorHAnsi" w:cstheme="majorBidi"/>
      <w:color w:val="595959" w:themeColor="text1" w:themeTint="A6"/>
    </w:rPr>
  </w:style>
  <w:style w:type="character" w:customStyle="1" w:styleId="90">
    <w:name w:val="标题 9 字符"/>
    <w:basedOn w:val="a0"/>
    <w:link w:val="9"/>
    <w:uiPriority w:val="9"/>
    <w:semiHidden/>
    <w:rsid w:val="00BD740E"/>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BD740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D740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740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D740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D740E"/>
    <w:pPr>
      <w:spacing w:before="160" w:after="160"/>
      <w:jc w:val="center"/>
    </w:pPr>
    <w:rPr>
      <w:i/>
      <w:iCs/>
      <w:color w:val="404040" w:themeColor="text1" w:themeTint="BF"/>
    </w:rPr>
  </w:style>
  <w:style w:type="character" w:customStyle="1" w:styleId="a8">
    <w:name w:val="引用 字符"/>
    <w:basedOn w:val="a0"/>
    <w:link w:val="a7"/>
    <w:uiPriority w:val="29"/>
    <w:rsid w:val="00BD740E"/>
    <w:rPr>
      <w:i/>
      <w:iCs/>
      <w:color w:val="404040" w:themeColor="text1" w:themeTint="BF"/>
    </w:rPr>
  </w:style>
  <w:style w:type="paragraph" w:styleId="a9">
    <w:name w:val="List Paragraph"/>
    <w:basedOn w:val="a"/>
    <w:uiPriority w:val="34"/>
    <w:qFormat/>
    <w:rsid w:val="00BD740E"/>
    <w:pPr>
      <w:ind w:left="720"/>
      <w:contextualSpacing/>
    </w:pPr>
  </w:style>
  <w:style w:type="character" w:styleId="aa">
    <w:name w:val="Intense Emphasis"/>
    <w:basedOn w:val="a0"/>
    <w:uiPriority w:val="21"/>
    <w:qFormat/>
    <w:rsid w:val="00BD740E"/>
    <w:rPr>
      <w:i/>
      <w:iCs/>
      <w:color w:val="0F4761" w:themeColor="accent1" w:themeShade="BF"/>
    </w:rPr>
  </w:style>
  <w:style w:type="paragraph" w:styleId="ab">
    <w:name w:val="Intense Quote"/>
    <w:basedOn w:val="a"/>
    <w:next w:val="a"/>
    <w:link w:val="ac"/>
    <w:uiPriority w:val="30"/>
    <w:qFormat/>
    <w:rsid w:val="00BD74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D740E"/>
    <w:rPr>
      <w:i/>
      <w:iCs/>
      <w:color w:val="0F4761" w:themeColor="accent1" w:themeShade="BF"/>
    </w:rPr>
  </w:style>
  <w:style w:type="character" w:styleId="ad">
    <w:name w:val="Intense Reference"/>
    <w:basedOn w:val="a0"/>
    <w:uiPriority w:val="32"/>
    <w:qFormat/>
    <w:rsid w:val="00BD740E"/>
    <w:rPr>
      <w:b/>
      <w:bCs/>
      <w:smallCaps/>
      <w:color w:val="0F4761" w:themeColor="accent1" w:themeShade="BF"/>
      <w:spacing w:val="5"/>
    </w:rPr>
  </w:style>
  <w:style w:type="paragraph" w:styleId="ae">
    <w:name w:val="header"/>
    <w:basedOn w:val="a"/>
    <w:link w:val="af"/>
    <w:uiPriority w:val="99"/>
    <w:unhideWhenUsed/>
    <w:rsid w:val="00853A90"/>
    <w:pPr>
      <w:tabs>
        <w:tab w:val="center" w:pos="4153"/>
        <w:tab w:val="right" w:pos="8306"/>
      </w:tabs>
      <w:snapToGrid w:val="0"/>
      <w:jc w:val="center"/>
    </w:pPr>
    <w:rPr>
      <w:sz w:val="18"/>
      <w:szCs w:val="18"/>
    </w:rPr>
  </w:style>
  <w:style w:type="character" w:customStyle="1" w:styleId="af">
    <w:name w:val="页眉 字符"/>
    <w:basedOn w:val="a0"/>
    <w:link w:val="ae"/>
    <w:uiPriority w:val="99"/>
    <w:rsid w:val="00853A90"/>
    <w:rPr>
      <w:sz w:val="18"/>
      <w:szCs w:val="18"/>
    </w:rPr>
  </w:style>
  <w:style w:type="paragraph" w:styleId="af0">
    <w:name w:val="footer"/>
    <w:basedOn w:val="a"/>
    <w:link w:val="af1"/>
    <w:uiPriority w:val="99"/>
    <w:unhideWhenUsed/>
    <w:rsid w:val="00853A90"/>
    <w:pPr>
      <w:tabs>
        <w:tab w:val="center" w:pos="4153"/>
        <w:tab w:val="right" w:pos="8306"/>
      </w:tabs>
      <w:snapToGrid w:val="0"/>
      <w:jc w:val="left"/>
    </w:pPr>
    <w:rPr>
      <w:sz w:val="18"/>
      <w:szCs w:val="18"/>
    </w:rPr>
  </w:style>
  <w:style w:type="character" w:customStyle="1" w:styleId="af1">
    <w:name w:val="页脚 字符"/>
    <w:basedOn w:val="a0"/>
    <w:link w:val="af0"/>
    <w:uiPriority w:val="99"/>
    <w:rsid w:val="00853A90"/>
    <w:rPr>
      <w:sz w:val="18"/>
      <w:szCs w:val="18"/>
    </w:rPr>
  </w:style>
  <w:style w:type="paragraph" w:customStyle="1" w:styleId="01">
    <w:name w:val="01_正文"/>
    <w:link w:val="010"/>
    <w:qFormat/>
    <w:rsid w:val="00796657"/>
    <w:pPr>
      <w:spacing w:line="400" w:lineRule="exact"/>
      <w:ind w:firstLineChars="200" w:firstLine="480"/>
      <w:jc w:val="both"/>
    </w:pPr>
    <w:rPr>
      <w:rFonts w:eastAsia="宋体" w:cstheme="majorBidi"/>
      <w:color w:val="000000" w:themeColor="text1"/>
      <w:sz w:val="24"/>
      <w:szCs w:val="48"/>
    </w:rPr>
  </w:style>
  <w:style w:type="paragraph" w:customStyle="1" w:styleId="02">
    <w:name w:val="02_章标题"/>
    <w:basedOn w:val="01"/>
    <w:next w:val="01"/>
    <w:link w:val="020"/>
    <w:qFormat/>
    <w:rsid w:val="00083152"/>
    <w:pPr>
      <w:keepNext/>
      <w:keepLines/>
      <w:numPr>
        <w:numId w:val="12"/>
      </w:numPr>
      <w:spacing w:before="624" w:after="360" w:line="240" w:lineRule="auto"/>
      <w:ind w:firstLineChars="0"/>
      <w:outlineLvl w:val="0"/>
    </w:pPr>
    <w:rPr>
      <w:rFonts w:eastAsia="黑体"/>
      <w:sz w:val="32"/>
    </w:rPr>
  </w:style>
  <w:style w:type="character" w:customStyle="1" w:styleId="020">
    <w:name w:val="02_章标题 字符"/>
    <w:basedOn w:val="10"/>
    <w:link w:val="02"/>
    <w:rsid w:val="00083152"/>
    <w:rPr>
      <w:rFonts w:eastAsia="黑体" w:cstheme="majorBidi"/>
      <w:color w:val="000000" w:themeColor="text1"/>
      <w:sz w:val="32"/>
      <w:szCs w:val="48"/>
    </w:rPr>
  </w:style>
  <w:style w:type="paragraph" w:customStyle="1" w:styleId="03">
    <w:name w:val="03_一级节标题"/>
    <w:basedOn w:val="2"/>
    <w:next w:val="01"/>
    <w:link w:val="030"/>
    <w:qFormat/>
    <w:rsid w:val="004873D1"/>
    <w:pPr>
      <w:numPr>
        <w:ilvl w:val="1"/>
        <w:numId w:val="12"/>
      </w:numPr>
      <w:spacing w:before="480" w:after="120" w:line="400" w:lineRule="exact"/>
      <w:jc w:val="left"/>
    </w:pPr>
    <w:rPr>
      <w:rFonts w:ascii="Times New Roman" w:eastAsia="黑体" w:hAnsi="Times New Roman"/>
      <w:color w:val="000000" w:themeColor="text1"/>
      <w:sz w:val="28"/>
    </w:rPr>
  </w:style>
  <w:style w:type="character" w:customStyle="1" w:styleId="030">
    <w:name w:val="03_一级节标题 字符"/>
    <w:basedOn w:val="20"/>
    <w:link w:val="03"/>
    <w:rsid w:val="004873D1"/>
    <w:rPr>
      <w:rFonts w:asciiTheme="majorHAnsi" w:eastAsia="黑体" w:hAnsiTheme="majorHAnsi" w:cstheme="majorBidi"/>
      <w:color w:val="000000" w:themeColor="text1"/>
      <w:sz w:val="28"/>
      <w:szCs w:val="40"/>
    </w:rPr>
  </w:style>
  <w:style w:type="paragraph" w:customStyle="1" w:styleId="04">
    <w:name w:val="04_二级节标题"/>
    <w:basedOn w:val="3"/>
    <w:next w:val="01"/>
    <w:link w:val="040"/>
    <w:qFormat/>
    <w:rsid w:val="004873D1"/>
    <w:pPr>
      <w:numPr>
        <w:ilvl w:val="2"/>
        <w:numId w:val="12"/>
      </w:numPr>
      <w:spacing w:before="240" w:after="120" w:line="400" w:lineRule="exact"/>
      <w:jc w:val="left"/>
    </w:pPr>
    <w:rPr>
      <w:rFonts w:ascii="Times New Roman" w:eastAsia="黑体" w:hAnsi="Times New Roman"/>
      <w:color w:val="000000" w:themeColor="text1"/>
      <w:sz w:val="26"/>
    </w:rPr>
  </w:style>
  <w:style w:type="character" w:customStyle="1" w:styleId="040">
    <w:name w:val="04_二级节标题 字符"/>
    <w:basedOn w:val="30"/>
    <w:link w:val="04"/>
    <w:rsid w:val="004873D1"/>
    <w:rPr>
      <w:rFonts w:asciiTheme="majorHAnsi" w:eastAsia="黑体" w:hAnsiTheme="majorHAnsi" w:cstheme="majorBidi"/>
      <w:color w:val="000000" w:themeColor="text1"/>
      <w:sz w:val="26"/>
      <w:szCs w:val="32"/>
    </w:rPr>
  </w:style>
  <w:style w:type="paragraph" w:customStyle="1" w:styleId="05">
    <w:name w:val="05_三级节标题"/>
    <w:basedOn w:val="4"/>
    <w:next w:val="01"/>
    <w:link w:val="050"/>
    <w:qFormat/>
    <w:rsid w:val="00255AD4"/>
    <w:pPr>
      <w:spacing w:before="240" w:after="120" w:line="400" w:lineRule="exact"/>
      <w:jc w:val="left"/>
    </w:pPr>
    <w:rPr>
      <w:rFonts w:ascii="Times New Roman" w:eastAsia="黑体" w:hAnsi="Times New Roman"/>
      <w:color w:val="000000" w:themeColor="text1"/>
      <w:sz w:val="24"/>
    </w:rPr>
  </w:style>
  <w:style w:type="character" w:customStyle="1" w:styleId="050">
    <w:name w:val="05_三级节标题 字符"/>
    <w:basedOn w:val="40"/>
    <w:link w:val="05"/>
    <w:rsid w:val="00255AD4"/>
    <w:rPr>
      <w:rFonts w:asciiTheme="minorHAnsi" w:eastAsia="黑体" w:hAnsiTheme="minorHAnsi" w:cstheme="majorBidi"/>
      <w:color w:val="000000" w:themeColor="text1"/>
      <w:sz w:val="24"/>
      <w:szCs w:val="28"/>
    </w:rPr>
  </w:style>
  <w:style w:type="paragraph" w:customStyle="1" w:styleId="06">
    <w:name w:val="06_图片"/>
    <w:basedOn w:val="01"/>
    <w:next w:val="01"/>
    <w:qFormat/>
    <w:rsid w:val="008B659E"/>
    <w:pPr>
      <w:spacing w:line="240" w:lineRule="auto"/>
      <w:ind w:firstLineChars="0" w:firstLine="0"/>
      <w:jc w:val="center"/>
    </w:pPr>
  </w:style>
  <w:style w:type="paragraph" w:customStyle="1" w:styleId="07">
    <w:name w:val="07_图注"/>
    <w:basedOn w:val="01"/>
    <w:next w:val="01"/>
    <w:link w:val="070"/>
    <w:qFormat/>
    <w:rsid w:val="00FE2B28"/>
    <w:pPr>
      <w:spacing w:before="120" w:after="240" w:line="240" w:lineRule="auto"/>
      <w:ind w:firstLineChars="0" w:firstLine="0"/>
      <w:jc w:val="center"/>
    </w:pPr>
    <w:rPr>
      <w:sz w:val="22"/>
    </w:rPr>
  </w:style>
  <w:style w:type="character" w:customStyle="1" w:styleId="010">
    <w:name w:val="01_正文 字符"/>
    <w:basedOn w:val="a0"/>
    <w:link w:val="01"/>
    <w:rsid w:val="00796657"/>
    <w:rPr>
      <w:rFonts w:eastAsia="宋体" w:cstheme="majorBidi"/>
      <w:color w:val="000000" w:themeColor="text1"/>
      <w:sz w:val="24"/>
      <w:szCs w:val="48"/>
    </w:rPr>
  </w:style>
  <w:style w:type="character" w:customStyle="1" w:styleId="070">
    <w:name w:val="07_图注 字符"/>
    <w:basedOn w:val="010"/>
    <w:link w:val="07"/>
    <w:rsid w:val="00FE2B28"/>
    <w:rPr>
      <w:rFonts w:eastAsia="宋体" w:cstheme="majorBidi"/>
      <w:color w:val="000000" w:themeColor="text1"/>
      <w:sz w:val="22"/>
      <w:szCs w:val="48"/>
    </w:rPr>
  </w:style>
  <w:style w:type="paragraph" w:customStyle="1" w:styleId="08">
    <w:name w:val="08_表格"/>
    <w:basedOn w:val="01"/>
    <w:next w:val="01"/>
    <w:qFormat/>
    <w:rsid w:val="000804CB"/>
    <w:pPr>
      <w:spacing w:before="60" w:after="60" w:line="240" w:lineRule="auto"/>
      <w:ind w:firstLineChars="0" w:firstLine="0"/>
    </w:pPr>
    <w:rPr>
      <w:sz w:val="22"/>
    </w:rPr>
  </w:style>
  <w:style w:type="table" w:styleId="af2">
    <w:name w:val="Table Grid"/>
    <w:basedOn w:val="a1"/>
    <w:uiPriority w:val="39"/>
    <w:rsid w:val="008C4B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
    <w:name w:val="09_表注"/>
    <w:basedOn w:val="01"/>
    <w:next w:val="01"/>
    <w:qFormat/>
    <w:rsid w:val="00BE71F4"/>
    <w:pPr>
      <w:spacing w:before="240" w:after="120" w:line="240" w:lineRule="auto"/>
      <w:ind w:firstLineChars="0" w:firstLine="0"/>
      <w:jc w:val="center"/>
    </w:pPr>
    <w:rPr>
      <w:sz w:val="22"/>
    </w:rPr>
  </w:style>
  <w:style w:type="paragraph" w:customStyle="1" w:styleId="100">
    <w:name w:val="10_公式"/>
    <w:basedOn w:val="01"/>
    <w:next w:val="01"/>
    <w:qFormat/>
    <w:rsid w:val="00F32414"/>
    <w:pPr>
      <w:tabs>
        <w:tab w:val="center" w:pos="4410"/>
        <w:tab w:val="right" w:pos="8820"/>
      </w:tabs>
      <w:spacing w:before="120" w:after="120" w:line="240" w:lineRule="auto"/>
      <w:ind w:firstLineChars="0" w:firstLine="0"/>
    </w:pPr>
  </w:style>
  <w:style w:type="character" w:styleId="af3">
    <w:name w:val="Placeholder Text"/>
    <w:basedOn w:val="a0"/>
    <w:uiPriority w:val="99"/>
    <w:semiHidden/>
    <w:rsid w:val="00857E76"/>
    <w:rPr>
      <w:color w:val="666666"/>
    </w:rPr>
  </w:style>
  <w:style w:type="paragraph" w:customStyle="1" w:styleId="11">
    <w:name w:val="11_参考文献"/>
    <w:basedOn w:val="01"/>
    <w:next w:val="01"/>
    <w:qFormat/>
    <w:rsid w:val="00AF65C1"/>
    <w:pPr>
      <w:spacing w:before="60" w:line="320" w:lineRule="exact"/>
      <w:ind w:firstLineChars="0" w:firstLine="0"/>
    </w:pPr>
    <w:rPr>
      <w:sz w:val="21"/>
    </w:rPr>
  </w:style>
  <w:style w:type="paragraph" w:customStyle="1" w:styleId="12">
    <w:name w:val="12_页眉"/>
    <w:basedOn w:val="a"/>
    <w:link w:val="120"/>
    <w:qFormat/>
    <w:rsid w:val="00B41BC2"/>
    <w:pPr>
      <w:pBdr>
        <w:bottom w:val="single" w:sz="4" w:space="1" w:color="auto"/>
      </w:pBdr>
      <w:jc w:val="center"/>
    </w:pPr>
    <w:rPr>
      <w:rFonts w:eastAsia="宋体"/>
    </w:rPr>
  </w:style>
  <w:style w:type="character" w:customStyle="1" w:styleId="120">
    <w:name w:val="12_页眉 字符"/>
    <w:basedOn w:val="a0"/>
    <w:link w:val="12"/>
    <w:rsid w:val="00B41BC2"/>
    <w:rPr>
      <w:rFonts w:eastAsia="宋体"/>
    </w:rPr>
  </w:style>
  <w:style w:type="paragraph" w:customStyle="1" w:styleId="13">
    <w:name w:val="13_页脚"/>
    <w:basedOn w:val="01"/>
    <w:link w:val="130"/>
    <w:qFormat/>
    <w:rsid w:val="00941C98"/>
    <w:pPr>
      <w:spacing w:line="240" w:lineRule="auto"/>
      <w:ind w:firstLineChars="0" w:firstLine="0"/>
      <w:jc w:val="center"/>
    </w:pPr>
    <w:rPr>
      <w:sz w:val="21"/>
    </w:rPr>
  </w:style>
  <w:style w:type="character" w:customStyle="1" w:styleId="130">
    <w:name w:val="13_页脚 字符"/>
    <w:basedOn w:val="010"/>
    <w:link w:val="13"/>
    <w:rsid w:val="00941C98"/>
    <w:rPr>
      <w:rFonts w:eastAsia="宋体" w:cstheme="majorBidi"/>
      <w:color w:val="000000" w:themeColor="text1"/>
      <w:sz w:val="24"/>
      <w:szCs w:val="48"/>
    </w:rPr>
  </w:style>
  <w:style w:type="paragraph" w:styleId="TOC1">
    <w:name w:val="toc 1"/>
    <w:basedOn w:val="a"/>
    <w:next w:val="a"/>
    <w:autoRedefine/>
    <w:uiPriority w:val="39"/>
    <w:unhideWhenUsed/>
    <w:rsid w:val="00D96CE5"/>
    <w:pPr>
      <w:spacing w:before="120" w:line="400" w:lineRule="exact"/>
      <w:jc w:val="left"/>
    </w:pPr>
    <w:rPr>
      <w:rFonts w:eastAsia="黑体"/>
      <w:sz w:val="24"/>
    </w:rPr>
  </w:style>
  <w:style w:type="paragraph" w:styleId="TOC2">
    <w:name w:val="toc 2"/>
    <w:basedOn w:val="a"/>
    <w:next w:val="a"/>
    <w:autoRedefine/>
    <w:uiPriority w:val="39"/>
    <w:unhideWhenUsed/>
    <w:rsid w:val="00E5530A"/>
    <w:pPr>
      <w:spacing w:line="400" w:lineRule="exact"/>
      <w:ind w:leftChars="200" w:left="200"/>
      <w:jc w:val="left"/>
    </w:pPr>
    <w:rPr>
      <w:rFonts w:eastAsia="宋体"/>
      <w:sz w:val="24"/>
    </w:rPr>
  </w:style>
  <w:style w:type="paragraph" w:styleId="TOC3">
    <w:name w:val="toc 3"/>
    <w:basedOn w:val="a"/>
    <w:next w:val="a"/>
    <w:autoRedefine/>
    <w:uiPriority w:val="39"/>
    <w:unhideWhenUsed/>
    <w:rsid w:val="00312F58"/>
    <w:pPr>
      <w:spacing w:line="400" w:lineRule="exact"/>
      <w:ind w:leftChars="400" w:left="400"/>
      <w:jc w:val="left"/>
    </w:pPr>
    <w:rPr>
      <w:rFonts w:eastAsia="宋体"/>
      <w:sz w:val="24"/>
    </w:rPr>
  </w:style>
  <w:style w:type="character" w:styleId="af4">
    <w:name w:val="Hyperlink"/>
    <w:basedOn w:val="a0"/>
    <w:uiPriority w:val="99"/>
    <w:unhideWhenUsed/>
    <w:rsid w:val="00D96CE5"/>
    <w:rPr>
      <w:color w:val="467886" w:themeColor="hyperlink"/>
      <w:u w:val="single"/>
    </w:rPr>
  </w:style>
  <w:style w:type="paragraph" w:styleId="af5">
    <w:name w:val="caption"/>
    <w:basedOn w:val="a"/>
    <w:next w:val="a"/>
    <w:uiPriority w:val="35"/>
    <w:unhideWhenUsed/>
    <w:qFormat/>
    <w:rsid w:val="00D5727F"/>
    <w:rPr>
      <w:rFonts w:asciiTheme="majorHAnsi" w:eastAsia="黑体" w:hAnsiTheme="majorHAnsi" w:cstheme="majorBidi"/>
      <w:sz w:val="20"/>
      <w:szCs w:val="20"/>
    </w:rPr>
  </w:style>
  <w:style w:type="paragraph" w:customStyle="1" w:styleId="14">
    <w:name w:val="14_章首注释区"/>
    <w:qFormat/>
    <w:rsid w:val="00055D94"/>
    <w:pPr>
      <w:jc w:val="both"/>
    </w:pPr>
    <w:rPr>
      <w:rFonts w:eastAsia="宋体"/>
      <w:sz w:val="18"/>
    </w:rPr>
  </w:style>
  <w:style w:type="paragraph" w:customStyle="1" w:styleId="15">
    <w:name w:val="15_论文标题"/>
    <w:basedOn w:val="01"/>
    <w:next w:val="01"/>
    <w:qFormat/>
    <w:rsid w:val="008741C4"/>
    <w:pPr>
      <w:spacing w:after="63" w:line="240" w:lineRule="auto"/>
      <w:ind w:left="420" w:right="420" w:firstLineChars="0" w:firstLine="0"/>
      <w:jc w:val="center"/>
    </w:pPr>
    <w:rPr>
      <w:rFonts w:eastAsia="黑体"/>
      <w:sz w:val="32"/>
    </w:rPr>
  </w:style>
  <w:style w:type="paragraph" w:customStyle="1" w:styleId="16">
    <w:name w:val="16_作者名称"/>
    <w:basedOn w:val="a"/>
    <w:rsid w:val="00357598"/>
    <w:pPr>
      <w:widowControl/>
      <w:spacing w:before="210"/>
      <w:ind w:left="420" w:right="420"/>
      <w:jc w:val="center"/>
    </w:pPr>
    <w:rPr>
      <w:rFonts w:eastAsia="华文楷体"/>
      <w:color w:val="000000"/>
      <w:kern w:val="0"/>
      <w:szCs w:val="21"/>
    </w:rPr>
  </w:style>
  <w:style w:type="paragraph" w:customStyle="1" w:styleId="17">
    <w:name w:val="17_作者地址"/>
    <w:basedOn w:val="a"/>
    <w:rsid w:val="00357598"/>
    <w:pPr>
      <w:widowControl/>
      <w:spacing w:after="210"/>
      <w:ind w:left="420" w:right="420"/>
      <w:jc w:val="center"/>
    </w:pPr>
    <w:rPr>
      <w:rFonts w:eastAsia="宋体"/>
      <w:color w:val="000000"/>
      <w:kern w:val="0"/>
      <w:sz w:val="15"/>
      <w:szCs w:val="15"/>
    </w:rPr>
  </w:style>
  <w:style w:type="paragraph" w:customStyle="1" w:styleId="18">
    <w:name w:val="18_摘要"/>
    <w:basedOn w:val="a"/>
    <w:rsid w:val="002202AA"/>
    <w:pPr>
      <w:widowControl/>
      <w:ind w:left="452" w:right="452"/>
    </w:pPr>
    <w:rPr>
      <w:rFonts w:eastAsia="宋体"/>
      <w:color w:val="000000"/>
      <w:kern w:val="0"/>
      <w:sz w:val="18"/>
      <w:szCs w:val="18"/>
    </w:rPr>
  </w:style>
  <w:style w:type="paragraph" w:customStyle="1" w:styleId="19">
    <w:name w:val="19_关键词"/>
    <w:basedOn w:val="a"/>
    <w:rsid w:val="002202AA"/>
    <w:pPr>
      <w:widowControl/>
      <w:ind w:left="452" w:right="452"/>
    </w:pPr>
    <w:rPr>
      <w:rFonts w:eastAsia="宋体"/>
      <w:color w:val="000000"/>
      <w:kern w:val="0"/>
      <w:sz w:val="18"/>
      <w:szCs w:val="18"/>
    </w:rPr>
  </w:style>
  <w:style w:type="paragraph" w:customStyle="1" w:styleId="FirstParagraph">
    <w:name w:val="First Paragraph"/>
    <w:basedOn w:val="af6"/>
    <w:next w:val="af6"/>
    <w:qFormat/>
    <w:rsid w:val="005B4464"/>
    <w:pPr>
      <w:widowControl/>
      <w:spacing w:before="180" w:after="180"/>
      <w:jc w:val="left"/>
    </w:pPr>
    <w:rPr>
      <w:rFonts w:asciiTheme="minorHAnsi" w:hAnsiTheme="minorHAnsi"/>
      <w:kern w:val="0"/>
      <w:sz w:val="24"/>
      <w:szCs w:val="24"/>
      <w:lang w:eastAsia="en-US"/>
    </w:rPr>
  </w:style>
  <w:style w:type="paragraph" w:styleId="af6">
    <w:name w:val="Body Text"/>
    <w:basedOn w:val="a"/>
    <w:link w:val="af7"/>
    <w:unhideWhenUsed/>
    <w:qFormat/>
    <w:rsid w:val="005B4464"/>
    <w:pPr>
      <w:spacing w:after="120"/>
    </w:pPr>
  </w:style>
  <w:style w:type="character" w:customStyle="1" w:styleId="af7">
    <w:name w:val="正文文本 字符"/>
    <w:basedOn w:val="a0"/>
    <w:link w:val="af6"/>
    <w:rsid w:val="005B4464"/>
  </w:style>
  <w:style w:type="character" w:customStyle="1" w:styleId="VerbatimChar">
    <w:name w:val="Verbatim Char"/>
    <w:basedOn w:val="a0"/>
    <w:link w:val="SourceCode"/>
    <w:rsid w:val="00C96206"/>
    <w:rPr>
      <w:rFonts w:ascii="Consolas" w:hAnsi="Consolas"/>
      <w:sz w:val="22"/>
    </w:rPr>
  </w:style>
  <w:style w:type="paragraph" w:customStyle="1" w:styleId="SourceCode">
    <w:name w:val="Source Code"/>
    <w:basedOn w:val="a"/>
    <w:link w:val="VerbatimChar"/>
    <w:rsid w:val="00C96206"/>
    <w:pPr>
      <w:widowControl/>
      <w:wordWrap w:val="0"/>
      <w:spacing w:after="200"/>
      <w:jc w:val="left"/>
    </w:pPr>
    <w:rPr>
      <w:rFonts w:ascii="Consolas" w:hAnsi="Consolas"/>
      <w:sz w:val="22"/>
    </w:rPr>
  </w:style>
  <w:style w:type="character" w:styleId="af8">
    <w:name w:val="annotation reference"/>
    <w:basedOn w:val="a0"/>
    <w:uiPriority w:val="99"/>
    <w:semiHidden/>
    <w:unhideWhenUsed/>
    <w:rsid w:val="00AF3696"/>
    <w:rPr>
      <w:sz w:val="21"/>
      <w:szCs w:val="21"/>
    </w:rPr>
  </w:style>
  <w:style w:type="paragraph" w:styleId="af9">
    <w:name w:val="annotation text"/>
    <w:basedOn w:val="a"/>
    <w:link w:val="afa"/>
    <w:uiPriority w:val="99"/>
    <w:semiHidden/>
    <w:unhideWhenUsed/>
    <w:rsid w:val="00AF3696"/>
    <w:pPr>
      <w:jc w:val="left"/>
    </w:pPr>
  </w:style>
  <w:style w:type="character" w:customStyle="1" w:styleId="afa">
    <w:name w:val="批注文字 字符"/>
    <w:basedOn w:val="a0"/>
    <w:link w:val="af9"/>
    <w:uiPriority w:val="99"/>
    <w:semiHidden/>
    <w:rsid w:val="00AF3696"/>
  </w:style>
  <w:style w:type="paragraph" w:styleId="afb">
    <w:name w:val="annotation subject"/>
    <w:basedOn w:val="af9"/>
    <w:next w:val="af9"/>
    <w:link w:val="afc"/>
    <w:uiPriority w:val="99"/>
    <w:semiHidden/>
    <w:unhideWhenUsed/>
    <w:rsid w:val="00AF3696"/>
    <w:rPr>
      <w:b/>
      <w:bCs/>
    </w:rPr>
  </w:style>
  <w:style w:type="character" w:customStyle="1" w:styleId="afc">
    <w:name w:val="批注主题 字符"/>
    <w:basedOn w:val="afa"/>
    <w:link w:val="afb"/>
    <w:uiPriority w:val="99"/>
    <w:semiHidden/>
    <w:rsid w:val="00AF3696"/>
    <w:rPr>
      <w:b/>
      <w:bCs/>
    </w:rPr>
  </w:style>
  <w:style w:type="character" w:styleId="afd">
    <w:name w:val="FollowedHyperlink"/>
    <w:basedOn w:val="a0"/>
    <w:uiPriority w:val="99"/>
    <w:semiHidden/>
    <w:unhideWhenUsed/>
    <w:rsid w:val="00717DDA"/>
    <w:rPr>
      <w:color w:val="96607D" w:themeColor="followedHyperlink"/>
      <w:u w:val="single"/>
    </w:rPr>
  </w:style>
  <w:style w:type="character" w:styleId="afe">
    <w:name w:val="Unresolved Mention"/>
    <w:basedOn w:val="a0"/>
    <w:uiPriority w:val="99"/>
    <w:semiHidden/>
    <w:unhideWhenUsed/>
    <w:rsid w:val="004F7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4594">
      <w:bodyDiv w:val="1"/>
      <w:marLeft w:val="0"/>
      <w:marRight w:val="0"/>
      <w:marTop w:val="0"/>
      <w:marBottom w:val="0"/>
      <w:divBdr>
        <w:top w:val="none" w:sz="0" w:space="0" w:color="auto"/>
        <w:left w:val="none" w:sz="0" w:space="0" w:color="auto"/>
        <w:bottom w:val="none" w:sz="0" w:space="0" w:color="auto"/>
        <w:right w:val="none" w:sz="0" w:space="0" w:color="auto"/>
      </w:divBdr>
    </w:div>
    <w:div w:id="78410785">
      <w:bodyDiv w:val="1"/>
      <w:marLeft w:val="0"/>
      <w:marRight w:val="0"/>
      <w:marTop w:val="0"/>
      <w:marBottom w:val="0"/>
      <w:divBdr>
        <w:top w:val="none" w:sz="0" w:space="0" w:color="auto"/>
        <w:left w:val="none" w:sz="0" w:space="0" w:color="auto"/>
        <w:bottom w:val="none" w:sz="0" w:space="0" w:color="auto"/>
        <w:right w:val="none" w:sz="0" w:space="0" w:color="auto"/>
      </w:divBdr>
    </w:div>
    <w:div w:id="87238779">
      <w:bodyDiv w:val="1"/>
      <w:marLeft w:val="0"/>
      <w:marRight w:val="0"/>
      <w:marTop w:val="0"/>
      <w:marBottom w:val="0"/>
      <w:divBdr>
        <w:top w:val="none" w:sz="0" w:space="0" w:color="auto"/>
        <w:left w:val="none" w:sz="0" w:space="0" w:color="auto"/>
        <w:bottom w:val="none" w:sz="0" w:space="0" w:color="auto"/>
        <w:right w:val="none" w:sz="0" w:space="0" w:color="auto"/>
      </w:divBdr>
      <w:divsChild>
        <w:div w:id="596714218">
          <w:marLeft w:val="0"/>
          <w:marRight w:val="0"/>
          <w:marTop w:val="0"/>
          <w:marBottom w:val="0"/>
          <w:divBdr>
            <w:top w:val="none" w:sz="0" w:space="0" w:color="auto"/>
            <w:left w:val="none" w:sz="0" w:space="0" w:color="auto"/>
            <w:bottom w:val="none" w:sz="0" w:space="0" w:color="auto"/>
            <w:right w:val="none" w:sz="0" w:space="0" w:color="auto"/>
          </w:divBdr>
          <w:divsChild>
            <w:div w:id="1736585283">
              <w:marLeft w:val="0"/>
              <w:marRight w:val="0"/>
              <w:marTop w:val="0"/>
              <w:marBottom w:val="0"/>
              <w:divBdr>
                <w:top w:val="none" w:sz="0" w:space="0" w:color="auto"/>
                <w:left w:val="none" w:sz="0" w:space="0" w:color="auto"/>
                <w:bottom w:val="none" w:sz="0" w:space="0" w:color="auto"/>
                <w:right w:val="none" w:sz="0" w:space="0" w:color="auto"/>
              </w:divBdr>
              <w:divsChild>
                <w:div w:id="20420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01704">
      <w:bodyDiv w:val="1"/>
      <w:marLeft w:val="0"/>
      <w:marRight w:val="0"/>
      <w:marTop w:val="0"/>
      <w:marBottom w:val="0"/>
      <w:divBdr>
        <w:top w:val="none" w:sz="0" w:space="0" w:color="auto"/>
        <w:left w:val="none" w:sz="0" w:space="0" w:color="auto"/>
        <w:bottom w:val="none" w:sz="0" w:space="0" w:color="auto"/>
        <w:right w:val="none" w:sz="0" w:space="0" w:color="auto"/>
      </w:divBdr>
    </w:div>
    <w:div w:id="221987794">
      <w:bodyDiv w:val="1"/>
      <w:marLeft w:val="0"/>
      <w:marRight w:val="0"/>
      <w:marTop w:val="0"/>
      <w:marBottom w:val="0"/>
      <w:divBdr>
        <w:top w:val="none" w:sz="0" w:space="0" w:color="auto"/>
        <w:left w:val="none" w:sz="0" w:space="0" w:color="auto"/>
        <w:bottom w:val="none" w:sz="0" w:space="0" w:color="auto"/>
        <w:right w:val="none" w:sz="0" w:space="0" w:color="auto"/>
      </w:divBdr>
    </w:div>
    <w:div w:id="245384910">
      <w:bodyDiv w:val="1"/>
      <w:marLeft w:val="0"/>
      <w:marRight w:val="0"/>
      <w:marTop w:val="0"/>
      <w:marBottom w:val="0"/>
      <w:divBdr>
        <w:top w:val="none" w:sz="0" w:space="0" w:color="auto"/>
        <w:left w:val="none" w:sz="0" w:space="0" w:color="auto"/>
        <w:bottom w:val="none" w:sz="0" w:space="0" w:color="auto"/>
        <w:right w:val="none" w:sz="0" w:space="0" w:color="auto"/>
      </w:divBdr>
    </w:div>
    <w:div w:id="278532487">
      <w:bodyDiv w:val="1"/>
      <w:marLeft w:val="0"/>
      <w:marRight w:val="0"/>
      <w:marTop w:val="0"/>
      <w:marBottom w:val="0"/>
      <w:divBdr>
        <w:top w:val="none" w:sz="0" w:space="0" w:color="auto"/>
        <w:left w:val="none" w:sz="0" w:space="0" w:color="auto"/>
        <w:bottom w:val="none" w:sz="0" w:space="0" w:color="auto"/>
        <w:right w:val="none" w:sz="0" w:space="0" w:color="auto"/>
      </w:divBdr>
      <w:divsChild>
        <w:div w:id="474570415">
          <w:marLeft w:val="0"/>
          <w:marRight w:val="0"/>
          <w:marTop w:val="0"/>
          <w:marBottom w:val="0"/>
          <w:divBdr>
            <w:top w:val="none" w:sz="0" w:space="0" w:color="auto"/>
            <w:left w:val="none" w:sz="0" w:space="0" w:color="auto"/>
            <w:bottom w:val="none" w:sz="0" w:space="0" w:color="auto"/>
            <w:right w:val="none" w:sz="0" w:space="0" w:color="auto"/>
          </w:divBdr>
          <w:divsChild>
            <w:div w:id="855190935">
              <w:marLeft w:val="0"/>
              <w:marRight w:val="0"/>
              <w:marTop w:val="0"/>
              <w:marBottom w:val="0"/>
              <w:divBdr>
                <w:top w:val="none" w:sz="0" w:space="0" w:color="auto"/>
                <w:left w:val="none" w:sz="0" w:space="0" w:color="auto"/>
                <w:bottom w:val="none" w:sz="0" w:space="0" w:color="auto"/>
                <w:right w:val="none" w:sz="0" w:space="0" w:color="auto"/>
              </w:divBdr>
              <w:divsChild>
                <w:div w:id="7146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00488">
      <w:bodyDiv w:val="1"/>
      <w:marLeft w:val="0"/>
      <w:marRight w:val="0"/>
      <w:marTop w:val="0"/>
      <w:marBottom w:val="0"/>
      <w:divBdr>
        <w:top w:val="none" w:sz="0" w:space="0" w:color="auto"/>
        <w:left w:val="none" w:sz="0" w:space="0" w:color="auto"/>
        <w:bottom w:val="none" w:sz="0" w:space="0" w:color="auto"/>
        <w:right w:val="none" w:sz="0" w:space="0" w:color="auto"/>
      </w:divBdr>
    </w:div>
    <w:div w:id="424035164">
      <w:bodyDiv w:val="1"/>
      <w:marLeft w:val="0"/>
      <w:marRight w:val="0"/>
      <w:marTop w:val="0"/>
      <w:marBottom w:val="0"/>
      <w:divBdr>
        <w:top w:val="none" w:sz="0" w:space="0" w:color="auto"/>
        <w:left w:val="none" w:sz="0" w:space="0" w:color="auto"/>
        <w:bottom w:val="none" w:sz="0" w:space="0" w:color="auto"/>
        <w:right w:val="none" w:sz="0" w:space="0" w:color="auto"/>
      </w:divBdr>
      <w:divsChild>
        <w:div w:id="95642071">
          <w:marLeft w:val="0"/>
          <w:marRight w:val="0"/>
          <w:marTop w:val="0"/>
          <w:marBottom w:val="0"/>
          <w:divBdr>
            <w:top w:val="none" w:sz="0" w:space="0" w:color="auto"/>
            <w:left w:val="none" w:sz="0" w:space="0" w:color="auto"/>
            <w:bottom w:val="none" w:sz="0" w:space="0" w:color="auto"/>
            <w:right w:val="none" w:sz="0" w:space="0" w:color="auto"/>
          </w:divBdr>
          <w:divsChild>
            <w:div w:id="418018302">
              <w:marLeft w:val="0"/>
              <w:marRight w:val="0"/>
              <w:marTop w:val="0"/>
              <w:marBottom w:val="0"/>
              <w:divBdr>
                <w:top w:val="none" w:sz="0" w:space="0" w:color="auto"/>
                <w:left w:val="none" w:sz="0" w:space="0" w:color="auto"/>
                <w:bottom w:val="none" w:sz="0" w:space="0" w:color="auto"/>
                <w:right w:val="none" w:sz="0" w:space="0" w:color="auto"/>
              </w:divBdr>
              <w:divsChild>
                <w:div w:id="293948695">
                  <w:marLeft w:val="0"/>
                  <w:marRight w:val="0"/>
                  <w:marTop w:val="0"/>
                  <w:marBottom w:val="0"/>
                  <w:divBdr>
                    <w:top w:val="none" w:sz="0" w:space="0" w:color="auto"/>
                    <w:left w:val="none" w:sz="0" w:space="0" w:color="auto"/>
                    <w:bottom w:val="none" w:sz="0" w:space="0" w:color="auto"/>
                    <w:right w:val="none" w:sz="0" w:space="0" w:color="auto"/>
                  </w:divBdr>
                  <w:divsChild>
                    <w:div w:id="503319596">
                      <w:marLeft w:val="0"/>
                      <w:marRight w:val="0"/>
                      <w:marTop w:val="0"/>
                      <w:marBottom w:val="0"/>
                      <w:divBdr>
                        <w:top w:val="none" w:sz="0" w:space="0" w:color="auto"/>
                        <w:left w:val="none" w:sz="0" w:space="0" w:color="auto"/>
                        <w:bottom w:val="none" w:sz="0" w:space="0" w:color="auto"/>
                        <w:right w:val="none" w:sz="0" w:space="0" w:color="auto"/>
                      </w:divBdr>
                      <w:divsChild>
                        <w:div w:id="1514150407">
                          <w:marLeft w:val="0"/>
                          <w:marRight w:val="0"/>
                          <w:marTop w:val="0"/>
                          <w:marBottom w:val="0"/>
                          <w:divBdr>
                            <w:top w:val="none" w:sz="0" w:space="0" w:color="auto"/>
                            <w:left w:val="none" w:sz="0" w:space="0" w:color="auto"/>
                            <w:bottom w:val="none" w:sz="0" w:space="0" w:color="auto"/>
                            <w:right w:val="none" w:sz="0" w:space="0" w:color="auto"/>
                          </w:divBdr>
                          <w:divsChild>
                            <w:div w:id="7372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506340">
      <w:bodyDiv w:val="1"/>
      <w:marLeft w:val="0"/>
      <w:marRight w:val="0"/>
      <w:marTop w:val="0"/>
      <w:marBottom w:val="0"/>
      <w:divBdr>
        <w:top w:val="none" w:sz="0" w:space="0" w:color="auto"/>
        <w:left w:val="none" w:sz="0" w:space="0" w:color="auto"/>
        <w:bottom w:val="none" w:sz="0" w:space="0" w:color="auto"/>
        <w:right w:val="none" w:sz="0" w:space="0" w:color="auto"/>
      </w:divBdr>
    </w:div>
    <w:div w:id="607395946">
      <w:bodyDiv w:val="1"/>
      <w:marLeft w:val="0"/>
      <w:marRight w:val="0"/>
      <w:marTop w:val="0"/>
      <w:marBottom w:val="0"/>
      <w:divBdr>
        <w:top w:val="none" w:sz="0" w:space="0" w:color="auto"/>
        <w:left w:val="none" w:sz="0" w:space="0" w:color="auto"/>
        <w:bottom w:val="none" w:sz="0" w:space="0" w:color="auto"/>
        <w:right w:val="none" w:sz="0" w:space="0" w:color="auto"/>
      </w:divBdr>
      <w:divsChild>
        <w:div w:id="283852171">
          <w:marLeft w:val="0"/>
          <w:marRight w:val="0"/>
          <w:marTop w:val="0"/>
          <w:marBottom w:val="0"/>
          <w:divBdr>
            <w:top w:val="none" w:sz="0" w:space="0" w:color="auto"/>
            <w:left w:val="none" w:sz="0" w:space="0" w:color="auto"/>
            <w:bottom w:val="none" w:sz="0" w:space="0" w:color="auto"/>
            <w:right w:val="none" w:sz="0" w:space="0" w:color="auto"/>
          </w:divBdr>
          <w:divsChild>
            <w:div w:id="246505459">
              <w:marLeft w:val="0"/>
              <w:marRight w:val="0"/>
              <w:marTop w:val="0"/>
              <w:marBottom w:val="0"/>
              <w:divBdr>
                <w:top w:val="none" w:sz="0" w:space="0" w:color="auto"/>
                <w:left w:val="none" w:sz="0" w:space="0" w:color="auto"/>
                <w:bottom w:val="none" w:sz="0" w:space="0" w:color="auto"/>
                <w:right w:val="none" w:sz="0" w:space="0" w:color="auto"/>
              </w:divBdr>
              <w:divsChild>
                <w:div w:id="689186052">
                  <w:marLeft w:val="0"/>
                  <w:marRight w:val="0"/>
                  <w:marTop w:val="0"/>
                  <w:marBottom w:val="0"/>
                  <w:divBdr>
                    <w:top w:val="none" w:sz="0" w:space="0" w:color="auto"/>
                    <w:left w:val="none" w:sz="0" w:space="0" w:color="auto"/>
                    <w:bottom w:val="none" w:sz="0" w:space="0" w:color="auto"/>
                    <w:right w:val="none" w:sz="0" w:space="0" w:color="auto"/>
                  </w:divBdr>
                  <w:divsChild>
                    <w:div w:id="201095007">
                      <w:marLeft w:val="0"/>
                      <w:marRight w:val="0"/>
                      <w:marTop w:val="0"/>
                      <w:marBottom w:val="0"/>
                      <w:divBdr>
                        <w:top w:val="none" w:sz="0" w:space="0" w:color="auto"/>
                        <w:left w:val="none" w:sz="0" w:space="0" w:color="auto"/>
                        <w:bottom w:val="none" w:sz="0" w:space="0" w:color="auto"/>
                        <w:right w:val="none" w:sz="0" w:space="0" w:color="auto"/>
                      </w:divBdr>
                      <w:divsChild>
                        <w:div w:id="1369258172">
                          <w:marLeft w:val="0"/>
                          <w:marRight w:val="0"/>
                          <w:marTop w:val="0"/>
                          <w:marBottom w:val="0"/>
                          <w:divBdr>
                            <w:top w:val="none" w:sz="0" w:space="0" w:color="auto"/>
                            <w:left w:val="none" w:sz="0" w:space="0" w:color="auto"/>
                            <w:bottom w:val="none" w:sz="0" w:space="0" w:color="auto"/>
                            <w:right w:val="none" w:sz="0" w:space="0" w:color="auto"/>
                          </w:divBdr>
                          <w:divsChild>
                            <w:div w:id="3661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475487">
      <w:bodyDiv w:val="1"/>
      <w:marLeft w:val="0"/>
      <w:marRight w:val="0"/>
      <w:marTop w:val="0"/>
      <w:marBottom w:val="0"/>
      <w:divBdr>
        <w:top w:val="none" w:sz="0" w:space="0" w:color="auto"/>
        <w:left w:val="none" w:sz="0" w:space="0" w:color="auto"/>
        <w:bottom w:val="none" w:sz="0" w:space="0" w:color="auto"/>
        <w:right w:val="none" w:sz="0" w:space="0" w:color="auto"/>
      </w:divBdr>
    </w:div>
    <w:div w:id="613025304">
      <w:bodyDiv w:val="1"/>
      <w:marLeft w:val="0"/>
      <w:marRight w:val="0"/>
      <w:marTop w:val="0"/>
      <w:marBottom w:val="0"/>
      <w:divBdr>
        <w:top w:val="none" w:sz="0" w:space="0" w:color="auto"/>
        <w:left w:val="none" w:sz="0" w:space="0" w:color="auto"/>
        <w:bottom w:val="none" w:sz="0" w:space="0" w:color="auto"/>
        <w:right w:val="none" w:sz="0" w:space="0" w:color="auto"/>
      </w:divBdr>
    </w:div>
    <w:div w:id="632711108">
      <w:bodyDiv w:val="1"/>
      <w:marLeft w:val="0"/>
      <w:marRight w:val="0"/>
      <w:marTop w:val="0"/>
      <w:marBottom w:val="0"/>
      <w:divBdr>
        <w:top w:val="none" w:sz="0" w:space="0" w:color="auto"/>
        <w:left w:val="none" w:sz="0" w:space="0" w:color="auto"/>
        <w:bottom w:val="none" w:sz="0" w:space="0" w:color="auto"/>
        <w:right w:val="none" w:sz="0" w:space="0" w:color="auto"/>
      </w:divBdr>
    </w:div>
    <w:div w:id="644312542">
      <w:bodyDiv w:val="1"/>
      <w:marLeft w:val="0"/>
      <w:marRight w:val="0"/>
      <w:marTop w:val="0"/>
      <w:marBottom w:val="0"/>
      <w:divBdr>
        <w:top w:val="none" w:sz="0" w:space="0" w:color="auto"/>
        <w:left w:val="none" w:sz="0" w:space="0" w:color="auto"/>
        <w:bottom w:val="none" w:sz="0" w:space="0" w:color="auto"/>
        <w:right w:val="none" w:sz="0" w:space="0" w:color="auto"/>
      </w:divBdr>
    </w:div>
    <w:div w:id="743383237">
      <w:bodyDiv w:val="1"/>
      <w:marLeft w:val="0"/>
      <w:marRight w:val="0"/>
      <w:marTop w:val="0"/>
      <w:marBottom w:val="0"/>
      <w:divBdr>
        <w:top w:val="none" w:sz="0" w:space="0" w:color="auto"/>
        <w:left w:val="none" w:sz="0" w:space="0" w:color="auto"/>
        <w:bottom w:val="none" w:sz="0" w:space="0" w:color="auto"/>
        <w:right w:val="none" w:sz="0" w:space="0" w:color="auto"/>
      </w:divBdr>
      <w:divsChild>
        <w:div w:id="1950895424">
          <w:marLeft w:val="0"/>
          <w:marRight w:val="0"/>
          <w:marTop w:val="0"/>
          <w:marBottom w:val="0"/>
          <w:divBdr>
            <w:top w:val="none" w:sz="0" w:space="0" w:color="auto"/>
            <w:left w:val="none" w:sz="0" w:space="0" w:color="auto"/>
            <w:bottom w:val="none" w:sz="0" w:space="0" w:color="auto"/>
            <w:right w:val="none" w:sz="0" w:space="0" w:color="auto"/>
          </w:divBdr>
          <w:divsChild>
            <w:div w:id="1735542568">
              <w:marLeft w:val="0"/>
              <w:marRight w:val="0"/>
              <w:marTop w:val="0"/>
              <w:marBottom w:val="0"/>
              <w:divBdr>
                <w:top w:val="none" w:sz="0" w:space="0" w:color="auto"/>
                <w:left w:val="none" w:sz="0" w:space="0" w:color="auto"/>
                <w:bottom w:val="none" w:sz="0" w:space="0" w:color="auto"/>
                <w:right w:val="none" w:sz="0" w:space="0" w:color="auto"/>
              </w:divBdr>
              <w:divsChild>
                <w:div w:id="1882010607">
                  <w:marLeft w:val="0"/>
                  <w:marRight w:val="0"/>
                  <w:marTop w:val="0"/>
                  <w:marBottom w:val="0"/>
                  <w:divBdr>
                    <w:top w:val="none" w:sz="0" w:space="0" w:color="auto"/>
                    <w:left w:val="none" w:sz="0" w:space="0" w:color="auto"/>
                    <w:bottom w:val="none" w:sz="0" w:space="0" w:color="auto"/>
                    <w:right w:val="none" w:sz="0" w:space="0" w:color="auto"/>
                  </w:divBdr>
                  <w:divsChild>
                    <w:div w:id="1543329247">
                      <w:marLeft w:val="0"/>
                      <w:marRight w:val="0"/>
                      <w:marTop w:val="0"/>
                      <w:marBottom w:val="0"/>
                      <w:divBdr>
                        <w:top w:val="none" w:sz="0" w:space="0" w:color="auto"/>
                        <w:left w:val="none" w:sz="0" w:space="0" w:color="auto"/>
                        <w:bottom w:val="none" w:sz="0" w:space="0" w:color="auto"/>
                        <w:right w:val="none" w:sz="0" w:space="0" w:color="auto"/>
                      </w:divBdr>
                      <w:divsChild>
                        <w:div w:id="1896232152">
                          <w:marLeft w:val="0"/>
                          <w:marRight w:val="0"/>
                          <w:marTop w:val="0"/>
                          <w:marBottom w:val="0"/>
                          <w:divBdr>
                            <w:top w:val="none" w:sz="0" w:space="0" w:color="auto"/>
                            <w:left w:val="none" w:sz="0" w:space="0" w:color="auto"/>
                            <w:bottom w:val="none" w:sz="0" w:space="0" w:color="auto"/>
                            <w:right w:val="none" w:sz="0" w:space="0" w:color="auto"/>
                          </w:divBdr>
                          <w:divsChild>
                            <w:div w:id="2118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777523">
      <w:bodyDiv w:val="1"/>
      <w:marLeft w:val="0"/>
      <w:marRight w:val="0"/>
      <w:marTop w:val="0"/>
      <w:marBottom w:val="0"/>
      <w:divBdr>
        <w:top w:val="none" w:sz="0" w:space="0" w:color="auto"/>
        <w:left w:val="none" w:sz="0" w:space="0" w:color="auto"/>
        <w:bottom w:val="none" w:sz="0" w:space="0" w:color="auto"/>
        <w:right w:val="none" w:sz="0" w:space="0" w:color="auto"/>
      </w:divBdr>
      <w:divsChild>
        <w:div w:id="1961497506">
          <w:marLeft w:val="0"/>
          <w:marRight w:val="0"/>
          <w:marTop w:val="0"/>
          <w:marBottom w:val="0"/>
          <w:divBdr>
            <w:top w:val="none" w:sz="0" w:space="0" w:color="auto"/>
            <w:left w:val="none" w:sz="0" w:space="0" w:color="auto"/>
            <w:bottom w:val="none" w:sz="0" w:space="0" w:color="auto"/>
            <w:right w:val="none" w:sz="0" w:space="0" w:color="auto"/>
          </w:divBdr>
          <w:divsChild>
            <w:div w:id="808326829">
              <w:marLeft w:val="0"/>
              <w:marRight w:val="0"/>
              <w:marTop w:val="0"/>
              <w:marBottom w:val="0"/>
              <w:divBdr>
                <w:top w:val="none" w:sz="0" w:space="0" w:color="auto"/>
                <w:left w:val="none" w:sz="0" w:space="0" w:color="auto"/>
                <w:bottom w:val="none" w:sz="0" w:space="0" w:color="auto"/>
                <w:right w:val="none" w:sz="0" w:space="0" w:color="auto"/>
              </w:divBdr>
              <w:divsChild>
                <w:div w:id="1209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25775">
      <w:bodyDiv w:val="1"/>
      <w:marLeft w:val="0"/>
      <w:marRight w:val="0"/>
      <w:marTop w:val="0"/>
      <w:marBottom w:val="0"/>
      <w:divBdr>
        <w:top w:val="none" w:sz="0" w:space="0" w:color="auto"/>
        <w:left w:val="none" w:sz="0" w:space="0" w:color="auto"/>
        <w:bottom w:val="none" w:sz="0" w:space="0" w:color="auto"/>
        <w:right w:val="none" w:sz="0" w:space="0" w:color="auto"/>
      </w:divBdr>
      <w:divsChild>
        <w:div w:id="957755076">
          <w:marLeft w:val="0"/>
          <w:marRight w:val="0"/>
          <w:marTop w:val="0"/>
          <w:marBottom w:val="0"/>
          <w:divBdr>
            <w:top w:val="none" w:sz="0" w:space="0" w:color="auto"/>
            <w:left w:val="none" w:sz="0" w:space="0" w:color="auto"/>
            <w:bottom w:val="none" w:sz="0" w:space="0" w:color="auto"/>
            <w:right w:val="none" w:sz="0" w:space="0" w:color="auto"/>
          </w:divBdr>
          <w:divsChild>
            <w:div w:id="2091854485">
              <w:marLeft w:val="0"/>
              <w:marRight w:val="0"/>
              <w:marTop w:val="0"/>
              <w:marBottom w:val="0"/>
              <w:divBdr>
                <w:top w:val="none" w:sz="0" w:space="0" w:color="auto"/>
                <w:left w:val="none" w:sz="0" w:space="0" w:color="auto"/>
                <w:bottom w:val="none" w:sz="0" w:space="0" w:color="auto"/>
                <w:right w:val="none" w:sz="0" w:space="0" w:color="auto"/>
              </w:divBdr>
              <w:divsChild>
                <w:div w:id="1975020922">
                  <w:marLeft w:val="0"/>
                  <w:marRight w:val="0"/>
                  <w:marTop w:val="0"/>
                  <w:marBottom w:val="0"/>
                  <w:divBdr>
                    <w:top w:val="none" w:sz="0" w:space="0" w:color="auto"/>
                    <w:left w:val="none" w:sz="0" w:space="0" w:color="auto"/>
                    <w:bottom w:val="none" w:sz="0" w:space="0" w:color="auto"/>
                    <w:right w:val="none" w:sz="0" w:space="0" w:color="auto"/>
                  </w:divBdr>
                  <w:divsChild>
                    <w:div w:id="689187582">
                      <w:marLeft w:val="0"/>
                      <w:marRight w:val="0"/>
                      <w:marTop w:val="0"/>
                      <w:marBottom w:val="0"/>
                      <w:divBdr>
                        <w:top w:val="none" w:sz="0" w:space="0" w:color="auto"/>
                        <w:left w:val="none" w:sz="0" w:space="0" w:color="auto"/>
                        <w:bottom w:val="none" w:sz="0" w:space="0" w:color="auto"/>
                        <w:right w:val="none" w:sz="0" w:space="0" w:color="auto"/>
                      </w:divBdr>
                      <w:divsChild>
                        <w:div w:id="1446071649">
                          <w:marLeft w:val="0"/>
                          <w:marRight w:val="0"/>
                          <w:marTop w:val="0"/>
                          <w:marBottom w:val="0"/>
                          <w:divBdr>
                            <w:top w:val="none" w:sz="0" w:space="0" w:color="auto"/>
                            <w:left w:val="none" w:sz="0" w:space="0" w:color="auto"/>
                            <w:bottom w:val="none" w:sz="0" w:space="0" w:color="auto"/>
                            <w:right w:val="none" w:sz="0" w:space="0" w:color="auto"/>
                          </w:divBdr>
                          <w:divsChild>
                            <w:div w:id="5230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081411">
      <w:bodyDiv w:val="1"/>
      <w:marLeft w:val="0"/>
      <w:marRight w:val="0"/>
      <w:marTop w:val="0"/>
      <w:marBottom w:val="0"/>
      <w:divBdr>
        <w:top w:val="none" w:sz="0" w:space="0" w:color="auto"/>
        <w:left w:val="none" w:sz="0" w:space="0" w:color="auto"/>
        <w:bottom w:val="none" w:sz="0" w:space="0" w:color="auto"/>
        <w:right w:val="none" w:sz="0" w:space="0" w:color="auto"/>
      </w:divBdr>
      <w:divsChild>
        <w:div w:id="1901939565">
          <w:marLeft w:val="0"/>
          <w:marRight w:val="0"/>
          <w:marTop w:val="0"/>
          <w:marBottom w:val="0"/>
          <w:divBdr>
            <w:top w:val="none" w:sz="0" w:space="0" w:color="auto"/>
            <w:left w:val="none" w:sz="0" w:space="0" w:color="auto"/>
            <w:bottom w:val="none" w:sz="0" w:space="0" w:color="auto"/>
            <w:right w:val="none" w:sz="0" w:space="0" w:color="auto"/>
          </w:divBdr>
          <w:divsChild>
            <w:div w:id="907571935">
              <w:marLeft w:val="0"/>
              <w:marRight w:val="0"/>
              <w:marTop w:val="0"/>
              <w:marBottom w:val="0"/>
              <w:divBdr>
                <w:top w:val="none" w:sz="0" w:space="0" w:color="auto"/>
                <w:left w:val="none" w:sz="0" w:space="0" w:color="auto"/>
                <w:bottom w:val="none" w:sz="0" w:space="0" w:color="auto"/>
                <w:right w:val="none" w:sz="0" w:space="0" w:color="auto"/>
              </w:divBdr>
              <w:divsChild>
                <w:div w:id="261109505">
                  <w:marLeft w:val="0"/>
                  <w:marRight w:val="0"/>
                  <w:marTop w:val="0"/>
                  <w:marBottom w:val="0"/>
                  <w:divBdr>
                    <w:top w:val="none" w:sz="0" w:space="0" w:color="auto"/>
                    <w:left w:val="none" w:sz="0" w:space="0" w:color="auto"/>
                    <w:bottom w:val="none" w:sz="0" w:space="0" w:color="auto"/>
                    <w:right w:val="none" w:sz="0" w:space="0" w:color="auto"/>
                  </w:divBdr>
                  <w:divsChild>
                    <w:div w:id="758064494">
                      <w:marLeft w:val="0"/>
                      <w:marRight w:val="0"/>
                      <w:marTop w:val="0"/>
                      <w:marBottom w:val="0"/>
                      <w:divBdr>
                        <w:top w:val="none" w:sz="0" w:space="0" w:color="auto"/>
                        <w:left w:val="none" w:sz="0" w:space="0" w:color="auto"/>
                        <w:bottom w:val="none" w:sz="0" w:space="0" w:color="auto"/>
                        <w:right w:val="none" w:sz="0" w:space="0" w:color="auto"/>
                      </w:divBdr>
                      <w:divsChild>
                        <w:div w:id="402021854">
                          <w:marLeft w:val="0"/>
                          <w:marRight w:val="0"/>
                          <w:marTop w:val="0"/>
                          <w:marBottom w:val="0"/>
                          <w:divBdr>
                            <w:top w:val="none" w:sz="0" w:space="0" w:color="auto"/>
                            <w:left w:val="none" w:sz="0" w:space="0" w:color="auto"/>
                            <w:bottom w:val="none" w:sz="0" w:space="0" w:color="auto"/>
                            <w:right w:val="none" w:sz="0" w:space="0" w:color="auto"/>
                          </w:divBdr>
                          <w:divsChild>
                            <w:div w:id="186555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615027">
      <w:bodyDiv w:val="1"/>
      <w:marLeft w:val="0"/>
      <w:marRight w:val="0"/>
      <w:marTop w:val="0"/>
      <w:marBottom w:val="0"/>
      <w:divBdr>
        <w:top w:val="none" w:sz="0" w:space="0" w:color="auto"/>
        <w:left w:val="none" w:sz="0" w:space="0" w:color="auto"/>
        <w:bottom w:val="none" w:sz="0" w:space="0" w:color="auto"/>
        <w:right w:val="none" w:sz="0" w:space="0" w:color="auto"/>
      </w:divBdr>
      <w:divsChild>
        <w:div w:id="1722318428">
          <w:marLeft w:val="0"/>
          <w:marRight w:val="0"/>
          <w:marTop w:val="0"/>
          <w:marBottom w:val="0"/>
          <w:divBdr>
            <w:top w:val="none" w:sz="0" w:space="0" w:color="auto"/>
            <w:left w:val="none" w:sz="0" w:space="0" w:color="auto"/>
            <w:bottom w:val="none" w:sz="0" w:space="0" w:color="auto"/>
            <w:right w:val="none" w:sz="0" w:space="0" w:color="auto"/>
          </w:divBdr>
          <w:divsChild>
            <w:div w:id="1455907643">
              <w:marLeft w:val="0"/>
              <w:marRight w:val="0"/>
              <w:marTop w:val="0"/>
              <w:marBottom w:val="0"/>
              <w:divBdr>
                <w:top w:val="none" w:sz="0" w:space="0" w:color="auto"/>
                <w:left w:val="none" w:sz="0" w:space="0" w:color="auto"/>
                <w:bottom w:val="none" w:sz="0" w:space="0" w:color="auto"/>
                <w:right w:val="none" w:sz="0" w:space="0" w:color="auto"/>
              </w:divBdr>
              <w:divsChild>
                <w:div w:id="306714641">
                  <w:marLeft w:val="0"/>
                  <w:marRight w:val="0"/>
                  <w:marTop w:val="0"/>
                  <w:marBottom w:val="0"/>
                  <w:divBdr>
                    <w:top w:val="none" w:sz="0" w:space="0" w:color="auto"/>
                    <w:left w:val="none" w:sz="0" w:space="0" w:color="auto"/>
                    <w:bottom w:val="none" w:sz="0" w:space="0" w:color="auto"/>
                    <w:right w:val="none" w:sz="0" w:space="0" w:color="auto"/>
                  </w:divBdr>
                  <w:divsChild>
                    <w:div w:id="1144201022">
                      <w:marLeft w:val="0"/>
                      <w:marRight w:val="0"/>
                      <w:marTop w:val="0"/>
                      <w:marBottom w:val="0"/>
                      <w:divBdr>
                        <w:top w:val="none" w:sz="0" w:space="0" w:color="auto"/>
                        <w:left w:val="none" w:sz="0" w:space="0" w:color="auto"/>
                        <w:bottom w:val="none" w:sz="0" w:space="0" w:color="auto"/>
                        <w:right w:val="none" w:sz="0" w:space="0" w:color="auto"/>
                      </w:divBdr>
                      <w:divsChild>
                        <w:div w:id="901067011">
                          <w:marLeft w:val="0"/>
                          <w:marRight w:val="0"/>
                          <w:marTop w:val="0"/>
                          <w:marBottom w:val="0"/>
                          <w:divBdr>
                            <w:top w:val="none" w:sz="0" w:space="0" w:color="auto"/>
                            <w:left w:val="none" w:sz="0" w:space="0" w:color="auto"/>
                            <w:bottom w:val="none" w:sz="0" w:space="0" w:color="auto"/>
                            <w:right w:val="none" w:sz="0" w:space="0" w:color="auto"/>
                          </w:divBdr>
                          <w:divsChild>
                            <w:div w:id="502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94006">
      <w:bodyDiv w:val="1"/>
      <w:marLeft w:val="0"/>
      <w:marRight w:val="0"/>
      <w:marTop w:val="0"/>
      <w:marBottom w:val="0"/>
      <w:divBdr>
        <w:top w:val="none" w:sz="0" w:space="0" w:color="auto"/>
        <w:left w:val="none" w:sz="0" w:space="0" w:color="auto"/>
        <w:bottom w:val="none" w:sz="0" w:space="0" w:color="auto"/>
        <w:right w:val="none" w:sz="0" w:space="0" w:color="auto"/>
      </w:divBdr>
      <w:divsChild>
        <w:div w:id="925387469">
          <w:marLeft w:val="0"/>
          <w:marRight w:val="0"/>
          <w:marTop w:val="0"/>
          <w:marBottom w:val="0"/>
          <w:divBdr>
            <w:top w:val="none" w:sz="0" w:space="0" w:color="auto"/>
            <w:left w:val="none" w:sz="0" w:space="0" w:color="auto"/>
            <w:bottom w:val="none" w:sz="0" w:space="0" w:color="auto"/>
            <w:right w:val="none" w:sz="0" w:space="0" w:color="auto"/>
          </w:divBdr>
          <w:divsChild>
            <w:div w:id="638221048">
              <w:marLeft w:val="0"/>
              <w:marRight w:val="0"/>
              <w:marTop w:val="0"/>
              <w:marBottom w:val="0"/>
              <w:divBdr>
                <w:top w:val="none" w:sz="0" w:space="0" w:color="auto"/>
                <w:left w:val="none" w:sz="0" w:space="0" w:color="auto"/>
                <w:bottom w:val="none" w:sz="0" w:space="0" w:color="auto"/>
                <w:right w:val="none" w:sz="0" w:space="0" w:color="auto"/>
              </w:divBdr>
              <w:divsChild>
                <w:div w:id="11341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9426">
      <w:bodyDiv w:val="1"/>
      <w:marLeft w:val="0"/>
      <w:marRight w:val="0"/>
      <w:marTop w:val="0"/>
      <w:marBottom w:val="0"/>
      <w:divBdr>
        <w:top w:val="none" w:sz="0" w:space="0" w:color="auto"/>
        <w:left w:val="none" w:sz="0" w:space="0" w:color="auto"/>
        <w:bottom w:val="none" w:sz="0" w:space="0" w:color="auto"/>
        <w:right w:val="none" w:sz="0" w:space="0" w:color="auto"/>
      </w:divBdr>
      <w:divsChild>
        <w:div w:id="1829133844">
          <w:marLeft w:val="0"/>
          <w:marRight w:val="0"/>
          <w:marTop w:val="0"/>
          <w:marBottom w:val="0"/>
          <w:divBdr>
            <w:top w:val="none" w:sz="0" w:space="0" w:color="auto"/>
            <w:left w:val="none" w:sz="0" w:space="0" w:color="auto"/>
            <w:bottom w:val="none" w:sz="0" w:space="0" w:color="auto"/>
            <w:right w:val="none" w:sz="0" w:space="0" w:color="auto"/>
          </w:divBdr>
          <w:divsChild>
            <w:div w:id="323239723">
              <w:marLeft w:val="0"/>
              <w:marRight w:val="0"/>
              <w:marTop w:val="0"/>
              <w:marBottom w:val="0"/>
              <w:divBdr>
                <w:top w:val="none" w:sz="0" w:space="0" w:color="auto"/>
                <w:left w:val="none" w:sz="0" w:space="0" w:color="auto"/>
                <w:bottom w:val="none" w:sz="0" w:space="0" w:color="auto"/>
                <w:right w:val="none" w:sz="0" w:space="0" w:color="auto"/>
              </w:divBdr>
              <w:divsChild>
                <w:div w:id="16836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6627">
      <w:bodyDiv w:val="1"/>
      <w:marLeft w:val="0"/>
      <w:marRight w:val="0"/>
      <w:marTop w:val="0"/>
      <w:marBottom w:val="0"/>
      <w:divBdr>
        <w:top w:val="none" w:sz="0" w:space="0" w:color="auto"/>
        <w:left w:val="none" w:sz="0" w:space="0" w:color="auto"/>
        <w:bottom w:val="none" w:sz="0" w:space="0" w:color="auto"/>
        <w:right w:val="none" w:sz="0" w:space="0" w:color="auto"/>
      </w:divBdr>
    </w:div>
    <w:div w:id="1713769572">
      <w:bodyDiv w:val="1"/>
      <w:marLeft w:val="0"/>
      <w:marRight w:val="0"/>
      <w:marTop w:val="0"/>
      <w:marBottom w:val="0"/>
      <w:divBdr>
        <w:top w:val="none" w:sz="0" w:space="0" w:color="auto"/>
        <w:left w:val="none" w:sz="0" w:space="0" w:color="auto"/>
        <w:bottom w:val="none" w:sz="0" w:space="0" w:color="auto"/>
        <w:right w:val="none" w:sz="0" w:space="0" w:color="auto"/>
      </w:divBdr>
    </w:div>
    <w:div w:id="1862669854">
      <w:bodyDiv w:val="1"/>
      <w:marLeft w:val="0"/>
      <w:marRight w:val="0"/>
      <w:marTop w:val="0"/>
      <w:marBottom w:val="0"/>
      <w:divBdr>
        <w:top w:val="none" w:sz="0" w:space="0" w:color="auto"/>
        <w:left w:val="none" w:sz="0" w:space="0" w:color="auto"/>
        <w:bottom w:val="none" w:sz="0" w:space="0" w:color="auto"/>
        <w:right w:val="none" w:sz="0" w:space="0" w:color="auto"/>
      </w:divBdr>
    </w:div>
    <w:div w:id="1884749935">
      <w:bodyDiv w:val="1"/>
      <w:marLeft w:val="0"/>
      <w:marRight w:val="0"/>
      <w:marTop w:val="0"/>
      <w:marBottom w:val="0"/>
      <w:divBdr>
        <w:top w:val="none" w:sz="0" w:space="0" w:color="auto"/>
        <w:left w:val="none" w:sz="0" w:space="0" w:color="auto"/>
        <w:bottom w:val="none" w:sz="0" w:space="0" w:color="auto"/>
        <w:right w:val="none" w:sz="0" w:space="0" w:color="auto"/>
      </w:divBdr>
      <w:divsChild>
        <w:div w:id="1414087838">
          <w:marLeft w:val="0"/>
          <w:marRight w:val="0"/>
          <w:marTop w:val="0"/>
          <w:marBottom w:val="0"/>
          <w:divBdr>
            <w:top w:val="none" w:sz="0" w:space="0" w:color="auto"/>
            <w:left w:val="none" w:sz="0" w:space="0" w:color="auto"/>
            <w:bottom w:val="none" w:sz="0" w:space="0" w:color="auto"/>
            <w:right w:val="none" w:sz="0" w:space="0" w:color="auto"/>
          </w:divBdr>
          <w:divsChild>
            <w:div w:id="860317805">
              <w:marLeft w:val="0"/>
              <w:marRight w:val="0"/>
              <w:marTop w:val="0"/>
              <w:marBottom w:val="0"/>
              <w:divBdr>
                <w:top w:val="none" w:sz="0" w:space="0" w:color="auto"/>
                <w:left w:val="none" w:sz="0" w:space="0" w:color="auto"/>
                <w:bottom w:val="none" w:sz="0" w:space="0" w:color="auto"/>
                <w:right w:val="none" w:sz="0" w:space="0" w:color="auto"/>
              </w:divBdr>
              <w:divsChild>
                <w:div w:id="4157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98225">
      <w:bodyDiv w:val="1"/>
      <w:marLeft w:val="0"/>
      <w:marRight w:val="0"/>
      <w:marTop w:val="0"/>
      <w:marBottom w:val="0"/>
      <w:divBdr>
        <w:top w:val="none" w:sz="0" w:space="0" w:color="auto"/>
        <w:left w:val="none" w:sz="0" w:space="0" w:color="auto"/>
        <w:bottom w:val="none" w:sz="0" w:space="0" w:color="auto"/>
        <w:right w:val="none" w:sz="0" w:space="0" w:color="auto"/>
      </w:divBdr>
    </w:div>
    <w:div w:id="194186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eader" Target="header8.xml"/><Relationship Id="rId42" Type="http://schemas.openxmlformats.org/officeDocument/2006/relationships/hyperlink" Target="https://arxiv.org/abs/2406.08993v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yperlink" Target="mailto:leishi@buaa.edu.cn"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LUOyk1999/tunedGNN" TargetMode="External"/><Relationship Id="rId43" Type="http://schemas.openxmlformats.org/officeDocument/2006/relationships/image" Target="media/image22.png"/><Relationship Id="rId8" Type="http://schemas.openxmlformats.org/officeDocument/2006/relationships/hyperlink" Target="mailto:luoyk@buaa.edu.c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9A303-3791-41DA-8AD5-DC3737242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26</Pages>
  <Words>2181</Words>
  <Characters>12434</Characters>
  <Application>Microsoft Office Word</Application>
  <DocSecurity>0</DocSecurity>
  <Lines>103</Lines>
  <Paragraphs>29</Paragraphs>
  <ScaleCrop>false</ScaleCrop>
  <Company/>
  <LinksUpToDate>false</LinksUpToDate>
  <CharactersWithSpaces>14586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 L</dc:creator>
  <cp:keywords/>
  <dc:description/>
  <cp:lastModifiedBy>uv L</cp:lastModifiedBy>
  <cp:revision>484</cp:revision>
  <dcterms:created xsi:type="dcterms:W3CDTF">2025-07-27T22:46:00Z</dcterms:created>
  <dcterms:modified xsi:type="dcterms:W3CDTF">2025-10-08T07:00:00Z</dcterms:modified>
</cp:coreProperties>
</file>