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501645" w14:textId="30192BBC" w:rsidR="00D20FFC" w:rsidRPr="003672FB" w:rsidRDefault="00D20FFC" w:rsidP="00152891">
      <w:bookmarkStart w:id="0" w:name="_Hlk202189395"/>
      <w:bookmarkStart w:id="1" w:name="_GoBack"/>
      <w:bookmarkEnd w:id="1"/>
      <w:r w:rsidRPr="003672FB">
        <w:rPr>
          <w:rStyle w:val="normaltextrun"/>
        </w:rPr>
        <w:t>EN 102 WEEK</w:t>
      </w:r>
      <w:r w:rsidR="005E459D">
        <w:rPr>
          <w:rStyle w:val="normaltextrun"/>
        </w:rPr>
        <w:t xml:space="preserve"> </w:t>
      </w:r>
      <w:r w:rsidRPr="003672FB">
        <w:rPr>
          <w:rStyle w:val="normaltextrun"/>
        </w:rPr>
        <w:t xml:space="preserve">Final </w:t>
      </w:r>
      <w:r w:rsidR="00F55FE0">
        <w:rPr>
          <w:rStyle w:val="normaltextrun"/>
        </w:rPr>
        <w:t>Assignment</w:t>
      </w:r>
      <w:r w:rsidRPr="003672FB">
        <w:rPr>
          <w:rStyle w:val="normaltextrun"/>
        </w:rPr>
        <w:t>: Journey of Improvement</w:t>
      </w:r>
      <w:r w:rsidRPr="003672FB">
        <w:rPr>
          <w:rStyle w:val="normaltextrun"/>
        </w:rPr>
        <w:br/>
        <w:t>40% of grade</w:t>
      </w:r>
      <w:r w:rsidRPr="003672FB">
        <w:rPr>
          <w:rStyle w:val="normaltextrun"/>
        </w:rPr>
        <w:br/>
      </w:r>
      <w:proofErr w:type="gramStart"/>
      <w:r w:rsidRPr="003672FB">
        <w:rPr>
          <w:rStyle w:val="normaltextrun"/>
        </w:rPr>
        <w:t>Due</w:t>
      </w:r>
      <w:proofErr w:type="gramEnd"/>
      <w:r w:rsidRPr="003672FB">
        <w:rPr>
          <w:rStyle w:val="normaltextrun"/>
        </w:rPr>
        <w:t xml:space="preserve"> at end of Week 10</w:t>
      </w:r>
    </w:p>
    <w:p w14:paraId="6F734FB9" w14:textId="2955DD8D" w:rsidR="00D20FFC" w:rsidRPr="003672FB" w:rsidRDefault="00D20FFC" w:rsidP="00D20FFC">
      <w:pPr>
        <w:rPr>
          <w:rFonts w:ascii="Arial" w:hAnsi="Arial" w:cs="Arial"/>
        </w:rPr>
      </w:pPr>
      <w:r w:rsidRPr="003672FB">
        <w:rPr>
          <w:rFonts w:ascii="Arial" w:hAnsi="Arial" w:cs="Arial"/>
        </w:rPr>
        <w:br/>
      </w:r>
      <w:r w:rsidR="00510091">
        <w:rPr>
          <w:rFonts w:ascii="Arial" w:hAnsi="Arial" w:cs="Arial"/>
        </w:rPr>
        <w:t>The Journey of Improvement is your final assignment and is worth 40% of your final grade for the course. This assignment focuses on the</w:t>
      </w:r>
      <w:r w:rsidR="00510091">
        <w:rPr>
          <w:rFonts w:ascii="Arial" w:hAnsi="Arial" w:cs="Arial"/>
          <w:b/>
          <w:bCs/>
          <w:i/>
          <w:iCs/>
        </w:rPr>
        <w:t xml:space="preserve"> process</w:t>
      </w:r>
      <w:r w:rsidR="00510091">
        <w:rPr>
          <w:rFonts w:ascii="Arial" w:hAnsi="Arial" w:cs="Arial"/>
        </w:rPr>
        <w:t xml:space="preserve"> of thinking and writing. This Journey of Improvement asks you to build a case for your growth and improvement as a writer and thinker in meeting the course objectives.</w:t>
      </w:r>
    </w:p>
    <w:p w14:paraId="35C6534F" w14:textId="494B2488" w:rsidR="00D20FFC" w:rsidRPr="003672FB" w:rsidRDefault="001D7935" w:rsidP="00D20FFC">
      <w:pPr>
        <w:rPr>
          <w:rFonts w:ascii="Arial" w:hAnsi="Arial" w:cs="Arial"/>
        </w:rPr>
      </w:pPr>
      <w:r>
        <w:rPr>
          <w:rFonts w:ascii="Arial" w:hAnsi="Arial" w:cs="Arial"/>
        </w:rPr>
        <w:t xml:space="preserve">To fulfill the requirements of this assignment, </w:t>
      </w:r>
      <w:r w:rsidR="00D20FFC" w:rsidRPr="003672FB">
        <w:rPr>
          <w:rFonts w:ascii="Arial" w:hAnsi="Arial" w:cs="Arial"/>
        </w:rPr>
        <w:t xml:space="preserve">you will want to provide adequate support for your case. In the template below, you will provide specific evidence </w:t>
      </w:r>
      <w:r>
        <w:rPr>
          <w:rFonts w:ascii="Arial" w:hAnsi="Arial" w:cs="Arial"/>
        </w:rPr>
        <w:t>of</w:t>
      </w:r>
      <w:r w:rsidR="00D20FFC" w:rsidRPr="003672FB">
        <w:rPr>
          <w:rFonts w:ascii="Arial" w:hAnsi="Arial" w:cs="Arial"/>
        </w:rPr>
        <w:t xml:space="preserve"> the changes and choices you made during the development of your essay using the writing/thinking process a</w:t>
      </w:r>
      <w:r>
        <w:rPr>
          <w:rFonts w:ascii="Arial" w:hAnsi="Arial" w:cs="Arial"/>
        </w:rPr>
        <w:t xml:space="preserve">s you applied the course concepts (objectives): </w:t>
      </w:r>
    </w:p>
    <w:p w14:paraId="1476D525" w14:textId="77777777" w:rsidR="00D20FFC" w:rsidRPr="003672FB" w:rsidRDefault="00D20FFC" w:rsidP="00D20FFC">
      <w:pPr>
        <w:pStyle w:val="ListParagraph"/>
        <w:numPr>
          <w:ilvl w:val="0"/>
          <w:numId w:val="1"/>
        </w:numPr>
        <w:rPr>
          <w:rFonts w:ascii="Arial" w:hAnsi="Arial" w:cs="Arial"/>
        </w:rPr>
      </w:pPr>
      <w:r w:rsidRPr="003672FB">
        <w:rPr>
          <w:rFonts w:ascii="Arial" w:hAnsi="Arial" w:cs="Arial"/>
        </w:rPr>
        <w:t>Application of SOAP Rhetorical Strategy: Subject, Occasion, Audience, Purpose;</w:t>
      </w:r>
    </w:p>
    <w:p w14:paraId="2DDB9EF2" w14:textId="77777777" w:rsidR="00D20FFC" w:rsidRPr="003672FB" w:rsidRDefault="00D20FFC" w:rsidP="00D20FFC">
      <w:pPr>
        <w:pStyle w:val="ListParagraph"/>
        <w:numPr>
          <w:ilvl w:val="0"/>
          <w:numId w:val="1"/>
        </w:numPr>
        <w:rPr>
          <w:rFonts w:ascii="Arial" w:hAnsi="Arial" w:cs="Arial"/>
        </w:rPr>
      </w:pPr>
      <w:r w:rsidRPr="003672FB">
        <w:rPr>
          <w:rFonts w:ascii="Arial" w:hAnsi="Arial" w:cs="Arial"/>
        </w:rPr>
        <w:t>Application of the Habits of Mind: Open, Curious, Obsessive, Empathetic, Responsible, Creative</w:t>
      </w:r>
    </w:p>
    <w:p w14:paraId="5D6D6DB9" w14:textId="77777777" w:rsidR="00D20FFC" w:rsidRPr="003672FB" w:rsidRDefault="00D20FFC" w:rsidP="00D20FFC">
      <w:pPr>
        <w:pStyle w:val="ListParagraph"/>
        <w:numPr>
          <w:ilvl w:val="0"/>
          <w:numId w:val="1"/>
        </w:numPr>
        <w:rPr>
          <w:rFonts w:ascii="Arial" w:hAnsi="Arial" w:cs="Arial"/>
        </w:rPr>
      </w:pPr>
      <w:r w:rsidRPr="003672FB">
        <w:rPr>
          <w:rFonts w:ascii="Arial" w:hAnsi="Arial" w:cs="Arial"/>
        </w:rPr>
        <w:t>Use of Mentor Texts for ideas and for writing techniques;</w:t>
      </w:r>
    </w:p>
    <w:p w14:paraId="46335F30" w14:textId="77777777" w:rsidR="001D7935" w:rsidRDefault="00D20FFC" w:rsidP="00D20FFC">
      <w:pPr>
        <w:pStyle w:val="ListParagraph"/>
        <w:numPr>
          <w:ilvl w:val="0"/>
          <w:numId w:val="1"/>
        </w:numPr>
        <w:rPr>
          <w:rFonts w:ascii="Arial" w:hAnsi="Arial" w:cs="Arial"/>
        </w:rPr>
      </w:pPr>
      <w:r w:rsidRPr="003672FB">
        <w:rPr>
          <w:rFonts w:ascii="Arial" w:hAnsi="Arial" w:cs="Arial"/>
        </w:rPr>
        <w:t>Influence of Community of Writers and Feedback.</w:t>
      </w:r>
    </w:p>
    <w:p w14:paraId="4F654C24" w14:textId="54AF5AE3" w:rsidR="001D7935" w:rsidRPr="001D7935" w:rsidRDefault="001D7935" w:rsidP="001D7935">
      <w:pPr>
        <w:rPr>
          <w:rFonts w:ascii="Arial" w:hAnsi="Arial" w:cs="Arial"/>
          <w:b/>
          <w:bCs/>
        </w:rPr>
      </w:pPr>
      <w:r w:rsidRPr="001D7935">
        <w:rPr>
          <w:rFonts w:ascii="Arial" w:hAnsi="Arial" w:cs="Arial"/>
          <w:b/>
          <w:bCs/>
        </w:rPr>
        <w:t>How to Approach this Assignment:</w:t>
      </w:r>
      <w:r>
        <w:rPr>
          <w:rFonts w:ascii="Arial" w:hAnsi="Arial" w:cs="Arial"/>
          <w:b/>
          <w:bCs/>
        </w:rPr>
        <w:t xml:space="preserve"> </w:t>
      </w:r>
    </w:p>
    <w:p w14:paraId="7837E08D" w14:textId="0B4F39B3" w:rsidR="00D20FFC" w:rsidRPr="001D7935" w:rsidRDefault="00D20FFC" w:rsidP="001D7935">
      <w:pPr>
        <w:rPr>
          <w:rFonts w:ascii="Arial" w:hAnsi="Arial" w:cs="Arial"/>
        </w:rPr>
      </w:pPr>
      <w:r w:rsidRPr="001D7935">
        <w:rPr>
          <w:rFonts w:ascii="Arial" w:hAnsi="Arial" w:cs="Arial"/>
        </w:rPr>
        <w:t xml:space="preserve">To work on this assignment, you will need to download this document and save it to your computer. If you want to simplify your task, you can fill it in as you move through the weeks of the course.  Otherwise, you can complete it all in Week 10 by going back to previous submissions to collect specific examples </w:t>
      </w:r>
      <w:r w:rsidR="00EC24C9">
        <w:rPr>
          <w:rFonts w:ascii="Arial" w:hAnsi="Arial" w:cs="Arial"/>
        </w:rPr>
        <w:t>a</w:t>
      </w:r>
      <w:r w:rsidRPr="001D7935">
        <w:rPr>
          <w:rFonts w:ascii="Arial" w:hAnsi="Arial" w:cs="Arial"/>
        </w:rPr>
        <w:t>s evidence.</w:t>
      </w:r>
    </w:p>
    <w:tbl>
      <w:tblPr>
        <w:tblStyle w:val="TableGrid"/>
        <w:tblpPr w:leftFromText="180" w:rightFromText="180" w:vertAnchor="text" w:horzAnchor="margin" w:tblpY="560"/>
        <w:tblW w:w="12955" w:type="dxa"/>
        <w:tblLook w:val="04A0" w:firstRow="1" w:lastRow="0" w:firstColumn="1" w:lastColumn="0" w:noHBand="0" w:noVBand="1"/>
      </w:tblPr>
      <w:tblGrid>
        <w:gridCol w:w="1726"/>
        <w:gridCol w:w="11229"/>
      </w:tblGrid>
      <w:tr w:rsidR="00D20FFC" w:rsidRPr="003672FB" w14:paraId="314393EE" w14:textId="77777777" w:rsidTr="004C02AA">
        <w:tc>
          <w:tcPr>
            <w:tcW w:w="12955" w:type="dxa"/>
            <w:gridSpan w:val="2"/>
          </w:tcPr>
          <w:p w14:paraId="13821933" w14:textId="7965338F" w:rsidR="001D7935" w:rsidRPr="00EC24C9" w:rsidRDefault="00D20FFC" w:rsidP="00EC24C9">
            <w:pPr>
              <w:pStyle w:val="ListParagraph"/>
              <w:rPr>
                <w:rFonts w:ascii="Arial" w:hAnsi="Arial" w:cs="Arial"/>
                <w:b/>
                <w:bCs/>
              </w:rPr>
            </w:pPr>
            <w:r w:rsidRPr="001D7935">
              <w:rPr>
                <w:rFonts w:ascii="Arial" w:hAnsi="Arial" w:cs="Arial"/>
                <w:b/>
                <w:bCs/>
              </w:rPr>
              <w:br/>
            </w:r>
            <w:r w:rsidR="001D7935">
              <w:rPr>
                <w:rFonts w:ascii="Arial" w:hAnsi="Arial" w:cs="Arial"/>
                <w:b/>
                <w:bCs/>
              </w:rPr>
              <w:t xml:space="preserve">                                                                        </w:t>
            </w:r>
            <w:r w:rsidRPr="001D7935">
              <w:rPr>
                <w:rFonts w:ascii="Arial" w:hAnsi="Arial" w:cs="Arial"/>
                <w:b/>
                <w:bCs/>
              </w:rPr>
              <w:t>Thinking/Writing</w:t>
            </w:r>
            <w:r w:rsidR="00EC24C9">
              <w:rPr>
                <w:rFonts w:ascii="Arial" w:hAnsi="Arial" w:cs="Arial"/>
                <w:b/>
                <w:bCs/>
              </w:rPr>
              <w:t xml:space="preserve"> </w:t>
            </w:r>
            <w:r w:rsidRPr="00EC24C9">
              <w:rPr>
                <w:rFonts w:ascii="Arial" w:hAnsi="Arial" w:cs="Arial"/>
                <w:b/>
                <w:bCs/>
              </w:rPr>
              <w:t>Process</w:t>
            </w:r>
            <w:r w:rsidRPr="00EC24C9">
              <w:rPr>
                <w:rFonts w:ascii="Arial" w:hAnsi="Arial" w:cs="Arial"/>
                <w:b/>
                <w:bCs/>
              </w:rPr>
              <w:br/>
            </w:r>
            <w:r w:rsidRPr="00EC24C9">
              <w:rPr>
                <w:rFonts w:ascii="Arial" w:hAnsi="Arial" w:cs="Arial"/>
              </w:rPr>
              <w:t xml:space="preserve">Use this form to write your explanations into each of the sections.  The space will expand as you type. </w:t>
            </w:r>
            <w:r w:rsidR="00EC24C9">
              <w:rPr>
                <w:rFonts w:ascii="Arial" w:hAnsi="Arial" w:cs="Arial"/>
              </w:rPr>
              <w:br/>
            </w:r>
            <w:r w:rsidRPr="00EC24C9">
              <w:rPr>
                <w:rFonts w:ascii="Arial" w:hAnsi="Arial" w:cs="Arial"/>
                <w:b/>
                <w:bCs/>
              </w:rPr>
              <w:t xml:space="preserve">To make a convincing case, make sure somewhere in the template you have discussed and provided specific examples of </w:t>
            </w:r>
            <w:r w:rsidR="001D7935" w:rsidRPr="00EC24C9">
              <w:rPr>
                <w:rFonts w:ascii="Arial" w:hAnsi="Arial" w:cs="Arial"/>
                <w:b/>
                <w:bCs/>
              </w:rPr>
              <w:t>the following:</w:t>
            </w:r>
            <w:r w:rsidR="001D7935" w:rsidRPr="00EC24C9">
              <w:rPr>
                <w:rFonts w:ascii="Arial" w:hAnsi="Arial" w:cs="Arial"/>
                <w:b/>
                <w:bCs/>
              </w:rPr>
              <w:br/>
            </w:r>
          </w:p>
          <w:p w14:paraId="03DD5C01" w14:textId="61F19DA2" w:rsidR="001D7935" w:rsidRPr="001D7935" w:rsidRDefault="001D7935" w:rsidP="00EC24C9">
            <w:pPr>
              <w:pStyle w:val="ListParagraph"/>
              <w:numPr>
                <w:ilvl w:val="0"/>
                <w:numId w:val="2"/>
              </w:numPr>
              <w:rPr>
                <w:rFonts w:ascii="Arial" w:hAnsi="Arial" w:cs="Arial"/>
              </w:rPr>
            </w:pPr>
            <w:r>
              <w:rPr>
                <w:rFonts w:ascii="Arial" w:hAnsi="Arial" w:cs="Arial"/>
                <w:b/>
                <w:bCs/>
              </w:rPr>
              <w:t xml:space="preserve">Each of the elements of SOAP </w:t>
            </w:r>
          </w:p>
          <w:p w14:paraId="66B62950" w14:textId="15162CCD" w:rsidR="001D7935" w:rsidRPr="001D7935" w:rsidRDefault="001D7935" w:rsidP="00EC24C9">
            <w:pPr>
              <w:pStyle w:val="ListParagraph"/>
              <w:numPr>
                <w:ilvl w:val="0"/>
                <w:numId w:val="2"/>
              </w:numPr>
              <w:rPr>
                <w:rFonts w:ascii="Arial" w:hAnsi="Arial" w:cs="Arial"/>
              </w:rPr>
            </w:pPr>
            <w:r>
              <w:rPr>
                <w:rFonts w:ascii="Arial" w:hAnsi="Arial" w:cs="Arial"/>
                <w:b/>
                <w:bCs/>
              </w:rPr>
              <w:t xml:space="preserve">Each of the </w:t>
            </w:r>
            <w:r w:rsidR="00D20FFC" w:rsidRPr="001D7935">
              <w:rPr>
                <w:rFonts w:ascii="Arial" w:hAnsi="Arial" w:cs="Arial"/>
                <w:b/>
                <w:bCs/>
              </w:rPr>
              <w:t>Habits of Mind</w:t>
            </w:r>
            <w:r>
              <w:rPr>
                <w:rFonts w:ascii="Arial" w:hAnsi="Arial" w:cs="Arial"/>
                <w:b/>
                <w:bCs/>
              </w:rPr>
              <w:t xml:space="preserve"> </w:t>
            </w:r>
          </w:p>
          <w:p w14:paraId="30A16CB9" w14:textId="055DF7A1" w:rsidR="001D7935" w:rsidRPr="001D7935" w:rsidRDefault="001D7935" w:rsidP="00EC24C9">
            <w:pPr>
              <w:pStyle w:val="ListParagraph"/>
              <w:numPr>
                <w:ilvl w:val="0"/>
                <w:numId w:val="2"/>
              </w:numPr>
              <w:rPr>
                <w:rFonts w:ascii="Arial" w:hAnsi="Arial" w:cs="Arial"/>
              </w:rPr>
            </w:pPr>
            <w:r>
              <w:rPr>
                <w:rFonts w:ascii="Arial" w:hAnsi="Arial" w:cs="Arial"/>
                <w:b/>
                <w:bCs/>
              </w:rPr>
              <w:t xml:space="preserve">Use of </w:t>
            </w:r>
            <w:r w:rsidR="00D20FFC" w:rsidRPr="001D7935">
              <w:rPr>
                <w:rFonts w:ascii="Arial" w:hAnsi="Arial" w:cs="Arial"/>
                <w:b/>
                <w:bCs/>
              </w:rPr>
              <w:t>Mentor Texts</w:t>
            </w:r>
            <w:r w:rsidRPr="001D7935">
              <w:rPr>
                <w:rFonts w:ascii="Arial" w:hAnsi="Arial" w:cs="Arial"/>
                <w:b/>
                <w:bCs/>
              </w:rPr>
              <w:t xml:space="preserve"> for ideas and for specific writing techniques</w:t>
            </w:r>
            <w:r w:rsidR="00D20FFC" w:rsidRPr="001D7935">
              <w:rPr>
                <w:rFonts w:ascii="Arial" w:hAnsi="Arial" w:cs="Arial"/>
                <w:b/>
                <w:bCs/>
              </w:rPr>
              <w:t xml:space="preserve"> </w:t>
            </w:r>
          </w:p>
          <w:p w14:paraId="12AE7AC2" w14:textId="65874640" w:rsidR="00D20FFC" w:rsidRPr="001D7935" w:rsidRDefault="00EC24C9" w:rsidP="00EC24C9">
            <w:pPr>
              <w:pStyle w:val="ListParagraph"/>
              <w:numPr>
                <w:ilvl w:val="0"/>
                <w:numId w:val="2"/>
              </w:numPr>
              <w:rPr>
                <w:rFonts w:ascii="Arial" w:hAnsi="Arial" w:cs="Arial"/>
              </w:rPr>
            </w:pPr>
            <w:r>
              <w:rPr>
                <w:rFonts w:ascii="Arial" w:hAnsi="Arial" w:cs="Arial"/>
                <w:b/>
                <w:bCs/>
              </w:rPr>
              <w:t>Use of Feedback</w:t>
            </w:r>
            <w:r w:rsidR="00D20FFC" w:rsidRPr="001D7935">
              <w:rPr>
                <w:rFonts w:ascii="Arial" w:hAnsi="Arial" w:cs="Arial"/>
                <w:b/>
                <w:bCs/>
              </w:rPr>
              <w:t xml:space="preserve"> </w:t>
            </w:r>
            <w:r>
              <w:rPr>
                <w:rFonts w:ascii="Arial" w:hAnsi="Arial" w:cs="Arial"/>
                <w:b/>
                <w:bCs/>
              </w:rPr>
              <w:t xml:space="preserve">from </w:t>
            </w:r>
            <w:r w:rsidR="00D20FFC" w:rsidRPr="001D7935">
              <w:rPr>
                <w:rFonts w:ascii="Arial" w:hAnsi="Arial" w:cs="Arial"/>
                <w:b/>
                <w:bCs/>
              </w:rPr>
              <w:t>Community of Writers</w:t>
            </w:r>
            <w:r>
              <w:rPr>
                <w:rFonts w:ascii="Arial" w:hAnsi="Arial" w:cs="Arial"/>
                <w:b/>
                <w:bCs/>
              </w:rPr>
              <w:t xml:space="preserve"> and your Instructor</w:t>
            </w:r>
            <w:r w:rsidR="00D20FFC" w:rsidRPr="001D7935">
              <w:rPr>
                <w:rFonts w:ascii="Arial" w:hAnsi="Arial" w:cs="Arial"/>
                <w:b/>
                <w:bCs/>
              </w:rPr>
              <w:t xml:space="preserve">. </w:t>
            </w:r>
            <w:r>
              <w:rPr>
                <w:rFonts w:ascii="Arial" w:hAnsi="Arial" w:cs="Arial"/>
                <w:b/>
                <w:bCs/>
              </w:rPr>
              <w:br/>
            </w:r>
            <w:r w:rsidR="00D20FFC" w:rsidRPr="001D7935">
              <w:rPr>
                <w:rFonts w:ascii="Arial" w:hAnsi="Arial" w:cs="Arial"/>
                <w:b/>
                <w:bCs/>
              </w:rPr>
              <w:br/>
            </w:r>
            <w:r w:rsidR="00D20FFC" w:rsidRPr="001D7935">
              <w:rPr>
                <w:rFonts w:ascii="Arial" w:hAnsi="Arial" w:cs="Arial"/>
              </w:rPr>
              <w:t xml:space="preserve">See the rubric to see </w:t>
            </w:r>
            <w:r>
              <w:rPr>
                <w:rFonts w:ascii="Arial" w:hAnsi="Arial" w:cs="Arial"/>
              </w:rPr>
              <w:t>criteria</w:t>
            </w:r>
            <w:r w:rsidR="00D20FFC" w:rsidRPr="001D7935">
              <w:rPr>
                <w:rFonts w:ascii="Arial" w:hAnsi="Arial" w:cs="Arial"/>
              </w:rPr>
              <w:t xml:space="preserve"> </w:t>
            </w:r>
            <w:r>
              <w:rPr>
                <w:rFonts w:ascii="Arial" w:hAnsi="Arial" w:cs="Arial"/>
              </w:rPr>
              <w:t>for success and your grade.</w:t>
            </w:r>
            <w:r w:rsidR="00D20FFC" w:rsidRPr="001D7935">
              <w:rPr>
                <w:rFonts w:ascii="Arial" w:hAnsi="Arial" w:cs="Arial"/>
              </w:rPr>
              <w:t xml:space="preserve"> </w:t>
            </w:r>
          </w:p>
          <w:p w14:paraId="4AA82FEE" w14:textId="77777777" w:rsidR="00D20FFC" w:rsidRPr="003672FB" w:rsidRDefault="00D20FFC" w:rsidP="004C02AA">
            <w:pPr>
              <w:jc w:val="center"/>
              <w:rPr>
                <w:rFonts w:ascii="Arial" w:hAnsi="Arial" w:cs="Arial"/>
                <w:b/>
                <w:bCs/>
              </w:rPr>
            </w:pPr>
          </w:p>
        </w:tc>
      </w:tr>
      <w:tr w:rsidR="00D20FFC" w:rsidRPr="003672FB" w14:paraId="6BAC9440" w14:textId="77777777" w:rsidTr="004C02AA">
        <w:tc>
          <w:tcPr>
            <w:tcW w:w="12955" w:type="dxa"/>
            <w:gridSpan w:val="2"/>
            <w:shd w:val="clear" w:color="auto" w:fill="D9D9D9" w:themeFill="background1" w:themeFillShade="D9"/>
          </w:tcPr>
          <w:p w14:paraId="088EDC78" w14:textId="77777777" w:rsidR="00D20FFC" w:rsidRPr="003672FB" w:rsidRDefault="00D20FFC" w:rsidP="004C02AA">
            <w:pPr>
              <w:rPr>
                <w:rFonts w:ascii="Arial" w:hAnsi="Arial" w:cs="Arial"/>
                <w:b/>
                <w:bCs/>
                <w:i/>
                <w:iCs/>
                <w:u w:val="single"/>
              </w:rPr>
            </w:pPr>
          </w:p>
        </w:tc>
      </w:tr>
      <w:tr w:rsidR="00D20FFC" w:rsidRPr="003672FB" w14:paraId="2A6BAB0C" w14:textId="77777777" w:rsidTr="004C02AA">
        <w:tc>
          <w:tcPr>
            <w:tcW w:w="1726" w:type="dxa"/>
          </w:tcPr>
          <w:p w14:paraId="56C03EFA" w14:textId="77777777" w:rsidR="00D20FFC" w:rsidRPr="003672FB" w:rsidRDefault="00D20FFC" w:rsidP="004C02AA">
            <w:pPr>
              <w:rPr>
                <w:rFonts w:ascii="Arial" w:hAnsi="Arial" w:cs="Arial"/>
                <w:b/>
                <w:bCs/>
                <w:i/>
                <w:iCs/>
              </w:rPr>
            </w:pPr>
            <w:r w:rsidRPr="003672FB">
              <w:rPr>
                <w:rFonts w:ascii="Arial" w:hAnsi="Arial" w:cs="Arial"/>
                <w:b/>
                <w:bCs/>
                <w:i/>
                <w:iCs/>
              </w:rPr>
              <w:t>Weeks 1-5</w:t>
            </w:r>
            <w:r w:rsidRPr="003672FB">
              <w:rPr>
                <w:rFonts w:ascii="Arial" w:hAnsi="Arial" w:cs="Arial"/>
                <w:b/>
                <w:bCs/>
                <w:i/>
                <w:iCs/>
              </w:rPr>
              <w:br/>
              <w:t xml:space="preserve">Pre-writing </w:t>
            </w:r>
          </w:p>
        </w:tc>
        <w:tc>
          <w:tcPr>
            <w:tcW w:w="11229" w:type="dxa"/>
          </w:tcPr>
          <w:p w14:paraId="456AB05F" w14:textId="5321B346" w:rsidR="00D20FFC" w:rsidRPr="00E04DC0" w:rsidRDefault="00CB4F31" w:rsidP="004C02AA">
            <w:pPr>
              <w:rPr>
                <w:rFonts w:ascii="Arial" w:hAnsi="Arial" w:cs="Arial"/>
                <w:b/>
                <w:i/>
                <w:iCs/>
              </w:rPr>
            </w:pPr>
            <w:r w:rsidRPr="00E04DC0">
              <w:rPr>
                <w:rFonts w:ascii="Arial" w:hAnsi="Arial" w:cs="Arial"/>
                <w:b/>
                <w:i/>
                <w:iCs/>
              </w:rPr>
              <w:t>1). How</w:t>
            </w:r>
            <w:r w:rsidR="00D20FFC" w:rsidRPr="00E04DC0">
              <w:rPr>
                <w:rFonts w:ascii="Arial" w:hAnsi="Arial" w:cs="Arial"/>
                <w:b/>
                <w:i/>
                <w:iCs/>
              </w:rPr>
              <w:t xml:space="preserve"> did your ideas about the loss of community grow and develop during this initial phase of the process? Who and what influenced the changes or choices in your thinking? Select evidence from specific exchanges in discussion board and/or journals to support your application of SOAP, Habits of Mind, Mentor Texts</w:t>
            </w:r>
            <w:r w:rsidR="00EC24C9" w:rsidRPr="00E04DC0">
              <w:rPr>
                <w:rFonts w:ascii="Arial" w:hAnsi="Arial" w:cs="Arial"/>
                <w:b/>
                <w:i/>
                <w:iCs/>
              </w:rPr>
              <w:t>, and Feedback</w:t>
            </w:r>
            <w:r w:rsidR="00D20FFC" w:rsidRPr="00E04DC0">
              <w:rPr>
                <w:rFonts w:ascii="Arial" w:hAnsi="Arial" w:cs="Arial"/>
                <w:b/>
                <w:i/>
                <w:iCs/>
              </w:rPr>
              <w:t xml:space="preserve">. </w:t>
            </w:r>
          </w:p>
          <w:p w14:paraId="668649A5" w14:textId="4EE75A26" w:rsidR="00E04DC0" w:rsidRDefault="00E04DC0" w:rsidP="00E04DC0">
            <w:pPr>
              <w:pStyle w:val="NormalWeb"/>
            </w:pPr>
            <w:r>
              <w:t>During Weeks 1–5, my understanding of the “loss of community” shifted from a fairly surface-level assumption to a more nuanced, evidence-based perspective shaped by SOAP analysis, the Habits of Mind, and deep engagement with my classmates and the mentor texts. Initially, I believed modern technology was largely responsible for breaking down social bonds. But as I worked through the Surgeon General’s report, Khan’s essay, and especially Hampton and Wellman’s article, my thinking broadened. Hampton and Wellman’s argument that “community has always been lost and saved again” challenged my earlier opinion and pushed me to consider historical cycles of moral panic instead of assuming today's issues were unprecedented. This moment in my journal was a turning point where I noted how their concept of “networked individualism” reframed digital connection as a structural shift rather than a collapse of community.</w:t>
            </w:r>
          </w:p>
          <w:p w14:paraId="48C42811" w14:textId="73564417" w:rsidR="00E04DC0" w:rsidRDefault="00E04DC0" w:rsidP="00E04DC0">
            <w:pPr>
              <w:pStyle w:val="NormalWeb"/>
            </w:pPr>
            <w:r>
              <w:t xml:space="preserve">My classmates also significantly shaped this early growth. For example, Manuel asked whether Khan’s article still had value “as a conversation starter, even if it doesn’t hold up as an evidence-driven essay,” and responding to him required me to remain open instead of dismissive. That exchange helped me practice the Habit of Mind of openness by acknowledging nuance and recognizing the purpose a weaker argument might still serve in public discourse. In another discussion, Juan framed the blame placed on technology as part of a “sense of panic in society,” which pushed me to revisit the Occasions behind each text and think more critically about how nostalgia influences public perception. I felt these conversations deepened my SOAP thinking, helping me understand not just </w:t>
            </w:r>
            <w:r w:rsidRPr="00E04DC0">
              <w:rPr>
                <w:rStyle w:val="Emphasis"/>
                <w:i w:val="0"/>
              </w:rPr>
              <w:t>what</w:t>
            </w:r>
            <w:r w:rsidRPr="00E04DC0">
              <w:rPr>
                <w:i/>
              </w:rPr>
              <w:t xml:space="preserve"> </w:t>
            </w:r>
            <w:r w:rsidRPr="00E04DC0">
              <w:t xml:space="preserve">the authors argued but </w:t>
            </w:r>
            <w:r w:rsidRPr="00E04DC0">
              <w:rPr>
                <w:rStyle w:val="Emphasis"/>
                <w:i w:val="0"/>
              </w:rPr>
              <w:t>why</w:t>
            </w:r>
            <w:r w:rsidRPr="00E04DC0">
              <w:t xml:space="preserve"> they were w</w:t>
            </w:r>
            <w:r>
              <w:t>riting at that specific</w:t>
            </w:r>
            <w:r w:rsidRPr="00E04DC0">
              <w:t xml:space="preserve"> moment and </w:t>
            </w:r>
            <w:r>
              <w:rPr>
                <w:rStyle w:val="Emphasis"/>
                <w:i w:val="0"/>
              </w:rPr>
              <w:t>whom</w:t>
            </w:r>
            <w:r w:rsidRPr="00E04DC0">
              <w:t xml:space="preserve"> they hoped to reach.</w:t>
            </w:r>
          </w:p>
          <w:p w14:paraId="2841E7F3" w14:textId="6441D841" w:rsidR="00E04DC0" w:rsidRDefault="00E04DC0" w:rsidP="00E04DC0">
            <w:pPr>
              <w:pStyle w:val="NormalWeb"/>
            </w:pPr>
            <w:r>
              <w:t>The Habits of Mind also shaped the evolution of my ideas. Being curious drove me to ask questions like why modern community feels “different” rather than “weaker,” which led me to connect Hampton and Wellman’s concept of pervasive awareness to my own experiences of living in Denver versus my small hometown. Being obsessive pushed me to analyze statistics from the Surgeon General’s report, such as the 29 percent reduction in premature death in high-trust communities, which convinced me that community health is mea</w:t>
            </w:r>
            <w:r w:rsidR="007801B4">
              <w:t>surable and not just anecdotal.</w:t>
            </w:r>
          </w:p>
          <w:p w14:paraId="2D1F722B" w14:textId="76755E8A" w:rsidR="00D20FFC" w:rsidRPr="00E04DC0" w:rsidRDefault="00E04DC0" w:rsidP="007801B4">
            <w:pPr>
              <w:pStyle w:val="NormalWeb"/>
            </w:pPr>
            <w:r>
              <w:t>Overall, the combinatio</w:t>
            </w:r>
            <w:r w:rsidR="007801B4">
              <w:t>n of mentor texts,</w:t>
            </w:r>
            <w:r>
              <w:t xml:space="preserve"> peer exchanges, and weekly reflection exercises helped me move from</w:t>
            </w:r>
            <w:r w:rsidR="007801B4">
              <w:t xml:space="preserve"> a simplistic understanding of community decline</w:t>
            </w:r>
            <w:r>
              <w:t xml:space="preserve"> to a far more complex, historically grounded view. I learned to see modern disconnection not as a sudden collapse</w:t>
            </w:r>
            <w:r w:rsidR="007801B4">
              <w:t xml:space="preserve"> that is new,</w:t>
            </w:r>
            <w:r>
              <w:t xml:space="preserve"> but</w:t>
            </w:r>
            <w:r w:rsidR="007801B4">
              <w:t>, rather,</w:t>
            </w:r>
            <w:r>
              <w:t xml:space="preserve"> as a transformation shaped by technology, mobility, and social change. That shift laid the foundation for the argumentative position I eventually developed in </w:t>
            </w:r>
            <w:r>
              <w:lastRenderedPageBreak/>
              <w:t>my own essay.</w:t>
            </w:r>
            <w:r>
              <w:br/>
            </w:r>
          </w:p>
        </w:tc>
      </w:tr>
      <w:tr w:rsidR="00D20FFC" w:rsidRPr="003672FB" w14:paraId="51B8485A" w14:textId="77777777" w:rsidTr="004C02AA">
        <w:tc>
          <w:tcPr>
            <w:tcW w:w="1726" w:type="dxa"/>
          </w:tcPr>
          <w:p w14:paraId="7F8DB383" w14:textId="77777777" w:rsidR="00D20FFC" w:rsidRPr="003672FB" w:rsidRDefault="00D20FFC" w:rsidP="004C02AA">
            <w:pPr>
              <w:rPr>
                <w:rFonts w:ascii="Arial" w:hAnsi="Arial" w:cs="Arial"/>
                <w:b/>
                <w:bCs/>
                <w:i/>
                <w:iCs/>
              </w:rPr>
            </w:pPr>
            <w:r w:rsidRPr="003672FB">
              <w:rPr>
                <w:rFonts w:ascii="Arial" w:hAnsi="Arial" w:cs="Arial"/>
                <w:b/>
                <w:bCs/>
                <w:i/>
                <w:iCs/>
              </w:rPr>
              <w:lastRenderedPageBreak/>
              <w:t>Week 6 Planning</w:t>
            </w:r>
          </w:p>
        </w:tc>
        <w:tc>
          <w:tcPr>
            <w:tcW w:w="11229" w:type="dxa"/>
          </w:tcPr>
          <w:p w14:paraId="279CF8F5" w14:textId="6998E9E6" w:rsidR="007801B4" w:rsidRPr="007801B4" w:rsidRDefault="00CB4F31" w:rsidP="007801B4">
            <w:pPr>
              <w:rPr>
                <w:rFonts w:ascii="Arial" w:hAnsi="Arial" w:cs="Arial"/>
                <w:i/>
                <w:iCs/>
              </w:rPr>
            </w:pPr>
            <w:r w:rsidRPr="007801B4">
              <w:rPr>
                <w:rFonts w:ascii="Arial" w:hAnsi="Arial" w:cs="Arial"/>
                <w:b/>
                <w:i/>
                <w:iCs/>
              </w:rPr>
              <w:t>1). What</w:t>
            </w:r>
            <w:r w:rsidR="00D20FFC" w:rsidRPr="007801B4">
              <w:rPr>
                <w:rFonts w:ascii="Arial" w:hAnsi="Arial" w:cs="Arial"/>
                <w:b/>
                <w:i/>
                <w:iCs/>
              </w:rPr>
              <w:t xml:space="preserve"> community did you select to focus on in your plan?  Is it different from what you originally thought? What and who influenced your choices and changes?</w:t>
            </w:r>
            <w:r w:rsidR="00D20FFC" w:rsidRPr="003672FB">
              <w:rPr>
                <w:rFonts w:ascii="Arial" w:hAnsi="Arial" w:cs="Arial"/>
                <w:i/>
                <w:iCs/>
              </w:rPr>
              <w:t xml:space="preserve"> </w:t>
            </w:r>
            <w:r w:rsidR="007801B4">
              <w:rPr>
                <w:rFonts w:ascii="Arial" w:hAnsi="Arial" w:cs="Arial"/>
                <w:i/>
                <w:iCs/>
              </w:rPr>
              <w:br/>
            </w:r>
            <w:r w:rsidR="007801B4">
              <w:rPr>
                <w:rFonts w:ascii="Arial" w:hAnsi="Arial" w:cs="Arial"/>
                <w:iCs/>
              </w:rPr>
              <w:br/>
            </w:r>
            <w:r w:rsidR="007801B4" w:rsidRPr="007801B4">
              <w:rPr>
                <w:rFonts w:ascii="Times New Roman" w:eastAsia="Times New Roman" w:hAnsi="Times New Roman" w:cs="Times New Roman"/>
                <w:sz w:val="24"/>
                <w:szCs w:val="24"/>
              </w:rPr>
              <w:t xml:space="preserve">For my project, I selected the online video gaming community that I have belonged to for more than two decades, especially the MMORPG spaces of World of </w:t>
            </w:r>
            <w:proofErr w:type="spellStart"/>
            <w:r w:rsidR="007801B4" w:rsidRPr="007801B4">
              <w:rPr>
                <w:rFonts w:ascii="Times New Roman" w:eastAsia="Times New Roman" w:hAnsi="Times New Roman" w:cs="Times New Roman"/>
                <w:sz w:val="24"/>
                <w:szCs w:val="24"/>
              </w:rPr>
              <w:t>Warcraft</w:t>
            </w:r>
            <w:proofErr w:type="spellEnd"/>
            <w:r w:rsidR="007801B4" w:rsidRPr="007801B4">
              <w:rPr>
                <w:rFonts w:ascii="Times New Roman" w:eastAsia="Times New Roman" w:hAnsi="Times New Roman" w:cs="Times New Roman"/>
                <w:sz w:val="24"/>
                <w:szCs w:val="24"/>
              </w:rPr>
              <w:t xml:space="preserve"> and Old School </w:t>
            </w:r>
            <w:proofErr w:type="spellStart"/>
            <w:r w:rsidR="007801B4" w:rsidRPr="007801B4">
              <w:rPr>
                <w:rFonts w:ascii="Times New Roman" w:eastAsia="Times New Roman" w:hAnsi="Times New Roman" w:cs="Times New Roman"/>
                <w:sz w:val="24"/>
                <w:szCs w:val="24"/>
              </w:rPr>
              <w:t>Runescape</w:t>
            </w:r>
            <w:proofErr w:type="spellEnd"/>
            <w:r w:rsidR="007801B4" w:rsidRPr="007801B4">
              <w:rPr>
                <w:rFonts w:ascii="Times New Roman" w:eastAsia="Times New Roman" w:hAnsi="Times New Roman" w:cs="Times New Roman"/>
                <w:sz w:val="24"/>
                <w:szCs w:val="24"/>
              </w:rPr>
              <w:t>. This choice was not far from what I had originally considered, but my commitment to this community strengthened after working through the earlier weeks’ discussions and readings. Initially, I had several options in mind, including workplace communities and local neighborhood networks, but the more I reflected on my long-term involvement in gaming and the depth of my experience there, the more it became clear that this community held the richest ma</w:t>
            </w:r>
            <w:r w:rsidR="007801B4">
              <w:rPr>
                <w:rFonts w:ascii="Times New Roman" w:eastAsia="Times New Roman" w:hAnsi="Times New Roman" w:cs="Times New Roman"/>
                <w:sz w:val="24"/>
                <w:szCs w:val="24"/>
              </w:rPr>
              <w:t>terial for exploring connection and disconnection through</w:t>
            </w:r>
            <w:r w:rsidR="007801B4" w:rsidRPr="007801B4">
              <w:rPr>
                <w:rFonts w:ascii="Times New Roman" w:eastAsia="Times New Roman" w:hAnsi="Times New Roman" w:cs="Times New Roman"/>
                <w:sz w:val="24"/>
                <w:szCs w:val="24"/>
              </w:rPr>
              <w:t xml:space="preserve"> cultural change.</w:t>
            </w:r>
          </w:p>
          <w:p w14:paraId="01D65476" w14:textId="4083FCCC" w:rsidR="00D20FFC" w:rsidRPr="007801B4" w:rsidRDefault="007801B4" w:rsidP="007801B4">
            <w:pPr>
              <w:pStyle w:val="NormalWeb"/>
            </w:pPr>
            <w:r>
              <w:t>My classmates played a major role in sharpening this direction. When peers like Juan and Manuel pushed me to think more deeply about how technology reshapes, not replaces, community, I realized my gaming community was a perfect example. My journal reflections also showed me how frequently I drew comparisons between gaming experiences and concepts from the readings, especially around trust, empathy, and the illusion of connection. That repeated pattern signaled that this was the most meaningful community for me to study.</w:t>
            </w:r>
            <w:r w:rsidR="00732122">
              <w:br/>
            </w:r>
          </w:p>
          <w:p w14:paraId="4FD65CD5" w14:textId="0F1E659A" w:rsidR="00D20FFC" w:rsidRPr="00FD0D13" w:rsidRDefault="00D20FFC" w:rsidP="004C02AA">
            <w:pPr>
              <w:rPr>
                <w:rFonts w:ascii="Arial" w:hAnsi="Arial" w:cs="Arial"/>
                <w:b/>
                <w:i/>
                <w:iCs/>
              </w:rPr>
            </w:pPr>
            <w:proofErr w:type="gramStart"/>
            <w:r w:rsidRPr="007801B4">
              <w:rPr>
                <w:rFonts w:ascii="Arial" w:hAnsi="Arial" w:cs="Arial"/>
                <w:b/>
                <w:i/>
                <w:iCs/>
              </w:rPr>
              <w:t>2.How</w:t>
            </w:r>
            <w:proofErr w:type="gramEnd"/>
            <w:r w:rsidRPr="007801B4">
              <w:rPr>
                <w:rFonts w:ascii="Arial" w:hAnsi="Arial" w:cs="Arial"/>
                <w:b/>
                <w:i/>
                <w:iCs/>
              </w:rPr>
              <w:t xml:space="preserve"> was your plan influenced by SOAP rhetorical analysis and </w:t>
            </w:r>
            <w:r w:rsidR="00EC24C9" w:rsidRPr="007801B4">
              <w:rPr>
                <w:rFonts w:ascii="Arial" w:hAnsi="Arial" w:cs="Arial"/>
                <w:b/>
                <w:i/>
                <w:iCs/>
              </w:rPr>
              <w:t xml:space="preserve">specific </w:t>
            </w:r>
            <w:r w:rsidRPr="007801B4">
              <w:rPr>
                <w:rFonts w:ascii="Arial" w:hAnsi="Arial" w:cs="Arial"/>
                <w:b/>
                <w:i/>
                <w:iCs/>
              </w:rPr>
              <w:t xml:space="preserve">Habits of Mind? To what extent did these influence your search and selection of sources? </w:t>
            </w:r>
            <w:r w:rsidR="00EC24C9" w:rsidRPr="007801B4">
              <w:rPr>
                <w:rFonts w:ascii="Arial" w:hAnsi="Arial" w:cs="Arial"/>
                <w:b/>
                <w:i/>
                <w:iCs/>
              </w:rPr>
              <w:t>Di</w:t>
            </w:r>
            <w:r w:rsidRPr="007801B4">
              <w:rPr>
                <w:rFonts w:ascii="Arial" w:hAnsi="Arial" w:cs="Arial"/>
                <w:b/>
                <w:i/>
                <w:iCs/>
              </w:rPr>
              <w:t xml:space="preserve">scuss each </w:t>
            </w:r>
            <w:r w:rsidR="003F629A" w:rsidRPr="007801B4">
              <w:rPr>
                <w:rFonts w:ascii="Arial" w:hAnsi="Arial" w:cs="Arial"/>
                <w:b/>
                <w:i/>
                <w:iCs/>
              </w:rPr>
              <w:t>element of SOAP</w:t>
            </w:r>
            <w:r w:rsidRPr="007801B4">
              <w:rPr>
                <w:rFonts w:ascii="Arial" w:hAnsi="Arial" w:cs="Arial"/>
                <w:b/>
                <w:i/>
                <w:iCs/>
              </w:rPr>
              <w:t xml:space="preserve"> and include evidence from discussion exchanges, journals, and instructor feedback. </w:t>
            </w:r>
          </w:p>
          <w:p w14:paraId="79D991FF" w14:textId="63717F11" w:rsidR="00FD0D13" w:rsidRDefault="00FD0D13" w:rsidP="00FD0D13">
            <w:pPr>
              <w:pStyle w:val="NormalWeb"/>
            </w:pPr>
            <w:r>
              <w:t>SOAP guided a lot of the major decision I made at this planning stage. For Subject, I needed a community with a real social issue that could be analyzed with depth, and the gaming community’s well-documented struggles with toxicity and disconnection offered both urgency and complexity. For Occasion, I recognized that discussions about online behavior, digital connection, and mental health are culturally relevant right now, especially with the Surgeon General’s recent warnings about loneliness and isolation. This made the issue not only personally important but socially as well.</w:t>
            </w:r>
          </w:p>
          <w:p w14:paraId="2AC2E677" w14:textId="6CEC1A9C" w:rsidR="00FD0D13" w:rsidRDefault="00FD0D13" w:rsidP="00FD0D13">
            <w:pPr>
              <w:pStyle w:val="NormalWeb"/>
            </w:pPr>
            <w:r>
              <w:t xml:space="preserve">My targeted readers were gamers, developers, educators, and researchers who think critically about digital culture. That audience ultimately shaped my research decisions: I needed credible studies like the Anti-Defamation League’s harassment report and APA findings on digital behavior, rather than surface-level commentary or opinion pieces. </w:t>
            </w:r>
          </w:p>
          <w:p w14:paraId="5821EF53" w14:textId="22860763" w:rsidR="00D20FFC" w:rsidRPr="00FD0D13" w:rsidRDefault="00FD0D13" w:rsidP="00FD0D13">
            <w:pPr>
              <w:pStyle w:val="NormalWeb"/>
            </w:pPr>
            <w:r>
              <w:lastRenderedPageBreak/>
              <w:t xml:space="preserve">Purpose pushed me to move beyond diagnosing toxicity to proposing a realistic strategy for change. This is where the Habits of Mind began intersecting directly with planning. Being curious helped me search for sources outside the gaming world, like the Surgeon General’s Advisory, because I wanted to understand how social connection works more broadly. Being open reminded me not to stereotype online spaces as purely negative, which led me to explore </w:t>
            </w:r>
            <w:proofErr w:type="spellStart"/>
            <w:r>
              <w:t>Zubernis’s</w:t>
            </w:r>
            <w:proofErr w:type="spellEnd"/>
            <w:r>
              <w:t xml:space="preserve"> work on supportive online communities. Being obsessive guided me toward statistical evidence that would strengthen my eventual argument. Altogether, SOAP and the Habits of Mind helped refine not only what sources I selected but how I planned to use them to build a persuasive strategy.</w:t>
            </w:r>
            <w:r w:rsidR="00732122">
              <w:br/>
            </w:r>
          </w:p>
          <w:p w14:paraId="4669C145" w14:textId="4306BDC9" w:rsidR="00D20FFC" w:rsidRPr="00FD0D13" w:rsidRDefault="00CB4F31" w:rsidP="004C02AA">
            <w:pPr>
              <w:rPr>
                <w:rFonts w:ascii="Arial" w:hAnsi="Arial" w:cs="Arial"/>
                <w:b/>
                <w:i/>
                <w:iCs/>
              </w:rPr>
            </w:pPr>
            <w:r w:rsidRPr="007801B4">
              <w:rPr>
                <w:rFonts w:ascii="Arial" w:hAnsi="Arial" w:cs="Arial"/>
                <w:b/>
                <w:i/>
                <w:iCs/>
              </w:rPr>
              <w:t>3). How</w:t>
            </w:r>
            <w:r w:rsidR="00D20FFC" w:rsidRPr="007801B4">
              <w:rPr>
                <w:rFonts w:ascii="Arial" w:hAnsi="Arial" w:cs="Arial"/>
                <w:b/>
                <w:i/>
                <w:iCs/>
              </w:rPr>
              <w:t xml:space="preserve"> did you use Mentor Texts at this stage?  Please be specific and name the Mentor text/s you employed, the choices/changes you made, and why.</w:t>
            </w:r>
          </w:p>
          <w:p w14:paraId="5C3B4981" w14:textId="01CA0A9C" w:rsidR="00FD0D13" w:rsidRDefault="00FD0D13" w:rsidP="00FD0D13">
            <w:pPr>
              <w:pStyle w:val="NormalWeb"/>
            </w:pPr>
            <w:r>
              <w:t>The mentor texts played a significant role in shaping my planning choices at this stage. Hampton and Wellman’s “Lost and Saved…Again” was the most influential to me because it reframed my thinking about community transformation. Their argument that community shifts rather than disappears helped me move away from a doom-and-gloom perspective and toward a more constructive, solutions-oriented approach. That shift directly shaped my plan to focus on building empathy, mentorship, and intentional culture change in gaming rather than simply criticizing toxic behavior.</w:t>
            </w:r>
          </w:p>
          <w:p w14:paraId="697FCB3A" w14:textId="2458DFAA" w:rsidR="00FD0D13" w:rsidRDefault="00FD0D13" w:rsidP="00FD0D13">
            <w:pPr>
              <w:pStyle w:val="NormalWeb"/>
            </w:pPr>
            <w:r>
              <w:t xml:space="preserve">Allie Volpe’s “Why Community Matters So Much and How to Find Yours” influenced the experiential elements of my plan. Her emphasis on consistency and shared purpose reminded me that community reform has to be built through small, realistic habits rather than sweeping, unrealistic demands. This helped me outline concrete strategies (mentor systems, educational tools, </w:t>
            </w:r>
            <w:proofErr w:type="gramStart"/>
            <w:r>
              <w:t>cultural</w:t>
            </w:r>
            <w:proofErr w:type="gramEnd"/>
            <w:r>
              <w:t xml:space="preserve"> shifts) rather than abstract ideas.</w:t>
            </w:r>
          </w:p>
          <w:p w14:paraId="66A46974" w14:textId="77777777" w:rsidR="00FD0D13" w:rsidRDefault="00FD0D13" w:rsidP="00FD0D13">
            <w:pPr>
              <w:pStyle w:val="NormalWeb"/>
            </w:pPr>
            <w:proofErr w:type="spellStart"/>
            <w:r>
              <w:t>Zubernis’s</w:t>
            </w:r>
            <w:proofErr w:type="spellEnd"/>
            <w:r>
              <w:t xml:space="preserve"> “Can Social Media and Online Communities Be Good for Us?” helped me think about how digital spaces can provide emotional support when structured well. She was the reason I incorporated the idea that online gaming communities can be transformed into more meaningful and emotionally supportive spaces, not only regulated.</w:t>
            </w:r>
          </w:p>
          <w:p w14:paraId="6FD822B4" w14:textId="4BC3CF19" w:rsidR="00D20FFC" w:rsidRPr="00FD0D13" w:rsidRDefault="00FD0D13" w:rsidP="00FD0D13">
            <w:pPr>
              <w:pStyle w:val="NormalWeb"/>
            </w:pPr>
            <w:r>
              <w:t>Altogether, these mentor texts provided not only the conceptual framework for my argument but also modeled stylistic techniques, such as blending research with personal insight, that shaped how I ultimately planned to structure and support my essay.</w:t>
            </w:r>
            <w:r w:rsidR="00732122">
              <w:br/>
            </w:r>
            <w:r w:rsidR="00732122">
              <w:br/>
            </w:r>
            <w:r w:rsidR="00732122">
              <w:br/>
            </w:r>
            <w:r w:rsidR="00732122">
              <w:br/>
            </w:r>
            <w:r>
              <w:br/>
            </w:r>
          </w:p>
        </w:tc>
      </w:tr>
      <w:tr w:rsidR="00D20FFC" w:rsidRPr="003672FB" w14:paraId="53374063" w14:textId="77777777" w:rsidTr="004C02AA">
        <w:tc>
          <w:tcPr>
            <w:tcW w:w="1726" w:type="dxa"/>
          </w:tcPr>
          <w:p w14:paraId="25BC935E" w14:textId="77777777" w:rsidR="00D20FFC" w:rsidRPr="003672FB" w:rsidRDefault="00D20FFC" w:rsidP="004C02AA">
            <w:pPr>
              <w:rPr>
                <w:rFonts w:ascii="Arial" w:hAnsi="Arial" w:cs="Arial"/>
                <w:b/>
                <w:bCs/>
                <w:i/>
                <w:iCs/>
              </w:rPr>
            </w:pPr>
            <w:r w:rsidRPr="003672FB">
              <w:rPr>
                <w:rFonts w:ascii="Arial" w:hAnsi="Arial" w:cs="Arial"/>
                <w:b/>
                <w:bCs/>
                <w:i/>
                <w:iCs/>
              </w:rPr>
              <w:lastRenderedPageBreak/>
              <w:t>Drafting</w:t>
            </w:r>
          </w:p>
        </w:tc>
        <w:tc>
          <w:tcPr>
            <w:tcW w:w="11229" w:type="dxa"/>
          </w:tcPr>
          <w:p w14:paraId="75ED090B" w14:textId="5B4D112F" w:rsidR="00D20FFC" w:rsidRPr="008E68BB" w:rsidRDefault="00D20FFC" w:rsidP="004C02AA">
            <w:pPr>
              <w:rPr>
                <w:rFonts w:ascii="Arial" w:hAnsi="Arial" w:cs="Arial"/>
                <w:b/>
                <w:i/>
                <w:iCs/>
              </w:rPr>
            </w:pPr>
            <w:r w:rsidRPr="008E68BB">
              <w:rPr>
                <w:rFonts w:ascii="Arial" w:hAnsi="Arial" w:cs="Arial"/>
                <w:b/>
                <w:i/>
                <w:iCs/>
              </w:rPr>
              <w:t>1). What changes and choices did you make in drafting to improve your topic selection and the argumentative claim/proposed strategy? Who and what influenced those choices and how?</w:t>
            </w:r>
          </w:p>
          <w:p w14:paraId="18BB221A" w14:textId="77777777" w:rsidR="008E68BB" w:rsidRDefault="008E68BB" w:rsidP="008E68BB">
            <w:pPr>
              <w:pStyle w:val="NormalWeb"/>
            </w:pPr>
            <w:r>
              <w:t>During the drafting stage, the biggest changes I made involved sharpening the argumentative claim and making the proposed strategy more realistic, research-driven, and actionable. Early on, my ideas were broader and leaned heavily on personal experience, but as I began drafting, I realized that the essay needed a clear, academically supported claim that addressed a real social problem within the gaming community. The turning point came from rereading the Surgeon General’s Advisory, which emphasized that loneliness and disconnection are public health issues, not just emotional ones. That insight pushed me to frame gaming toxicity and isolation as structural problems requiring an intentional cultural strategy, not just better behavior.</w:t>
            </w:r>
          </w:p>
          <w:p w14:paraId="22FA1D92" w14:textId="1C5AF155" w:rsidR="00D20FFC" w:rsidRPr="008E68BB" w:rsidRDefault="008E68BB" w:rsidP="008E68BB">
            <w:pPr>
              <w:pStyle w:val="NormalWeb"/>
            </w:pPr>
            <w:r>
              <w:t xml:space="preserve">My classmates also played a major role in shaping my choices. Manuel’s encouragement to connect my argument to larger cultural issues and </w:t>
            </w:r>
            <w:proofErr w:type="spellStart"/>
            <w:r>
              <w:t>Alrich’s</w:t>
            </w:r>
            <w:proofErr w:type="spellEnd"/>
            <w:r>
              <w:t xml:space="preserve"> reminder to foreground my own perspective helped me tighten the focus of the claim. That feedback reinforced the idea that the essay needed to argue for a feasible, culturally grounded solution that developers and players could realistically adopt. This led me to articulate a strategy centered on empathy training, mentorship systems, and community education; an approach grounded in research rather than personal preference. By the time I finished the first draft, I felt the </w:t>
            </w:r>
            <w:proofErr w:type="spellStart"/>
            <w:r>
              <w:t>the</w:t>
            </w:r>
            <w:proofErr w:type="spellEnd"/>
            <w:r>
              <w:t xml:space="preserve"> topic and claim were clearer, stronger, and much better aligned with SOAP and the expectations of the assignment.</w:t>
            </w:r>
          </w:p>
          <w:p w14:paraId="704D3258" w14:textId="77777777" w:rsidR="00D20FFC" w:rsidRPr="003672FB" w:rsidRDefault="00D20FFC" w:rsidP="004C02AA">
            <w:pPr>
              <w:rPr>
                <w:rFonts w:ascii="Arial" w:hAnsi="Arial" w:cs="Arial"/>
                <w:i/>
                <w:iCs/>
              </w:rPr>
            </w:pPr>
          </w:p>
          <w:p w14:paraId="4B1E2B1E" w14:textId="29256BF0" w:rsidR="00D20FFC" w:rsidRPr="008E68BB" w:rsidRDefault="00D20FFC" w:rsidP="004C02AA">
            <w:pPr>
              <w:rPr>
                <w:rFonts w:ascii="Arial" w:hAnsi="Arial" w:cs="Arial"/>
                <w:b/>
                <w:i/>
                <w:iCs/>
              </w:rPr>
            </w:pPr>
            <w:r w:rsidRPr="008E68BB">
              <w:rPr>
                <w:rFonts w:ascii="Arial" w:hAnsi="Arial" w:cs="Arial"/>
                <w:b/>
                <w:i/>
                <w:iCs/>
              </w:rPr>
              <w:t>2)</w:t>
            </w:r>
            <w:r w:rsidR="0026646A" w:rsidRPr="008E68BB">
              <w:rPr>
                <w:rFonts w:ascii="Arial" w:hAnsi="Arial" w:cs="Arial"/>
                <w:b/>
                <w:i/>
                <w:iCs/>
              </w:rPr>
              <w:t xml:space="preserve">. </w:t>
            </w:r>
            <w:r w:rsidRPr="008E68BB">
              <w:rPr>
                <w:rFonts w:ascii="Arial" w:hAnsi="Arial" w:cs="Arial"/>
                <w:b/>
                <w:i/>
                <w:iCs/>
              </w:rPr>
              <w:t>How did you use Mentor Texts at the drafting stage?  Please be specific and name the Mentor text/s and specific writing techniques you adopted to</w:t>
            </w:r>
            <w:r w:rsidR="00EC24C9" w:rsidRPr="008E68BB">
              <w:rPr>
                <w:rFonts w:ascii="Arial" w:hAnsi="Arial" w:cs="Arial"/>
                <w:b/>
                <w:i/>
                <w:iCs/>
              </w:rPr>
              <w:t xml:space="preserve"> compos</w:t>
            </w:r>
            <w:r w:rsidRPr="008E68BB">
              <w:rPr>
                <w:rFonts w:ascii="Arial" w:hAnsi="Arial" w:cs="Arial"/>
                <w:b/>
                <w:i/>
                <w:iCs/>
              </w:rPr>
              <w:t xml:space="preserve">e your first draft. Why did you select what you did? </w:t>
            </w:r>
          </w:p>
          <w:p w14:paraId="7526016E" w14:textId="1AC4E06C" w:rsidR="008E68BB" w:rsidRDefault="008E68BB" w:rsidP="008E68BB">
            <w:pPr>
              <w:pStyle w:val="NormalWeb"/>
            </w:pPr>
            <w:r>
              <w:t>Mentor texts became fantastic models to learn from during drafting, especially for shaping tone, organization, and rhetorical balance. Hampton and Wellman’s “Lost and Saved…Again” influenced my structure the most. Their technique of reframing a cultural panic with historical and sociological context inspired the way I opened my essay by acknowledging fears about gaming toxicity while placing them within a larger pattern of how technology reshapes community. I borrowed their balanced, research-driven tone to ensure my essay didn’t sound like a rant but rather a grounded argument rooted in evidence.</w:t>
            </w:r>
          </w:p>
          <w:p w14:paraId="4E11BECA" w14:textId="6E3DE1AB" w:rsidR="008E68BB" w:rsidRDefault="008E68BB" w:rsidP="008E68BB">
            <w:pPr>
              <w:pStyle w:val="NormalWeb"/>
            </w:pPr>
            <w:proofErr w:type="spellStart"/>
            <w:r>
              <w:t>Zubernis’s</w:t>
            </w:r>
            <w:proofErr w:type="spellEnd"/>
            <w:r>
              <w:t xml:space="preserve"> “Can Social Media and Online Communities Be Good for Us?” influenced my approach to emotional logic and ethos. Her method of blending expert research with narrative examples showed me how to integrate my own experiences without letting them overshadow the academic argument. I adopted her technique of using personal examples as evidence of broader patterns, which strengthened my credibility and authority as someone </w:t>
            </w:r>
            <w:r>
              <w:lastRenderedPageBreak/>
              <w:t>who has lived in gaming spaces for more than twenty years.</w:t>
            </w:r>
          </w:p>
          <w:p w14:paraId="45651DDB" w14:textId="519D90A1" w:rsidR="00D20FFC" w:rsidRPr="008E68BB" w:rsidRDefault="008E68BB" w:rsidP="008E68BB">
            <w:pPr>
              <w:pStyle w:val="NormalWeb"/>
            </w:pPr>
            <w:r>
              <w:t>Finally, Allie Volpe’s “Why Community Matters So Much and How to Find Yours” shaped the way I developed the practical components of my proposed strategy. Her emphasis on small, consistent habits and intentional effort helped me avoid vague recommendations. I adopted her use of concrete, habit-based suggestions and clear transitions to help guide readers toward a realistic solution. All three mentor texts helped me craft an essay that I felt blended research, narrative, and practical recommendations in a way that felt both academic and realistic.</w:t>
            </w:r>
            <w:r>
              <w:br/>
            </w:r>
          </w:p>
        </w:tc>
      </w:tr>
      <w:tr w:rsidR="00D20FFC" w:rsidRPr="003672FB" w14:paraId="3B82DE31" w14:textId="77777777" w:rsidTr="004C02AA">
        <w:tc>
          <w:tcPr>
            <w:tcW w:w="1726" w:type="dxa"/>
          </w:tcPr>
          <w:p w14:paraId="09ADEA0A" w14:textId="77777777" w:rsidR="00D20FFC" w:rsidRPr="003672FB" w:rsidRDefault="00D20FFC" w:rsidP="004C02AA">
            <w:pPr>
              <w:rPr>
                <w:rFonts w:ascii="Arial" w:hAnsi="Arial" w:cs="Arial"/>
                <w:b/>
                <w:bCs/>
                <w:i/>
                <w:iCs/>
              </w:rPr>
            </w:pPr>
            <w:r w:rsidRPr="003672FB">
              <w:rPr>
                <w:rFonts w:ascii="Arial" w:hAnsi="Arial" w:cs="Arial"/>
                <w:b/>
                <w:bCs/>
                <w:i/>
                <w:iCs/>
              </w:rPr>
              <w:lastRenderedPageBreak/>
              <w:t>Revising</w:t>
            </w:r>
          </w:p>
        </w:tc>
        <w:tc>
          <w:tcPr>
            <w:tcW w:w="11229" w:type="dxa"/>
          </w:tcPr>
          <w:p w14:paraId="6FF82D77" w14:textId="77777777" w:rsidR="00D20FFC" w:rsidRPr="00C33EBC" w:rsidRDefault="00D20FFC" w:rsidP="004C02AA">
            <w:pPr>
              <w:rPr>
                <w:rFonts w:ascii="Arial" w:hAnsi="Arial" w:cs="Arial"/>
                <w:b/>
                <w:i/>
                <w:iCs/>
              </w:rPr>
            </w:pPr>
            <w:r w:rsidRPr="00C33EBC">
              <w:rPr>
                <w:rFonts w:ascii="Arial" w:hAnsi="Arial" w:cs="Arial"/>
                <w:b/>
                <w:i/>
                <w:iCs/>
              </w:rPr>
              <w:t>1). List the specific improvements you made in revising your essay.</w:t>
            </w:r>
          </w:p>
          <w:p w14:paraId="3AC1BB03" w14:textId="77777777" w:rsidR="00D20FFC" w:rsidRPr="003672FB" w:rsidRDefault="00D20FFC" w:rsidP="004C02AA">
            <w:pPr>
              <w:rPr>
                <w:rFonts w:ascii="Arial" w:hAnsi="Arial" w:cs="Arial"/>
                <w:i/>
                <w:iCs/>
              </w:rPr>
            </w:pPr>
          </w:p>
          <w:p w14:paraId="14C01EEC" w14:textId="5D892D59" w:rsidR="00D20FFC" w:rsidRPr="00C33EBC" w:rsidRDefault="00C33EBC" w:rsidP="004C02AA">
            <w:pPr>
              <w:rPr>
                <w:rFonts w:ascii="Times New Roman" w:eastAsia="Times New Roman" w:hAnsi="Times New Roman" w:cs="Times New Roman"/>
                <w:sz w:val="24"/>
                <w:szCs w:val="24"/>
              </w:rPr>
            </w:pPr>
            <w:r w:rsidRPr="00C33EBC">
              <w:rPr>
                <w:rFonts w:ascii="Times New Roman" w:eastAsia="Times New Roman" w:hAnsi="Times New Roman" w:cs="Times New Roman"/>
                <w:sz w:val="24"/>
                <w:szCs w:val="24"/>
              </w:rPr>
              <w:t>In revision, I made several concrete changes. I rewrote the introduction to start with a more engaging hook about the paradox of gaming being both a social outlet and a source of isolation, then eased into the thesis instead of dropping it bluntly in the first lines. I also clarified my main claim so it was clear that my strategy was not just “be nicer online,” but a three-part approach centered on empathy training, mentorship structures, and culturally supported norms. I tightened topic sentences so each body paragraph had a clear focus, and I smoothed out transitions, especially between the sections on “illusion of connection,” toxicity, and moderation. I trimmed some of the heavier quotes and paraphrases from sources so my own voice was more present, then added a few key statistics and phrases where they actually strengthened the argument instead of cluttering it. Finally, I reworked the conclusion to ci</w:t>
            </w:r>
            <w:r>
              <w:rPr>
                <w:rFonts w:ascii="Times New Roman" w:eastAsia="Times New Roman" w:hAnsi="Times New Roman" w:cs="Times New Roman"/>
                <w:sz w:val="24"/>
                <w:szCs w:val="24"/>
              </w:rPr>
              <w:t>rcle back to the opening</w:t>
            </w:r>
            <w:r w:rsidRPr="00C33EBC">
              <w:rPr>
                <w:rFonts w:ascii="Times New Roman" w:eastAsia="Times New Roman" w:hAnsi="Times New Roman" w:cs="Times New Roman"/>
                <w:sz w:val="24"/>
                <w:szCs w:val="24"/>
              </w:rPr>
              <w:t xml:space="preserve"> between gaming as escape and gaming as community, and to give a clearer call to </w:t>
            </w:r>
            <w:r>
              <w:rPr>
                <w:rFonts w:ascii="Times New Roman" w:eastAsia="Times New Roman" w:hAnsi="Times New Roman" w:cs="Times New Roman"/>
                <w:sz w:val="24"/>
                <w:szCs w:val="24"/>
              </w:rPr>
              <w:t xml:space="preserve">action to </w:t>
            </w:r>
            <w:r w:rsidRPr="00C33EBC">
              <w:rPr>
                <w:rFonts w:ascii="Times New Roman" w:eastAsia="Times New Roman" w:hAnsi="Times New Roman" w:cs="Times New Roman"/>
                <w:sz w:val="24"/>
                <w:szCs w:val="24"/>
              </w:rPr>
              <w:t>both players and developers.</w:t>
            </w:r>
          </w:p>
          <w:p w14:paraId="296F0779" w14:textId="77777777" w:rsidR="00D20FFC" w:rsidRPr="003672FB" w:rsidRDefault="00D20FFC" w:rsidP="004C02AA">
            <w:pPr>
              <w:rPr>
                <w:rFonts w:ascii="Arial" w:hAnsi="Arial" w:cs="Arial"/>
                <w:i/>
                <w:iCs/>
              </w:rPr>
            </w:pPr>
          </w:p>
          <w:p w14:paraId="237E683A" w14:textId="77777777" w:rsidR="00D20FFC" w:rsidRPr="003672FB" w:rsidRDefault="00D20FFC" w:rsidP="004C02AA">
            <w:pPr>
              <w:rPr>
                <w:rFonts w:ascii="Arial" w:hAnsi="Arial" w:cs="Arial"/>
                <w:i/>
                <w:iCs/>
              </w:rPr>
            </w:pPr>
          </w:p>
          <w:p w14:paraId="4371468C" w14:textId="77777777" w:rsidR="00D20FFC" w:rsidRPr="00C33EBC" w:rsidRDefault="00D20FFC" w:rsidP="004C02AA">
            <w:pPr>
              <w:rPr>
                <w:rFonts w:ascii="Arial" w:hAnsi="Arial" w:cs="Arial"/>
                <w:b/>
                <w:i/>
                <w:iCs/>
              </w:rPr>
            </w:pPr>
            <w:r w:rsidRPr="00C33EBC">
              <w:rPr>
                <w:rFonts w:ascii="Arial" w:hAnsi="Arial" w:cs="Arial"/>
                <w:b/>
                <w:i/>
                <w:iCs/>
              </w:rPr>
              <w:t xml:space="preserve">2). How did these changes improve your final submission? </w:t>
            </w:r>
          </w:p>
          <w:p w14:paraId="6BAC3BA7" w14:textId="77777777" w:rsidR="00D20FFC" w:rsidRPr="003672FB" w:rsidRDefault="00D20FFC" w:rsidP="004C02AA">
            <w:pPr>
              <w:rPr>
                <w:rFonts w:ascii="Arial" w:hAnsi="Arial" w:cs="Arial"/>
                <w:i/>
                <w:iCs/>
              </w:rPr>
            </w:pPr>
          </w:p>
          <w:p w14:paraId="2C29EE0A" w14:textId="0E40118B" w:rsidR="00D20FFC" w:rsidRPr="00C33EBC" w:rsidRDefault="00C33EBC" w:rsidP="004C02AA">
            <w:pPr>
              <w:rPr>
                <w:rFonts w:ascii="Times New Roman" w:eastAsia="Times New Roman" w:hAnsi="Times New Roman" w:cs="Times New Roman"/>
                <w:sz w:val="24"/>
                <w:szCs w:val="24"/>
              </w:rPr>
            </w:pPr>
            <w:r w:rsidRPr="00C33EBC">
              <w:rPr>
                <w:rFonts w:ascii="Times New Roman" w:eastAsia="Times New Roman" w:hAnsi="Times New Roman" w:cs="Times New Roman"/>
                <w:sz w:val="24"/>
                <w:szCs w:val="24"/>
              </w:rPr>
              <w:t>These revisions made the essay feel much more intentional and persuasive. The stronger introduction pulls the reader in and sets up the stakes clearly, which matters a lot for an audience that might not automatically care about gaming culture. Cleaning up the topic sentences and transitions helped the argument feel more like a logical progression and less like a list of problems. Cutting back on long</w:t>
            </w:r>
            <w:r>
              <w:rPr>
                <w:rFonts w:ascii="Times New Roman" w:eastAsia="Times New Roman" w:hAnsi="Times New Roman" w:cs="Times New Roman"/>
                <w:sz w:val="24"/>
                <w:szCs w:val="24"/>
              </w:rPr>
              <w:t>,</w:t>
            </w:r>
            <w:r w:rsidRPr="00C33EBC">
              <w:rPr>
                <w:rFonts w:ascii="Times New Roman" w:eastAsia="Times New Roman" w:hAnsi="Times New Roman" w:cs="Times New Roman"/>
                <w:sz w:val="24"/>
                <w:szCs w:val="24"/>
              </w:rPr>
              <w:t xml:space="preserve"> source-heavy sections and adding more of my own analysis made the essay sound like my argument </w:t>
            </w:r>
            <w:r>
              <w:rPr>
                <w:rFonts w:ascii="Times New Roman" w:eastAsia="Times New Roman" w:hAnsi="Times New Roman" w:cs="Times New Roman"/>
                <w:sz w:val="24"/>
                <w:szCs w:val="24"/>
              </w:rPr>
              <w:t xml:space="preserve">was </w:t>
            </w:r>
            <w:r w:rsidRPr="00C33EBC">
              <w:rPr>
                <w:rFonts w:ascii="Times New Roman" w:eastAsia="Times New Roman" w:hAnsi="Times New Roman" w:cs="Times New Roman"/>
                <w:sz w:val="24"/>
                <w:szCs w:val="24"/>
              </w:rPr>
              <w:t xml:space="preserve">supported by research, rather than a research dump with my comments sprinkled in. The revised conclusion gave the piece a better sense of closure and purpose, tying the whole thing together and making the strategy feel like a realistic next step rather than just a nice idea </w:t>
            </w:r>
            <w:r>
              <w:rPr>
                <w:rFonts w:ascii="Times New Roman" w:eastAsia="Times New Roman" w:hAnsi="Times New Roman" w:cs="Times New Roman"/>
                <w:sz w:val="24"/>
                <w:szCs w:val="24"/>
              </w:rPr>
              <w:t>to contemplate</w:t>
            </w:r>
            <w:r w:rsidRPr="00C33EBC">
              <w:rPr>
                <w:rFonts w:ascii="Times New Roman" w:eastAsia="Times New Roman" w:hAnsi="Times New Roman" w:cs="Times New Roman"/>
                <w:sz w:val="24"/>
                <w:szCs w:val="24"/>
              </w:rPr>
              <w:t>.</w:t>
            </w:r>
          </w:p>
          <w:p w14:paraId="5F9DB326" w14:textId="77777777" w:rsidR="00D20FFC" w:rsidRPr="003672FB" w:rsidRDefault="00D20FFC" w:rsidP="004C02AA">
            <w:pPr>
              <w:rPr>
                <w:rFonts w:ascii="Arial" w:hAnsi="Arial" w:cs="Arial"/>
                <w:i/>
                <w:iCs/>
              </w:rPr>
            </w:pPr>
          </w:p>
          <w:p w14:paraId="3FEE9784" w14:textId="1743D1C4" w:rsidR="00D20FFC" w:rsidRPr="003672FB" w:rsidRDefault="00C33EBC" w:rsidP="004C02AA">
            <w:pPr>
              <w:rPr>
                <w:rFonts w:ascii="Arial" w:hAnsi="Arial" w:cs="Arial"/>
                <w:i/>
                <w:iCs/>
              </w:rPr>
            </w:pPr>
            <w:r>
              <w:rPr>
                <w:rFonts w:ascii="Arial" w:hAnsi="Arial" w:cs="Arial"/>
                <w:i/>
                <w:iCs/>
              </w:rPr>
              <w:br/>
            </w:r>
            <w:r>
              <w:rPr>
                <w:rFonts w:ascii="Arial" w:hAnsi="Arial" w:cs="Arial"/>
                <w:i/>
                <w:iCs/>
              </w:rPr>
              <w:br/>
            </w:r>
            <w:r>
              <w:rPr>
                <w:rFonts w:ascii="Arial" w:hAnsi="Arial" w:cs="Arial"/>
                <w:i/>
                <w:iCs/>
              </w:rPr>
              <w:br/>
            </w:r>
          </w:p>
          <w:p w14:paraId="4C656451" w14:textId="2259989F" w:rsidR="00D20FFC" w:rsidRPr="00C33EBC" w:rsidRDefault="00CB4F31" w:rsidP="004C02AA">
            <w:pPr>
              <w:rPr>
                <w:rFonts w:ascii="Arial" w:hAnsi="Arial" w:cs="Arial"/>
                <w:b/>
                <w:i/>
                <w:iCs/>
              </w:rPr>
            </w:pPr>
            <w:r w:rsidRPr="00C33EBC">
              <w:rPr>
                <w:rFonts w:ascii="Arial" w:hAnsi="Arial" w:cs="Arial"/>
                <w:b/>
                <w:i/>
                <w:iCs/>
              </w:rPr>
              <w:lastRenderedPageBreak/>
              <w:t>3). Why</w:t>
            </w:r>
            <w:r w:rsidR="00D20FFC" w:rsidRPr="00C33EBC">
              <w:rPr>
                <w:rFonts w:ascii="Arial" w:hAnsi="Arial" w:cs="Arial"/>
                <w:b/>
                <w:i/>
                <w:iCs/>
              </w:rPr>
              <w:t xml:space="preserve"> did you make these improvements? And if you decided not to make any, this too, reflects a choice.  Why did you choose to reject those?</w:t>
            </w:r>
          </w:p>
          <w:p w14:paraId="2AE47BD0" w14:textId="3BEA9D1E" w:rsidR="00C33EBC" w:rsidRDefault="00C33EBC" w:rsidP="00C33EBC">
            <w:pPr>
              <w:pStyle w:val="NormalWeb"/>
            </w:pPr>
            <w:r>
              <w:t xml:space="preserve">I made these improvements mostly because of patterns I saw in peer feedback and my own journal reflections. Classmates like Manuel and </w:t>
            </w:r>
            <w:proofErr w:type="spellStart"/>
            <w:r>
              <w:t>Alrich</w:t>
            </w:r>
            <w:proofErr w:type="spellEnd"/>
            <w:r>
              <w:t xml:space="preserve"> pointed out that my sources were strong but sometimes threatened to overshadow my own perspective, and that the conclusion could more directly challenge readers to act. That nudg</w:t>
            </w:r>
            <w:r w:rsidR="00A82F22">
              <w:t>ed me to cut, condense, and build back</w:t>
            </w:r>
            <w:r>
              <w:t xml:space="preserve"> my own commentary. I also knew from my professor’s earlier feedback that detailed, specific examples were one of my strengths, so I wanted to keep that while improving structure and flow.</w:t>
            </w:r>
          </w:p>
          <w:p w14:paraId="2D433466" w14:textId="311CFBEA" w:rsidR="00D20FFC" w:rsidRPr="00475DFD" w:rsidRDefault="00C33EBC" w:rsidP="00475DFD">
            <w:pPr>
              <w:pStyle w:val="NormalWeb"/>
            </w:pPr>
            <w:r>
              <w:t xml:space="preserve">There were a few things I chose not to change. For example, some feedback suggested broadening the essay more to apply beyond gaming, but I decided to keep the focus primarily on gaming communities and only hint at broader implications. The assignment is rooted in a specific community, and I did not want to dilute that focus by drifting into </w:t>
            </w:r>
            <w:r w:rsidR="00A82F22">
              <w:t>a community such as “all social media”</w:t>
            </w:r>
            <w:r>
              <w:t>. I also chose not to remove the more academic tone, even though it would have b</w:t>
            </w:r>
            <w:r w:rsidR="00A82F22">
              <w:t>een easy to make it more casual,</w:t>
            </w:r>
            <w:r>
              <w:t xml:space="preserve"> because this is meant to speak to educators and developers as well as gamers, and those audiences</w:t>
            </w:r>
            <w:r w:rsidR="00A82F22">
              <w:t>, in my own opinion,</w:t>
            </w:r>
            <w:r>
              <w:t xml:space="preserve"> require a certain level of formality and evidence.</w:t>
            </w:r>
          </w:p>
          <w:p w14:paraId="14C38F0E" w14:textId="7AC260C4" w:rsidR="00D20FFC" w:rsidRPr="00475DFD" w:rsidRDefault="00D20FFC" w:rsidP="004C02AA">
            <w:pPr>
              <w:rPr>
                <w:rFonts w:ascii="Arial" w:hAnsi="Arial" w:cs="Arial"/>
                <w:b/>
                <w:i/>
                <w:iCs/>
              </w:rPr>
            </w:pPr>
            <w:r w:rsidRPr="00C33EBC">
              <w:rPr>
                <w:rFonts w:ascii="Arial" w:hAnsi="Arial" w:cs="Arial"/>
                <w:b/>
                <w:i/>
                <w:iCs/>
              </w:rPr>
              <w:t>4). Which of the following – SOAP – each component, Habits of Mind – all six</w:t>
            </w:r>
            <w:r w:rsidR="00EC24C9" w:rsidRPr="00C33EBC">
              <w:rPr>
                <w:rFonts w:ascii="Arial" w:hAnsi="Arial" w:cs="Arial"/>
                <w:b/>
                <w:i/>
                <w:iCs/>
              </w:rPr>
              <w:t xml:space="preserve"> habits</w:t>
            </w:r>
            <w:r w:rsidRPr="00C33EBC">
              <w:rPr>
                <w:rFonts w:ascii="Arial" w:hAnsi="Arial" w:cs="Arial"/>
                <w:b/>
                <w:i/>
                <w:iCs/>
              </w:rPr>
              <w:t xml:space="preserve">, Mentor Texts, and </w:t>
            </w:r>
            <w:r w:rsidR="00EC24C9" w:rsidRPr="00C33EBC">
              <w:rPr>
                <w:rFonts w:ascii="Arial" w:hAnsi="Arial" w:cs="Arial"/>
                <w:b/>
                <w:i/>
                <w:iCs/>
              </w:rPr>
              <w:t xml:space="preserve">Feedback from </w:t>
            </w:r>
            <w:r w:rsidRPr="00C33EBC">
              <w:rPr>
                <w:rFonts w:ascii="Arial" w:hAnsi="Arial" w:cs="Arial"/>
                <w:b/>
                <w:i/>
                <w:iCs/>
              </w:rPr>
              <w:t>Community of Writers</w:t>
            </w:r>
            <w:r w:rsidR="00EC24C9" w:rsidRPr="00C33EBC">
              <w:rPr>
                <w:rFonts w:ascii="Arial" w:hAnsi="Arial" w:cs="Arial"/>
                <w:b/>
                <w:i/>
                <w:iCs/>
              </w:rPr>
              <w:t xml:space="preserve"> and your Instructor</w:t>
            </w:r>
            <w:r w:rsidRPr="00C33EBC">
              <w:rPr>
                <w:rFonts w:ascii="Arial" w:hAnsi="Arial" w:cs="Arial"/>
                <w:b/>
                <w:i/>
                <w:iCs/>
              </w:rPr>
              <w:t xml:space="preserve"> – had the greatest influence on your revisions? Explain thoroughly with specifics:  Who? What? How?</w:t>
            </w:r>
            <w:r w:rsidR="00EC24C9" w:rsidRPr="00C33EBC">
              <w:rPr>
                <w:rFonts w:ascii="Arial" w:hAnsi="Arial" w:cs="Arial"/>
                <w:b/>
                <w:i/>
                <w:iCs/>
              </w:rPr>
              <w:t xml:space="preserve"> Why?</w:t>
            </w:r>
            <w:r w:rsidRPr="00C33EBC">
              <w:rPr>
                <w:rFonts w:ascii="Arial" w:hAnsi="Arial" w:cs="Arial"/>
                <w:b/>
                <w:i/>
                <w:iCs/>
              </w:rPr>
              <w:t xml:space="preserve"> </w:t>
            </w:r>
          </w:p>
          <w:p w14:paraId="3E0183A0" w14:textId="77777777" w:rsidR="00475DFD" w:rsidRDefault="00475DFD" w:rsidP="00475DFD">
            <w:pPr>
              <w:pStyle w:val="NormalWeb"/>
            </w:pPr>
            <w:r>
              <w:t xml:space="preserve">While all four elements shaped my revision process, </w:t>
            </w:r>
            <w:r w:rsidRPr="00475DFD">
              <w:rPr>
                <w:rStyle w:val="Strong"/>
                <w:b w:val="0"/>
              </w:rPr>
              <w:t>the Habits of Mind had the greatest influence</w:t>
            </w:r>
            <w:r w:rsidRPr="00475DFD">
              <w:rPr>
                <w:b/>
              </w:rPr>
              <w:t xml:space="preserve"> </w:t>
            </w:r>
            <w:r>
              <w:t>on how and why I revised the essay. Being open allowed me to receive feedback without defensiveness and genuinely consider what my classmates were seeing in my draft that I might have overlooked. Curiosity pushed me to explore alternative ways of presenting evidence, reorganizing ideas, and strengthening my analysis instead of settling for the first version simply because it was “good enough.” Empathy played a role in how I imagined my audience especially skeptical readers who might feel disconnected from gaming culture and needed clearer explanations, stronger transitions, and more intentional framing to see why this topic matters. Obsessiveness helped me go line by line through the draft, tightening paragraphs, refining topic sentences, and ensuring every source had a clear purpose. Responsibility shaped how I used my research ethically and made sure my revisions didn’t overstate claims. Creativity drove the reworking of my introduction and conclusion, helping me craft openings and closings that felt more engaging and connected to the emotional stakes of the topic.</w:t>
            </w:r>
          </w:p>
          <w:p w14:paraId="799746C5" w14:textId="0AA81F1D" w:rsidR="00D20FFC" w:rsidRPr="00475DFD" w:rsidRDefault="00475DFD" w:rsidP="00475DFD">
            <w:pPr>
              <w:pStyle w:val="NormalWeb"/>
            </w:pPr>
            <w:r>
              <w:t>SOAP, mentor texts, and peer feedback certainly influenced individual choices, but it was the Habits of Mind that guided the entire revision mindset. They gave me the tools to look at my draft critically and thoughtfully</w:t>
            </w:r>
            <w:r>
              <w:br/>
            </w:r>
          </w:p>
        </w:tc>
      </w:tr>
      <w:tr w:rsidR="00D20FFC" w:rsidRPr="003672FB" w14:paraId="561E7277" w14:textId="77777777" w:rsidTr="004C02AA">
        <w:tc>
          <w:tcPr>
            <w:tcW w:w="1726" w:type="dxa"/>
          </w:tcPr>
          <w:p w14:paraId="2692C390" w14:textId="77777777" w:rsidR="00D20FFC" w:rsidRPr="003672FB" w:rsidRDefault="00D20FFC" w:rsidP="004C02AA">
            <w:pPr>
              <w:rPr>
                <w:rFonts w:ascii="Arial" w:hAnsi="Arial" w:cs="Arial"/>
                <w:b/>
                <w:bCs/>
                <w:i/>
                <w:iCs/>
              </w:rPr>
            </w:pPr>
            <w:r w:rsidRPr="003672FB">
              <w:rPr>
                <w:rFonts w:ascii="Arial" w:hAnsi="Arial" w:cs="Arial"/>
                <w:b/>
                <w:bCs/>
                <w:i/>
                <w:iCs/>
              </w:rPr>
              <w:lastRenderedPageBreak/>
              <w:t>Editing &amp; Publishing</w:t>
            </w:r>
          </w:p>
        </w:tc>
        <w:tc>
          <w:tcPr>
            <w:tcW w:w="11229" w:type="dxa"/>
          </w:tcPr>
          <w:p w14:paraId="2DF915F1" w14:textId="3DB12AFA" w:rsidR="00D20FFC" w:rsidRPr="00162117" w:rsidRDefault="00D20FFC" w:rsidP="004C02AA">
            <w:pPr>
              <w:rPr>
                <w:rFonts w:ascii="Arial" w:hAnsi="Arial" w:cs="Arial"/>
                <w:b/>
                <w:i/>
                <w:iCs/>
              </w:rPr>
            </w:pPr>
            <w:r w:rsidRPr="00C33EBC">
              <w:rPr>
                <w:rFonts w:ascii="Arial" w:hAnsi="Arial" w:cs="Arial"/>
                <w:b/>
                <w:i/>
                <w:iCs/>
              </w:rPr>
              <w:t xml:space="preserve">1). Finally, as you took one last look before submitting, what final adjustments did you make and why? </w:t>
            </w:r>
          </w:p>
          <w:p w14:paraId="1DDA2DDE" w14:textId="64749020" w:rsidR="00D20FFC" w:rsidRPr="00162117" w:rsidRDefault="00162117" w:rsidP="00164269">
            <w:pPr>
              <w:pStyle w:val="NormalWeb"/>
            </w:pPr>
            <w:r>
              <w:t>During the editing and publishing stage, I focused on fine-tuning the essay so that the final submission fel</w:t>
            </w:r>
            <w:r w:rsidR="00164269">
              <w:t>t polished and clear</w:t>
            </w:r>
            <w:r>
              <w:t xml:space="preserve"> and with a sense of</w:t>
            </w:r>
            <w:r w:rsidR="00164269">
              <w:t xml:space="preserve"> purpose behind it</w:t>
            </w:r>
            <w:r>
              <w:t>. One of the main adjustments I made was tightening my transitions, especially between the sections that discussed pervasive awareness, toxicity, and the cultural reforms I was proposing. I wanted each idea to flow smoothly into the next so the reader never felt abruptly shifted from research to narrative or from analysis to solution. I also revisited several paragraphs to refine sentence structure, making sure each point was expressed as clearly and concisely as possible without losing substance or nuance. I double-checked my sources one more time to ensure citations were accurate and consistent, since responsible use of research was important to both credibility and academic integrity. Finally, I strengthened a few key phrases in the introduction and conclusion to make sure the essay opened with enough momentum and closed with a strong sense of purpose. These adjustments were not major rewrites but careful refine</w:t>
            </w:r>
            <w:r w:rsidR="00164269">
              <w:t>ments so the final version read</w:t>
            </w:r>
            <w:r>
              <w:t xml:space="preserve"> with the kind of clarity I wanted my audience to experience.</w:t>
            </w:r>
            <w:r>
              <w:br/>
            </w:r>
          </w:p>
        </w:tc>
      </w:tr>
      <w:tr w:rsidR="00D20FFC" w:rsidRPr="003672FB" w14:paraId="60F6F478" w14:textId="77777777" w:rsidTr="004C02AA">
        <w:tc>
          <w:tcPr>
            <w:tcW w:w="12955" w:type="dxa"/>
            <w:gridSpan w:val="2"/>
          </w:tcPr>
          <w:p w14:paraId="734FD463" w14:textId="77777777" w:rsidR="008D27BD" w:rsidRPr="00C33EBC" w:rsidRDefault="00D20FFC" w:rsidP="004C02AA">
            <w:pPr>
              <w:rPr>
                <w:rFonts w:ascii="Arial" w:hAnsi="Arial" w:cs="Arial"/>
                <w:b/>
                <w:i/>
                <w:iCs/>
              </w:rPr>
            </w:pPr>
            <w:r w:rsidRPr="00C33EBC">
              <w:rPr>
                <w:rFonts w:ascii="Arial" w:hAnsi="Arial" w:cs="Arial"/>
                <w:b/>
                <w:bCs/>
                <w:i/>
                <w:iCs/>
              </w:rPr>
              <w:t>And finally,</w:t>
            </w:r>
            <w:r w:rsidRPr="00C33EBC">
              <w:rPr>
                <w:rFonts w:ascii="Arial" w:hAnsi="Arial" w:cs="Arial"/>
                <w:b/>
                <w:i/>
                <w:iCs/>
              </w:rPr>
              <w:t xml:space="preserve"> </w:t>
            </w:r>
            <w:r w:rsidR="00EC24C9" w:rsidRPr="00C33EBC">
              <w:rPr>
                <w:rFonts w:ascii="Arial" w:hAnsi="Arial" w:cs="Arial"/>
                <w:b/>
                <w:i/>
                <w:iCs/>
              </w:rPr>
              <w:t>if you were to</w:t>
            </w:r>
            <w:r w:rsidR="008D27BD" w:rsidRPr="00C33EBC">
              <w:rPr>
                <w:rFonts w:ascii="Arial" w:hAnsi="Arial" w:cs="Arial"/>
                <w:b/>
                <w:i/>
                <w:iCs/>
              </w:rPr>
              <w:t xml:space="preserve"> move ahead with your essay proposal to argue for action, what would be your next steps? </w:t>
            </w:r>
          </w:p>
          <w:p w14:paraId="37DE1B22" w14:textId="625FE45A" w:rsidR="008D27BD" w:rsidRPr="00C33EBC" w:rsidRDefault="008D27BD" w:rsidP="004C02AA">
            <w:pPr>
              <w:rPr>
                <w:rFonts w:ascii="Arial" w:hAnsi="Arial" w:cs="Arial"/>
                <w:b/>
                <w:i/>
                <w:iCs/>
              </w:rPr>
            </w:pPr>
            <w:r w:rsidRPr="00C33EBC">
              <w:rPr>
                <w:rFonts w:ascii="Arial" w:hAnsi="Arial" w:cs="Arial"/>
                <w:b/>
                <w:i/>
                <w:iCs/>
              </w:rPr>
              <w:t xml:space="preserve">Rethinking the </w:t>
            </w:r>
            <w:r w:rsidR="00CB4F31" w:rsidRPr="00C33EBC">
              <w:rPr>
                <w:rFonts w:ascii="Arial" w:hAnsi="Arial" w:cs="Arial"/>
                <w:b/>
                <w:i/>
                <w:iCs/>
              </w:rPr>
              <w:t>concepts,</w:t>
            </w:r>
            <w:r w:rsidRPr="00C33EBC">
              <w:rPr>
                <w:rFonts w:ascii="Arial" w:hAnsi="Arial" w:cs="Arial"/>
                <w:b/>
                <w:i/>
                <w:iCs/>
              </w:rPr>
              <w:t xml:space="preserve"> you have learned in this course, </w:t>
            </w:r>
            <w:r w:rsidR="00CB4F31" w:rsidRPr="00C33EBC">
              <w:rPr>
                <w:rFonts w:ascii="Arial" w:hAnsi="Arial" w:cs="Arial"/>
                <w:b/>
                <w:i/>
                <w:iCs/>
              </w:rPr>
              <w:t>please think this proposal in a new way</w:t>
            </w:r>
            <w:proofErr w:type="gramStart"/>
            <w:r w:rsidRPr="00C33EBC">
              <w:rPr>
                <w:rFonts w:ascii="Arial" w:hAnsi="Arial" w:cs="Arial"/>
                <w:b/>
                <w:i/>
                <w:iCs/>
              </w:rPr>
              <w:t>:</w:t>
            </w:r>
            <w:proofErr w:type="gramEnd"/>
            <w:r w:rsidRPr="00C33EBC">
              <w:rPr>
                <w:rFonts w:ascii="Arial" w:hAnsi="Arial" w:cs="Arial"/>
                <w:b/>
                <w:i/>
                <w:iCs/>
              </w:rPr>
              <w:br/>
            </w:r>
            <w:r w:rsidRPr="00C33EBC">
              <w:rPr>
                <w:rFonts w:ascii="Arial" w:hAnsi="Arial" w:cs="Arial"/>
                <w:b/>
                <w:i/>
                <w:iCs/>
              </w:rPr>
              <w:br/>
              <w:t xml:space="preserve">Who would be the specific target audience?  </w:t>
            </w:r>
          </w:p>
          <w:p w14:paraId="142E0520" w14:textId="77777777" w:rsidR="008D27BD" w:rsidRPr="00C33EBC" w:rsidRDefault="008D27BD" w:rsidP="004C02AA">
            <w:pPr>
              <w:rPr>
                <w:rFonts w:ascii="Arial" w:hAnsi="Arial" w:cs="Arial"/>
                <w:b/>
                <w:i/>
                <w:iCs/>
              </w:rPr>
            </w:pPr>
          </w:p>
          <w:p w14:paraId="18AB0981" w14:textId="1364FBAD" w:rsidR="008D27BD" w:rsidRPr="00C33EBC" w:rsidRDefault="008D27BD" w:rsidP="004C02AA">
            <w:pPr>
              <w:rPr>
                <w:rFonts w:ascii="Arial" w:hAnsi="Arial" w:cs="Arial"/>
                <w:b/>
                <w:i/>
                <w:iCs/>
              </w:rPr>
            </w:pPr>
            <w:r w:rsidRPr="00C33EBC">
              <w:rPr>
                <w:rFonts w:ascii="Arial" w:hAnsi="Arial" w:cs="Arial"/>
                <w:b/>
                <w:i/>
                <w:iCs/>
              </w:rPr>
              <w:t>What medium or delivery mode would you select to appropriately reach that target audience? An in-person presentation?  An email? A PowerPoint slide show or report? A letter to the editor? Something else?</w:t>
            </w:r>
            <w:r w:rsidR="00CB4F31" w:rsidRPr="00C33EBC">
              <w:rPr>
                <w:rFonts w:ascii="Arial" w:hAnsi="Arial" w:cs="Arial"/>
                <w:b/>
                <w:i/>
                <w:iCs/>
              </w:rPr>
              <w:t xml:space="preserve"> Why this method? </w:t>
            </w:r>
          </w:p>
          <w:p w14:paraId="1417DA8B" w14:textId="77777777" w:rsidR="008D27BD" w:rsidRPr="00C33EBC" w:rsidRDefault="008D27BD" w:rsidP="004C02AA">
            <w:pPr>
              <w:rPr>
                <w:rFonts w:ascii="Arial" w:hAnsi="Arial" w:cs="Arial"/>
                <w:b/>
                <w:i/>
                <w:iCs/>
              </w:rPr>
            </w:pPr>
          </w:p>
          <w:p w14:paraId="33F7888E" w14:textId="3BB74302" w:rsidR="008D27BD" w:rsidRPr="00C33EBC" w:rsidRDefault="008D27BD" w:rsidP="008D27BD">
            <w:pPr>
              <w:rPr>
                <w:rFonts w:ascii="Arial" w:hAnsi="Arial" w:cs="Arial"/>
                <w:b/>
                <w:i/>
                <w:iCs/>
              </w:rPr>
            </w:pPr>
            <w:r w:rsidRPr="00C33EBC">
              <w:rPr>
                <w:rFonts w:ascii="Arial" w:hAnsi="Arial" w:cs="Arial"/>
                <w:b/>
                <w:i/>
                <w:iCs/>
              </w:rPr>
              <w:t>What changes would you have to make to deliver your proposal using that approach? Why?</w:t>
            </w:r>
          </w:p>
          <w:p w14:paraId="009283DD" w14:textId="0FD96A7D" w:rsidR="008D27BD" w:rsidRPr="00C33EBC" w:rsidRDefault="008D27BD" w:rsidP="008D27BD">
            <w:pPr>
              <w:rPr>
                <w:rFonts w:ascii="Arial" w:hAnsi="Arial" w:cs="Arial"/>
                <w:b/>
                <w:i/>
                <w:iCs/>
              </w:rPr>
            </w:pPr>
          </w:p>
          <w:p w14:paraId="09EC0623" w14:textId="15057487" w:rsidR="008D27BD" w:rsidRPr="000C7B1B" w:rsidRDefault="008D27BD" w:rsidP="008D27BD">
            <w:pPr>
              <w:rPr>
                <w:rStyle w:val="normaltextrun"/>
                <w:rFonts w:ascii="Arial" w:hAnsi="Arial" w:cs="Arial"/>
                <w:b/>
                <w:i/>
                <w:iCs/>
              </w:rPr>
            </w:pPr>
            <w:r w:rsidRPr="00C33EBC">
              <w:rPr>
                <w:rFonts w:ascii="Arial" w:hAnsi="Arial" w:cs="Arial"/>
                <w:b/>
                <w:i/>
                <w:iCs/>
              </w:rPr>
              <w:t>How likely are you to take the next steps?</w:t>
            </w:r>
          </w:p>
          <w:p w14:paraId="37EADE0F" w14:textId="77777777" w:rsidR="000C7B1B" w:rsidRDefault="000C7B1B" w:rsidP="000C7B1B">
            <w:pPr>
              <w:pStyle w:val="NormalWeb"/>
            </w:pPr>
            <w:r>
              <w:t xml:space="preserve">If I were to continue developing this proposal into a real call for action within the online gaming community, my first step would be to identify a very specific target audience. For this issue, the most realistic and effective audience would be game developers and community managers at large-scale online games like World of </w:t>
            </w:r>
            <w:proofErr w:type="spellStart"/>
            <w:r>
              <w:t>Warcraft</w:t>
            </w:r>
            <w:proofErr w:type="spellEnd"/>
            <w:r>
              <w:t xml:space="preserve">, Old School </w:t>
            </w:r>
            <w:proofErr w:type="spellStart"/>
            <w:r>
              <w:t>RuneScape</w:t>
            </w:r>
            <w:proofErr w:type="spellEnd"/>
            <w:r>
              <w:t>, or Riot Games titles. These individuals hold the authority to implement mentorship programs, integrate empathy-based learning into player onboarding, and adjust system design in ways that promote healthier cultures. A secondary audience could be long-standing gaming guild leaders or Discord moderators who already shape community norms from the ground up.</w:t>
            </w:r>
          </w:p>
          <w:p w14:paraId="4855A656" w14:textId="77777777" w:rsidR="000C7B1B" w:rsidRDefault="000C7B1B" w:rsidP="000C7B1B">
            <w:pPr>
              <w:pStyle w:val="NormalWeb"/>
            </w:pPr>
            <w:r>
              <w:t xml:space="preserve">For delivery, the most appropriate medium would be a formal digital report or white paper, supplemented with a slide presentation for clarity. A written report would allow me to present data, cite sources, and outline a structured strategy with enough detail to feel actionable, while a slide deck would help communicate key points quickly to busy community managers who may skim before deciding if something merits further reading. This combination mirrors how gaming companies typically evaluate proposals or </w:t>
            </w:r>
            <w:r>
              <w:lastRenderedPageBreak/>
              <w:t>internal pitches, and it allows the argument to remain accessible to both professionals and community leaders.</w:t>
            </w:r>
          </w:p>
          <w:p w14:paraId="18DB169F" w14:textId="77777777" w:rsidR="000C7B1B" w:rsidRDefault="000C7B1B" w:rsidP="000C7B1B">
            <w:pPr>
              <w:pStyle w:val="NormalWeb"/>
            </w:pPr>
            <w:r>
              <w:t>To adapt my essay into that format, I would need to adjust the tone to be more industry-facing and concise. That would mean reducing narrative elements and emphasizing feasibility, projected outcomes, and implementation steps. I would also include more visual components, such as charts showing the ADL harassment data or diagrams explaining how a mentorship pipeline could be integrated into existing game onboarding. Additionally, I would likely need to expand the cost-benefit reasoning, since developers often require evidence that community-building initiatives improve retention and long-term player engagement.</w:t>
            </w:r>
          </w:p>
          <w:p w14:paraId="205466C2" w14:textId="1A9CC516" w:rsidR="00D20FFC" w:rsidRPr="000C7B1B" w:rsidRDefault="000C7B1B" w:rsidP="000C7B1B">
            <w:pPr>
              <w:pStyle w:val="NormalWeb"/>
            </w:pPr>
            <w:r>
              <w:t>As for how likely I am to take these next steps, the honest answer is that I probably will not pursue this proposal further right now. While I care deeply about the gaming community and believe these ideas could genuinely help, my focus at this stage of my life is on finishing my degrees, building stability, and starting a family with my wife. Those priorities come first. Still, the process of developing this proposal has changed the way I think about online spaces, and if an opportunity arose in the future where I could share these ideas in a meaningful way, I would be open to revisiting them.</w:t>
            </w:r>
            <w:r>
              <w:br/>
            </w:r>
          </w:p>
        </w:tc>
      </w:tr>
      <w:bookmarkEnd w:id="0"/>
    </w:tbl>
    <w:p w14:paraId="7D0D912E" w14:textId="77777777" w:rsidR="00D20FFC" w:rsidRPr="003672FB" w:rsidRDefault="00D20FFC" w:rsidP="00D20FFC">
      <w:pPr>
        <w:rPr>
          <w:rFonts w:ascii="Arial" w:hAnsi="Arial" w:cs="Arial"/>
        </w:rPr>
      </w:pPr>
    </w:p>
    <w:p w14:paraId="23261F87" w14:textId="77777777" w:rsidR="00061333" w:rsidRDefault="00061333"/>
    <w:sectPr w:rsidR="00061333" w:rsidSect="00EC24C9">
      <w:pgSz w:w="15840" w:h="12240" w:orient="landscape"/>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EF2E5F"/>
    <w:multiLevelType w:val="hybridMultilevel"/>
    <w:tmpl w:val="72000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A908FB"/>
    <w:multiLevelType w:val="hybridMultilevel"/>
    <w:tmpl w:val="3CF269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0FFC"/>
    <w:rsid w:val="00061333"/>
    <w:rsid w:val="000C7B1B"/>
    <w:rsid w:val="00152891"/>
    <w:rsid w:val="00162117"/>
    <w:rsid w:val="00164269"/>
    <w:rsid w:val="001D7935"/>
    <w:rsid w:val="0026646A"/>
    <w:rsid w:val="003F629A"/>
    <w:rsid w:val="00475DFD"/>
    <w:rsid w:val="00510091"/>
    <w:rsid w:val="005E459D"/>
    <w:rsid w:val="006B04B2"/>
    <w:rsid w:val="00732122"/>
    <w:rsid w:val="007801B4"/>
    <w:rsid w:val="00842BB2"/>
    <w:rsid w:val="0086265B"/>
    <w:rsid w:val="008D27BD"/>
    <w:rsid w:val="008E68BB"/>
    <w:rsid w:val="009E5BD8"/>
    <w:rsid w:val="00A82F22"/>
    <w:rsid w:val="00C33EBC"/>
    <w:rsid w:val="00CB4F31"/>
    <w:rsid w:val="00D20FFC"/>
    <w:rsid w:val="00E04DC0"/>
    <w:rsid w:val="00EC24C9"/>
    <w:rsid w:val="00F55FE0"/>
    <w:rsid w:val="00FA3577"/>
    <w:rsid w:val="00FD0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94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0FFC"/>
  </w:style>
  <w:style w:type="paragraph" w:styleId="Heading1">
    <w:name w:val="heading 1"/>
    <w:basedOn w:val="Normal"/>
    <w:next w:val="Normal"/>
    <w:link w:val="Heading1Char"/>
    <w:uiPriority w:val="9"/>
    <w:qFormat/>
    <w:rsid w:val="00D20FFC"/>
    <w:pPr>
      <w:spacing w:after="0" w:line="240" w:lineRule="auto"/>
      <w:jc w:val="center"/>
      <w:textAlignment w:val="baseline"/>
      <w:outlineLvl w:val="0"/>
    </w:pPr>
    <w:rPr>
      <w:rFonts w:ascii="Arial" w:eastAsia="Times New Roman"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FFC"/>
    <w:rPr>
      <w:rFonts w:ascii="Arial" w:eastAsia="Times New Roman" w:hAnsi="Arial" w:cs="Arial"/>
      <w:b/>
      <w:bCs/>
      <w:sz w:val="24"/>
      <w:szCs w:val="24"/>
    </w:rPr>
  </w:style>
  <w:style w:type="table" w:styleId="TableGrid">
    <w:name w:val="Table Grid"/>
    <w:basedOn w:val="TableNormal"/>
    <w:uiPriority w:val="39"/>
    <w:rsid w:val="00D20F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textrun">
    <w:name w:val="normaltextrun"/>
    <w:basedOn w:val="DefaultParagraphFont"/>
    <w:rsid w:val="00D20FFC"/>
  </w:style>
  <w:style w:type="paragraph" w:styleId="ListParagraph">
    <w:name w:val="List Paragraph"/>
    <w:basedOn w:val="Normal"/>
    <w:uiPriority w:val="34"/>
    <w:qFormat/>
    <w:rsid w:val="00D20FFC"/>
    <w:pPr>
      <w:ind w:left="720"/>
      <w:contextualSpacing/>
    </w:pPr>
  </w:style>
  <w:style w:type="character" w:customStyle="1" w:styleId="scxw233106855">
    <w:name w:val="scxw233106855"/>
    <w:basedOn w:val="DefaultParagraphFont"/>
    <w:rsid w:val="00D20FFC"/>
  </w:style>
  <w:style w:type="paragraph" w:styleId="NormalWeb">
    <w:name w:val="Normal (Web)"/>
    <w:basedOn w:val="Normal"/>
    <w:uiPriority w:val="99"/>
    <w:unhideWhenUsed/>
    <w:rsid w:val="00E04DC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04DC0"/>
    <w:rPr>
      <w:i/>
      <w:iCs/>
    </w:rPr>
  </w:style>
  <w:style w:type="character" w:styleId="Strong">
    <w:name w:val="Strong"/>
    <w:basedOn w:val="DefaultParagraphFont"/>
    <w:uiPriority w:val="22"/>
    <w:qFormat/>
    <w:rsid w:val="00475DF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0FFC"/>
  </w:style>
  <w:style w:type="paragraph" w:styleId="Heading1">
    <w:name w:val="heading 1"/>
    <w:basedOn w:val="Normal"/>
    <w:next w:val="Normal"/>
    <w:link w:val="Heading1Char"/>
    <w:uiPriority w:val="9"/>
    <w:qFormat/>
    <w:rsid w:val="00D20FFC"/>
    <w:pPr>
      <w:spacing w:after="0" w:line="240" w:lineRule="auto"/>
      <w:jc w:val="center"/>
      <w:textAlignment w:val="baseline"/>
      <w:outlineLvl w:val="0"/>
    </w:pPr>
    <w:rPr>
      <w:rFonts w:ascii="Arial" w:eastAsia="Times New Roman"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FFC"/>
    <w:rPr>
      <w:rFonts w:ascii="Arial" w:eastAsia="Times New Roman" w:hAnsi="Arial" w:cs="Arial"/>
      <w:b/>
      <w:bCs/>
      <w:sz w:val="24"/>
      <w:szCs w:val="24"/>
    </w:rPr>
  </w:style>
  <w:style w:type="table" w:styleId="TableGrid">
    <w:name w:val="Table Grid"/>
    <w:basedOn w:val="TableNormal"/>
    <w:uiPriority w:val="39"/>
    <w:rsid w:val="00D20F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textrun">
    <w:name w:val="normaltextrun"/>
    <w:basedOn w:val="DefaultParagraphFont"/>
    <w:rsid w:val="00D20FFC"/>
  </w:style>
  <w:style w:type="paragraph" w:styleId="ListParagraph">
    <w:name w:val="List Paragraph"/>
    <w:basedOn w:val="Normal"/>
    <w:uiPriority w:val="34"/>
    <w:qFormat/>
    <w:rsid w:val="00D20FFC"/>
    <w:pPr>
      <w:ind w:left="720"/>
      <w:contextualSpacing/>
    </w:pPr>
  </w:style>
  <w:style w:type="character" w:customStyle="1" w:styleId="scxw233106855">
    <w:name w:val="scxw233106855"/>
    <w:basedOn w:val="DefaultParagraphFont"/>
    <w:rsid w:val="00D20FFC"/>
  </w:style>
  <w:style w:type="paragraph" w:styleId="NormalWeb">
    <w:name w:val="Normal (Web)"/>
    <w:basedOn w:val="Normal"/>
    <w:uiPriority w:val="99"/>
    <w:unhideWhenUsed/>
    <w:rsid w:val="00E04DC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04DC0"/>
    <w:rPr>
      <w:i/>
      <w:iCs/>
    </w:rPr>
  </w:style>
  <w:style w:type="character" w:styleId="Strong">
    <w:name w:val="Strong"/>
    <w:basedOn w:val="DefaultParagraphFont"/>
    <w:uiPriority w:val="22"/>
    <w:qFormat/>
    <w:rsid w:val="00475D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216422">
      <w:bodyDiv w:val="1"/>
      <w:marLeft w:val="0"/>
      <w:marRight w:val="0"/>
      <w:marTop w:val="0"/>
      <w:marBottom w:val="0"/>
      <w:divBdr>
        <w:top w:val="none" w:sz="0" w:space="0" w:color="auto"/>
        <w:left w:val="none" w:sz="0" w:space="0" w:color="auto"/>
        <w:bottom w:val="none" w:sz="0" w:space="0" w:color="auto"/>
        <w:right w:val="none" w:sz="0" w:space="0" w:color="auto"/>
      </w:divBdr>
    </w:div>
    <w:div w:id="355811213">
      <w:bodyDiv w:val="1"/>
      <w:marLeft w:val="0"/>
      <w:marRight w:val="0"/>
      <w:marTop w:val="0"/>
      <w:marBottom w:val="0"/>
      <w:divBdr>
        <w:top w:val="none" w:sz="0" w:space="0" w:color="auto"/>
        <w:left w:val="none" w:sz="0" w:space="0" w:color="auto"/>
        <w:bottom w:val="none" w:sz="0" w:space="0" w:color="auto"/>
        <w:right w:val="none" w:sz="0" w:space="0" w:color="auto"/>
      </w:divBdr>
    </w:div>
    <w:div w:id="476261969">
      <w:bodyDiv w:val="1"/>
      <w:marLeft w:val="0"/>
      <w:marRight w:val="0"/>
      <w:marTop w:val="0"/>
      <w:marBottom w:val="0"/>
      <w:divBdr>
        <w:top w:val="none" w:sz="0" w:space="0" w:color="auto"/>
        <w:left w:val="none" w:sz="0" w:space="0" w:color="auto"/>
        <w:bottom w:val="none" w:sz="0" w:space="0" w:color="auto"/>
        <w:right w:val="none" w:sz="0" w:space="0" w:color="auto"/>
      </w:divBdr>
    </w:div>
    <w:div w:id="484010739">
      <w:bodyDiv w:val="1"/>
      <w:marLeft w:val="0"/>
      <w:marRight w:val="0"/>
      <w:marTop w:val="0"/>
      <w:marBottom w:val="0"/>
      <w:divBdr>
        <w:top w:val="none" w:sz="0" w:space="0" w:color="auto"/>
        <w:left w:val="none" w:sz="0" w:space="0" w:color="auto"/>
        <w:bottom w:val="none" w:sz="0" w:space="0" w:color="auto"/>
        <w:right w:val="none" w:sz="0" w:space="0" w:color="auto"/>
      </w:divBdr>
    </w:div>
    <w:div w:id="563688455">
      <w:bodyDiv w:val="1"/>
      <w:marLeft w:val="0"/>
      <w:marRight w:val="0"/>
      <w:marTop w:val="0"/>
      <w:marBottom w:val="0"/>
      <w:divBdr>
        <w:top w:val="none" w:sz="0" w:space="0" w:color="auto"/>
        <w:left w:val="none" w:sz="0" w:space="0" w:color="auto"/>
        <w:bottom w:val="none" w:sz="0" w:space="0" w:color="auto"/>
        <w:right w:val="none" w:sz="0" w:space="0" w:color="auto"/>
      </w:divBdr>
    </w:div>
    <w:div w:id="767431044">
      <w:bodyDiv w:val="1"/>
      <w:marLeft w:val="0"/>
      <w:marRight w:val="0"/>
      <w:marTop w:val="0"/>
      <w:marBottom w:val="0"/>
      <w:divBdr>
        <w:top w:val="none" w:sz="0" w:space="0" w:color="auto"/>
        <w:left w:val="none" w:sz="0" w:space="0" w:color="auto"/>
        <w:bottom w:val="none" w:sz="0" w:space="0" w:color="auto"/>
        <w:right w:val="none" w:sz="0" w:space="0" w:color="auto"/>
      </w:divBdr>
    </w:div>
    <w:div w:id="862522004">
      <w:bodyDiv w:val="1"/>
      <w:marLeft w:val="0"/>
      <w:marRight w:val="0"/>
      <w:marTop w:val="0"/>
      <w:marBottom w:val="0"/>
      <w:divBdr>
        <w:top w:val="none" w:sz="0" w:space="0" w:color="auto"/>
        <w:left w:val="none" w:sz="0" w:space="0" w:color="auto"/>
        <w:bottom w:val="none" w:sz="0" w:space="0" w:color="auto"/>
        <w:right w:val="none" w:sz="0" w:space="0" w:color="auto"/>
      </w:divBdr>
    </w:div>
    <w:div w:id="967123715">
      <w:bodyDiv w:val="1"/>
      <w:marLeft w:val="0"/>
      <w:marRight w:val="0"/>
      <w:marTop w:val="0"/>
      <w:marBottom w:val="0"/>
      <w:divBdr>
        <w:top w:val="none" w:sz="0" w:space="0" w:color="auto"/>
        <w:left w:val="none" w:sz="0" w:space="0" w:color="auto"/>
        <w:bottom w:val="none" w:sz="0" w:space="0" w:color="auto"/>
        <w:right w:val="none" w:sz="0" w:space="0" w:color="auto"/>
      </w:divBdr>
    </w:div>
    <w:div w:id="1630478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9</Pages>
  <Words>3473</Words>
  <Characters>19800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Lessmann</dc:creator>
  <cp:keywords/>
  <dc:description/>
  <cp:lastModifiedBy>Wade Eckert</cp:lastModifiedBy>
  <cp:revision>21</cp:revision>
  <dcterms:created xsi:type="dcterms:W3CDTF">2025-08-11T21:38:00Z</dcterms:created>
  <dcterms:modified xsi:type="dcterms:W3CDTF">2025-11-14T07:10:00Z</dcterms:modified>
</cp:coreProperties>
</file>