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9CE9" w14:textId="77777777" w:rsidR="00DB2228" w:rsidRDefault="00DB2228"/>
    <w:p w14:paraId="55945A90" w14:textId="77777777" w:rsidR="00593724" w:rsidRDefault="00593724"/>
    <w:p w14:paraId="72F49165" w14:textId="77777777" w:rsidR="00593724" w:rsidRDefault="00593724"/>
    <w:p w14:paraId="1FB78AD6" w14:textId="77777777" w:rsidR="00593724" w:rsidRDefault="00593724"/>
    <w:p w14:paraId="014B9636" w14:textId="77777777" w:rsidR="00593724" w:rsidRDefault="00593724"/>
    <w:p w14:paraId="465232D0" w14:textId="77777777" w:rsidR="00593724" w:rsidRDefault="00593724"/>
    <w:p w14:paraId="600A6B76" w14:textId="16B94341" w:rsidR="00DB2228" w:rsidRPr="00593724" w:rsidRDefault="00593724" w:rsidP="00593724">
      <w:pPr>
        <w:jc w:val="center"/>
        <w:rPr>
          <w:rFonts w:ascii="Times New Roman" w:hAnsi="Times New Roman" w:cs="Times New Roman"/>
          <w:b/>
          <w:bCs/>
          <w:sz w:val="32"/>
          <w:szCs w:val="32"/>
        </w:rPr>
      </w:pPr>
      <w:r>
        <w:rPr>
          <w:rFonts w:ascii="Times New Roman" w:hAnsi="Times New Roman" w:cs="Times New Roman"/>
          <w:b/>
          <w:bCs/>
          <w:sz w:val="32"/>
          <w:szCs w:val="32"/>
        </w:rPr>
        <w:t>Executive Summary Questions and Assumptions</w:t>
      </w:r>
    </w:p>
    <w:p w14:paraId="0AC97F63" w14:textId="77777777" w:rsidR="00DB2228" w:rsidRPr="00593724" w:rsidRDefault="00000000" w:rsidP="00593724">
      <w:pPr>
        <w:jc w:val="center"/>
        <w:rPr>
          <w:rFonts w:ascii="Times New Roman" w:hAnsi="Times New Roman" w:cs="Times New Roman"/>
          <w:b/>
          <w:bCs/>
          <w:sz w:val="32"/>
          <w:szCs w:val="32"/>
        </w:rPr>
      </w:pPr>
      <w:r w:rsidRPr="00593724">
        <w:rPr>
          <w:rFonts w:ascii="Times New Roman" w:hAnsi="Times New Roman" w:cs="Times New Roman"/>
          <w:b/>
          <w:bCs/>
          <w:sz w:val="32"/>
          <w:szCs w:val="32"/>
        </w:rPr>
        <w:t>Wade Eckert</w:t>
      </w:r>
    </w:p>
    <w:p w14:paraId="6F28B38E" w14:textId="77777777" w:rsidR="00DB2228" w:rsidRPr="00593724" w:rsidRDefault="00000000" w:rsidP="00593724">
      <w:pPr>
        <w:jc w:val="center"/>
        <w:rPr>
          <w:rFonts w:ascii="Times New Roman" w:hAnsi="Times New Roman" w:cs="Times New Roman"/>
          <w:b/>
          <w:bCs/>
          <w:sz w:val="32"/>
          <w:szCs w:val="32"/>
        </w:rPr>
      </w:pPr>
      <w:r w:rsidRPr="00593724">
        <w:rPr>
          <w:rFonts w:ascii="Times New Roman" w:hAnsi="Times New Roman" w:cs="Times New Roman"/>
          <w:b/>
          <w:bCs/>
          <w:sz w:val="32"/>
          <w:szCs w:val="32"/>
        </w:rPr>
        <w:t>Bellevue University</w:t>
      </w:r>
    </w:p>
    <w:p w14:paraId="559A20B2" w14:textId="77777777" w:rsidR="00593724" w:rsidRPr="001A3D82" w:rsidRDefault="00593724" w:rsidP="00593724">
      <w:pPr>
        <w:jc w:val="center"/>
        <w:rPr>
          <w:rFonts w:ascii="Times New Roman" w:hAnsi="Times New Roman" w:cs="Times New Roman"/>
          <w:b/>
          <w:bCs/>
          <w:sz w:val="32"/>
          <w:szCs w:val="32"/>
        </w:rPr>
      </w:pPr>
      <w:r>
        <w:rPr>
          <w:rFonts w:ascii="Times New Roman" w:hAnsi="Times New Roman" w:cs="Times New Roman"/>
          <w:b/>
          <w:bCs/>
          <w:sz w:val="32"/>
          <w:szCs w:val="32"/>
        </w:rPr>
        <w:t>CSD 200: Foundations of Software Development</w:t>
      </w:r>
    </w:p>
    <w:p w14:paraId="5FCD62D1" w14:textId="77777777" w:rsidR="00593724" w:rsidRPr="001A3D82" w:rsidRDefault="00593724" w:rsidP="00593724">
      <w:pPr>
        <w:jc w:val="center"/>
        <w:rPr>
          <w:rFonts w:ascii="Times New Roman" w:hAnsi="Times New Roman" w:cs="Times New Roman"/>
          <w:b/>
          <w:bCs/>
          <w:sz w:val="32"/>
          <w:szCs w:val="32"/>
        </w:rPr>
      </w:pPr>
      <w:r>
        <w:rPr>
          <w:rFonts w:ascii="Times New Roman" w:hAnsi="Times New Roman" w:cs="Times New Roman"/>
          <w:b/>
          <w:bCs/>
          <w:sz w:val="32"/>
          <w:szCs w:val="32"/>
        </w:rPr>
        <w:t xml:space="preserve">Professor </w:t>
      </w:r>
      <w:r w:rsidRPr="001A3D82">
        <w:rPr>
          <w:rFonts w:ascii="Times New Roman" w:hAnsi="Times New Roman" w:cs="Times New Roman"/>
          <w:b/>
          <w:bCs/>
          <w:sz w:val="32"/>
          <w:szCs w:val="32"/>
        </w:rPr>
        <w:t>Chandra Bobba</w:t>
      </w:r>
    </w:p>
    <w:p w14:paraId="6F2884F0" w14:textId="77777777" w:rsidR="00DB2228" w:rsidRPr="00593724" w:rsidRDefault="00000000" w:rsidP="00593724">
      <w:pPr>
        <w:jc w:val="center"/>
        <w:rPr>
          <w:rFonts w:ascii="Times New Roman" w:hAnsi="Times New Roman" w:cs="Times New Roman"/>
          <w:b/>
          <w:bCs/>
          <w:sz w:val="32"/>
          <w:szCs w:val="32"/>
        </w:rPr>
      </w:pPr>
      <w:r w:rsidRPr="00593724">
        <w:rPr>
          <w:rFonts w:ascii="Times New Roman" w:hAnsi="Times New Roman" w:cs="Times New Roman"/>
          <w:b/>
          <w:bCs/>
          <w:sz w:val="32"/>
          <w:szCs w:val="32"/>
        </w:rPr>
        <w:t>June 26, 2025</w:t>
      </w:r>
    </w:p>
    <w:p w14:paraId="0080E3E7" w14:textId="77777777" w:rsidR="00DB2228" w:rsidRDefault="00000000">
      <w:r>
        <w:br w:type="page"/>
      </w:r>
    </w:p>
    <w:p w14:paraId="21B65529" w14:textId="77777777" w:rsidR="008F54BB" w:rsidRDefault="00593724" w:rsidP="00593724">
      <w:r w:rsidRPr="00FC78B1">
        <w:rPr>
          <w:rFonts w:ascii="Times New Roman" w:hAnsi="Times New Roman" w:cs="Times New Roman"/>
          <w:b/>
          <w:bCs/>
          <w:sz w:val="28"/>
          <w:szCs w:val="28"/>
        </w:rPr>
        <w:lastRenderedPageBreak/>
        <w:t>Executive Summary Questions and Assumptions</w:t>
      </w:r>
      <w:r w:rsidR="00000000">
        <w:br/>
      </w:r>
      <w:r w:rsidR="00000000">
        <w:br/>
      </w:r>
      <w:r w:rsidR="00FC78B1" w:rsidRPr="00FC78B1">
        <w:rPr>
          <w:b/>
          <w:bCs/>
        </w:rPr>
        <w:t>List at least ten (10) components a Proposal response to an RFP should address. Why is each component important? Why is it important to include an executive summary and concept screens within your proposals?</w:t>
      </w:r>
      <w:r w:rsidR="00000000">
        <w:br/>
      </w:r>
      <w:r w:rsidR="00000000">
        <w:br/>
        <w:t xml:space="preserve">1. </w:t>
      </w:r>
      <w:r w:rsidR="00000000" w:rsidRPr="00FC78B1">
        <w:rPr>
          <w:b/>
          <w:bCs/>
        </w:rPr>
        <w:t>Executive Summary</w:t>
      </w:r>
      <w:r w:rsidR="00000000">
        <w:t xml:space="preserve"> – This section distills the entire proposal into a brief, persuasive overview. It sets the tone and is the first impression. If it’s not clear or engaging, the rest may not even be read.</w:t>
      </w:r>
      <w:r w:rsidR="00000000">
        <w:br/>
      </w:r>
      <w:r w:rsidR="00000000">
        <w:br/>
        <w:t xml:space="preserve">2. </w:t>
      </w:r>
      <w:r w:rsidR="00000000" w:rsidRPr="008714F8">
        <w:rPr>
          <w:b/>
          <w:bCs/>
        </w:rPr>
        <w:t>Company Background</w:t>
      </w:r>
      <w:r w:rsidR="00000000">
        <w:t xml:space="preserve"> – Clients need to know who you are, what you’ve done, and why you are qualified. Trust is built through experience.</w:t>
      </w:r>
      <w:r w:rsidR="00000000">
        <w:br/>
      </w:r>
      <w:r w:rsidR="00000000">
        <w:br/>
        <w:t xml:space="preserve">3. </w:t>
      </w:r>
      <w:r w:rsidR="00000000" w:rsidRPr="008714F8">
        <w:rPr>
          <w:b/>
          <w:bCs/>
        </w:rPr>
        <w:t>Client Needs/Problem Statement</w:t>
      </w:r>
      <w:r w:rsidR="00000000">
        <w:t xml:space="preserve"> – </w:t>
      </w:r>
      <w:r w:rsidR="008714F8">
        <w:t>Stating and understanding</w:t>
      </w:r>
      <w:r w:rsidR="00000000">
        <w:t xml:space="preserve"> the client’s needs shows that you understand the problem from their point of view. It also confirms alignment between you and the client before offering solutions.</w:t>
      </w:r>
      <w:r w:rsidR="00000000">
        <w:br/>
      </w:r>
      <w:r w:rsidR="00000000">
        <w:br/>
        <w:t xml:space="preserve">4. </w:t>
      </w:r>
      <w:r w:rsidR="00000000" w:rsidRPr="00E07895">
        <w:rPr>
          <w:b/>
          <w:bCs/>
        </w:rPr>
        <w:t>Proposed Solution</w:t>
      </w:r>
      <w:r w:rsidR="00000000">
        <w:t xml:space="preserve"> – This is the core of the proposal. It details what you plan to build, improve, or implement. The solution must connect directly back to the needs identified</w:t>
      </w:r>
      <w:r w:rsidR="00E07895">
        <w:t xml:space="preserve"> above</w:t>
      </w:r>
      <w:r w:rsidR="00000000">
        <w:t>.</w:t>
      </w:r>
      <w:r w:rsidR="00000000">
        <w:br/>
      </w:r>
      <w:r w:rsidR="00000000">
        <w:br/>
        <w:t xml:space="preserve">5. </w:t>
      </w:r>
      <w:r w:rsidR="00000000" w:rsidRPr="00E07895">
        <w:rPr>
          <w:b/>
          <w:bCs/>
        </w:rPr>
        <w:t>Technical Approach</w:t>
      </w:r>
      <w:r w:rsidR="00000000">
        <w:t xml:space="preserve"> – This </w:t>
      </w:r>
      <w:r w:rsidR="00E07895">
        <w:t xml:space="preserve">component </w:t>
      </w:r>
      <w:r w:rsidR="00000000">
        <w:t>outlines how the solution will be delivered</w:t>
      </w:r>
      <w:r w:rsidR="00E07895">
        <w:t xml:space="preserve">, such as </w:t>
      </w:r>
      <w:r w:rsidR="00000000">
        <w:t xml:space="preserve">platforms, tools, architecture, </w:t>
      </w:r>
      <w:r w:rsidR="00E07895">
        <w:t xml:space="preserve">and </w:t>
      </w:r>
      <w:r w:rsidR="00000000">
        <w:t>integrations. Clients want to know the thought process and technology behind the work.</w:t>
      </w:r>
      <w:r w:rsidR="00000000">
        <w:br/>
      </w:r>
      <w:r w:rsidR="00000000">
        <w:br/>
        <w:t xml:space="preserve">6. </w:t>
      </w:r>
      <w:r w:rsidR="00000000" w:rsidRPr="000F50B5">
        <w:rPr>
          <w:b/>
          <w:bCs/>
        </w:rPr>
        <w:t>Scope of Work</w:t>
      </w:r>
      <w:r w:rsidR="00000000">
        <w:t xml:space="preserve"> – It is critical to define what is included (and often, what is not). This helps keep both sides accountable.</w:t>
      </w:r>
      <w:r w:rsidR="00000000">
        <w:br/>
      </w:r>
      <w:r w:rsidR="00000000">
        <w:br/>
        <w:t xml:space="preserve">7. </w:t>
      </w:r>
      <w:r w:rsidR="00000000" w:rsidRPr="000F50B5">
        <w:rPr>
          <w:b/>
          <w:bCs/>
        </w:rPr>
        <w:t>Timeline and Milestones</w:t>
      </w:r>
      <w:r w:rsidR="00000000">
        <w:t xml:space="preserve"> – Although not required in the executive summary, a full proposal needs projected dates. It shows planning discipline and gives the client something concrete to plan around.</w:t>
      </w:r>
      <w:r w:rsidR="00000000">
        <w:br/>
      </w:r>
      <w:r w:rsidR="00000000">
        <w:br/>
        <w:t xml:space="preserve">8. </w:t>
      </w:r>
      <w:r w:rsidR="00000000" w:rsidRPr="00F33C3F">
        <w:rPr>
          <w:b/>
          <w:bCs/>
        </w:rPr>
        <w:t>Team Structure and Roles</w:t>
      </w:r>
      <w:r w:rsidR="00000000">
        <w:t xml:space="preserve"> – Clients want to know who they will be working with and what each person is responsible for. It reassures them that capable people are assigned to their project.</w:t>
      </w:r>
      <w:r w:rsidR="00000000">
        <w:br/>
      </w:r>
      <w:r w:rsidR="00000000">
        <w:br/>
        <w:t xml:space="preserve">9. </w:t>
      </w:r>
      <w:r w:rsidR="00000000" w:rsidRPr="00F33C3F">
        <w:rPr>
          <w:b/>
          <w:bCs/>
        </w:rPr>
        <w:t>Case Studies or Evidence of Success</w:t>
      </w:r>
      <w:r w:rsidR="00000000">
        <w:t xml:space="preserve"> – Past results speak volumes. Including data or outcomes from similar projects builds confidence.</w:t>
      </w:r>
      <w:r w:rsidR="00000000">
        <w:br/>
      </w:r>
      <w:r w:rsidR="00000000">
        <w:br/>
        <w:t xml:space="preserve">10. </w:t>
      </w:r>
      <w:r w:rsidR="00000000" w:rsidRPr="00F33C3F">
        <w:rPr>
          <w:b/>
          <w:bCs/>
        </w:rPr>
        <w:t>Call-to-Action</w:t>
      </w:r>
      <w:r w:rsidR="00000000">
        <w:t xml:space="preserve"> – A proposal should end with what the next steps are. </w:t>
      </w:r>
      <w:r w:rsidR="00F33C3F">
        <w:t>You should</w:t>
      </w:r>
      <w:r w:rsidR="00000000">
        <w:t xml:space="preserve"> always want to close the loop with a purpose.</w:t>
      </w:r>
      <w:r w:rsidR="00000000">
        <w:br/>
      </w:r>
      <w:r w:rsidR="00000000">
        <w:br/>
        <w:t>The executive summary and concept screens are particularly important</w:t>
      </w:r>
      <w:r w:rsidR="00130E14">
        <w:t xml:space="preserve"> for success</w:t>
      </w:r>
      <w:r w:rsidR="00000000">
        <w:t xml:space="preserve">. The </w:t>
      </w:r>
      <w:r w:rsidR="00000000">
        <w:lastRenderedPageBreak/>
        <w:t>summary helps non-technical stakeholders grasp the value of the proposal quickly, while concept screens let the client see the idea come to life. Without either of these, even the</w:t>
      </w:r>
      <w:r w:rsidR="00130E14">
        <w:t xml:space="preserve"> best</w:t>
      </w:r>
      <w:r w:rsidR="00000000">
        <w:t xml:space="preserve"> proposal can get lost in translation.</w:t>
      </w:r>
    </w:p>
    <w:p w14:paraId="445962E7" w14:textId="0FC4C0DF" w:rsidR="009F5F2D" w:rsidRDefault="00000000" w:rsidP="00593724">
      <w:r>
        <w:br/>
      </w:r>
      <w:r>
        <w:br/>
      </w:r>
      <w:r w:rsidR="008F54BB" w:rsidRPr="008F54BB">
        <w:rPr>
          <w:b/>
          <w:bCs/>
        </w:rPr>
        <w:t>Identify three (3) or more assumptions you made when completing the Executive Summary.</w:t>
      </w:r>
      <w:r>
        <w:br/>
      </w:r>
      <w:r>
        <w:br/>
        <w:t>When writing the executive summary for Pets-R-Us, I had to make several assumptions due to the limited information provided. These assumptions helped me frame the proposal in a way that made logical sense:</w:t>
      </w:r>
      <w:r>
        <w:br/>
      </w:r>
      <w:r>
        <w:br/>
        <w:t>1. The company has not previously offered any form of online appointment scheduling</w:t>
      </w:r>
      <w:r w:rsidR="008D7AC5">
        <w:t xml:space="preserve">: </w:t>
      </w:r>
      <w:r>
        <w:t>This assumption support</w:t>
      </w:r>
      <w:r w:rsidR="009F5F2D">
        <w:t>s</w:t>
      </w:r>
      <w:r>
        <w:t xml:space="preserve"> the argument that the addition of online scheduling would have a major impact</w:t>
      </w:r>
      <w:r w:rsidR="009F5F2D">
        <w:t xml:space="preserve"> on future profits and efficiency overall. </w:t>
      </w:r>
      <w:r>
        <w:br/>
      </w:r>
      <w:r>
        <w:br/>
        <w:t>2. Customer volume is relatively stable and predictable</w:t>
      </w:r>
      <w:r w:rsidR="008D7AC5">
        <w:t xml:space="preserve">: </w:t>
      </w:r>
      <w:r>
        <w:t>I estimated monthly grooming traffic at 100 customers as a baseline to model the potential profit increase.</w:t>
      </w:r>
      <w:r>
        <w:br/>
      </w:r>
      <w:r>
        <w:br/>
        <w:t>3. The client values data-driven solutions</w:t>
      </w:r>
      <w:r w:rsidR="009F5F2D">
        <w:t xml:space="preserve">: </w:t>
      </w:r>
      <w:r>
        <w:t>This was reflected in my decision to include statistics from industry sources and make revenue projections.</w:t>
      </w:r>
      <w:r>
        <w:br/>
      </w:r>
      <w:r>
        <w:br/>
        <w:t>These assumptions could influence both the design and cost of the final product. If any of them prove to be inaccurate, the scope or nature of the proposal would likely need to change.</w:t>
      </w:r>
    </w:p>
    <w:p w14:paraId="6BB3BA01" w14:textId="566C2221" w:rsidR="00DB2228" w:rsidRPr="00593724" w:rsidRDefault="00000000" w:rsidP="00593724">
      <w:pPr>
        <w:rPr>
          <w:rFonts w:ascii="Times New Roman" w:hAnsi="Times New Roman" w:cs="Times New Roman"/>
          <w:b/>
          <w:bCs/>
          <w:sz w:val="32"/>
          <w:szCs w:val="32"/>
        </w:rPr>
      </w:pPr>
      <w:r>
        <w:br/>
      </w:r>
      <w:r>
        <w:br/>
      </w:r>
      <w:r w:rsidR="00A86C0D" w:rsidRPr="00A86C0D">
        <w:rPr>
          <w:b/>
          <w:bCs/>
        </w:rPr>
        <w:t>Identify at least five (5) clarifying questions or additional information you would like to have secured from this customer prior to completing the Executive Summary.</w:t>
      </w:r>
      <w:r>
        <w:br/>
      </w:r>
      <w:r>
        <w:br/>
        <w:t xml:space="preserve">1. </w:t>
      </w:r>
      <w:r w:rsidRPr="00353AC1">
        <w:rPr>
          <w:b/>
          <w:bCs/>
        </w:rPr>
        <w:t>What technology platform is the current website built on?</w:t>
      </w:r>
      <w:r>
        <w:br/>
        <w:t>This determines how easy it is to integrate scheduling features into the existing framework.</w:t>
      </w:r>
      <w:r>
        <w:br/>
      </w:r>
      <w:r>
        <w:br/>
        <w:t xml:space="preserve">2. </w:t>
      </w:r>
      <w:r w:rsidRPr="00353AC1">
        <w:rPr>
          <w:b/>
          <w:bCs/>
        </w:rPr>
        <w:t xml:space="preserve">Do customers already have user </w:t>
      </w:r>
      <w:proofErr w:type="gramStart"/>
      <w:r w:rsidRPr="00353AC1">
        <w:rPr>
          <w:b/>
          <w:bCs/>
        </w:rPr>
        <w:t>accounts, or</w:t>
      </w:r>
      <w:proofErr w:type="gramEnd"/>
      <w:r w:rsidRPr="00353AC1">
        <w:rPr>
          <w:b/>
          <w:bCs/>
        </w:rPr>
        <w:t xml:space="preserve"> would this be a new system?</w:t>
      </w:r>
      <w:r>
        <w:br/>
        <w:t>The level of backend development needed changes significantly based on this answer.</w:t>
      </w:r>
      <w:r>
        <w:br/>
      </w:r>
      <w:r>
        <w:br/>
        <w:t xml:space="preserve">3. </w:t>
      </w:r>
      <w:r w:rsidRPr="00353AC1">
        <w:rPr>
          <w:b/>
          <w:bCs/>
        </w:rPr>
        <w:t>What internal scheduling system, if any, does the staff currently use?</w:t>
      </w:r>
      <w:r>
        <w:br/>
        <w:t>This helps in planning for integration and reduces the risk of duplicate systems.</w:t>
      </w:r>
      <w:r>
        <w:br/>
      </w:r>
      <w:r>
        <w:br/>
        <w:t xml:space="preserve">4. </w:t>
      </w:r>
      <w:r w:rsidRPr="00353AC1">
        <w:rPr>
          <w:b/>
          <w:bCs/>
        </w:rPr>
        <w:t>What are the business hours and staff availability for each service?</w:t>
      </w:r>
      <w:r>
        <w:br/>
        <w:t>Real-time booking depends entirely on accurate availability data.</w:t>
      </w:r>
      <w:r>
        <w:br/>
      </w:r>
      <w:r>
        <w:br/>
      </w:r>
      <w:r>
        <w:lastRenderedPageBreak/>
        <w:t xml:space="preserve">5. </w:t>
      </w:r>
      <w:r w:rsidRPr="00FB63D9">
        <w:rPr>
          <w:b/>
          <w:bCs/>
        </w:rPr>
        <w:t>How does Pets-R-Us currently handle cancellations, rescheduling, or service-specific forms?</w:t>
      </w:r>
      <w:r>
        <w:br/>
        <w:t>This will determine the administrative logic that needs to be built into the system.</w:t>
      </w:r>
    </w:p>
    <w:sectPr w:rsidR="00DB2228" w:rsidRPr="00593724"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D1941" w14:textId="77777777" w:rsidR="00BC3DCE" w:rsidRDefault="00BC3DCE" w:rsidP="00593724">
      <w:pPr>
        <w:spacing w:after="0" w:line="240" w:lineRule="auto"/>
      </w:pPr>
      <w:r>
        <w:separator/>
      </w:r>
    </w:p>
  </w:endnote>
  <w:endnote w:type="continuationSeparator" w:id="0">
    <w:p w14:paraId="058D4F5F" w14:textId="77777777" w:rsidR="00BC3DCE" w:rsidRDefault="00BC3DCE" w:rsidP="00593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32EC8" w14:textId="77777777" w:rsidR="00BC3DCE" w:rsidRDefault="00BC3DCE" w:rsidP="00593724">
      <w:pPr>
        <w:spacing w:after="0" w:line="240" w:lineRule="auto"/>
      </w:pPr>
      <w:r>
        <w:separator/>
      </w:r>
    </w:p>
  </w:footnote>
  <w:footnote w:type="continuationSeparator" w:id="0">
    <w:p w14:paraId="7EA41958" w14:textId="77777777" w:rsidR="00BC3DCE" w:rsidRDefault="00BC3DCE" w:rsidP="00593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BF9D" w14:textId="2CEC8F11" w:rsidR="00593724" w:rsidRPr="00593724" w:rsidRDefault="00593724" w:rsidP="00593724">
    <w:pPr>
      <w:pStyle w:val="Header"/>
      <w:jc w:val="right"/>
      <w:rPr>
        <w:b/>
        <w:bCs/>
      </w:rPr>
    </w:pPr>
    <w:r w:rsidRPr="00593724">
      <w:rPr>
        <w:b/>
        <w:bCs/>
      </w:rPr>
      <w:t xml:space="preserve">Eckert </w:t>
    </w:r>
    <w:r w:rsidRPr="00593724">
      <w:rPr>
        <w:b/>
        <w:bCs/>
      </w:rPr>
      <w:fldChar w:fldCharType="begin"/>
    </w:r>
    <w:r w:rsidRPr="00593724">
      <w:rPr>
        <w:b/>
        <w:bCs/>
      </w:rPr>
      <w:instrText xml:space="preserve"> PAGE   \* MERGEFORMAT </w:instrText>
    </w:r>
    <w:r w:rsidRPr="00593724">
      <w:rPr>
        <w:b/>
        <w:bCs/>
      </w:rPr>
      <w:fldChar w:fldCharType="separate"/>
    </w:r>
    <w:r w:rsidRPr="00593724">
      <w:rPr>
        <w:b/>
        <w:bCs/>
        <w:noProof/>
      </w:rPr>
      <w:t>1</w:t>
    </w:r>
    <w:r w:rsidRPr="00593724">
      <w:rPr>
        <w:b/>
        <w:bCs/>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571624">
    <w:abstractNumId w:val="8"/>
  </w:num>
  <w:num w:numId="2" w16cid:durableId="855270517">
    <w:abstractNumId w:val="6"/>
  </w:num>
  <w:num w:numId="3" w16cid:durableId="1948810223">
    <w:abstractNumId w:val="5"/>
  </w:num>
  <w:num w:numId="4" w16cid:durableId="1388145467">
    <w:abstractNumId w:val="4"/>
  </w:num>
  <w:num w:numId="5" w16cid:durableId="1291668347">
    <w:abstractNumId w:val="7"/>
  </w:num>
  <w:num w:numId="6" w16cid:durableId="383994515">
    <w:abstractNumId w:val="3"/>
  </w:num>
  <w:num w:numId="7" w16cid:durableId="210659328">
    <w:abstractNumId w:val="2"/>
  </w:num>
  <w:num w:numId="8" w16cid:durableId="1528524025">
    <w:abstractNumId w:val="1"/>
  </w:num>
  <w:num w:numId="9" w16cid:durableId="1927613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0B5"/>
    <w:rsid w:val="00130E14"/>
    <w:rsid w:val="0015074B"/>
    <w:rsid w:val="0029639D"/>
    <w:rsid w:val="00326F90"/>
    <w:rsid w:val="00353AC1"/>
    <w:rsid w:val="00593724"/>
    <w:rsid w:val="008714F8"/>
    <w:rsid w:val="008D7AC5"/>
    <w:rsid w:val="008F54BB"/>
    <w:rsid w:val="009F5F2D"/>
    <w:rsid w:val="00A86C0D"/>
    <w:rsid w:val="00AA1D8D"/>
    <w:rsid w:val="00B47730"/>
    <w:rsid w:val="00BC3DCE"/>
    <w:rsid w:val="00CB0664"/>
    <w:rsid w:val="00DB2228"/>
    <w:rsid w:val="00E07895"/>
    <w:rsid w:val="00E32223"/>
    <w:rsid w:val="00F33C3F"/>
    <w:rsid w:val="00FB63D9"/>
    <w:rsid w:val="00FC693F"/>
    <w:rsid w:val="00FC78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95B877"/>
  <w14:defaultImageDpi w14:val="300"/>
  <w15:docId w15:val="{866E8622-A0AF-4EBF-B6E4-B558F986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72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262700">
      <w:bodyDiv w:val="1"/>
      <w:marLeft w:val="0"/>
      <w:marRight w:val="0"/>
      <w:marTop w:val="0"/>
      <w:marBottom w:val="0"/>
      <w:divBdr>
        <w:top w:val="none" w:sz="0" w:space="0" w:color="auto"/>
        <w:left w:val="none" w:sz="0" w:space="0" w:color="auto"/>
        <w:bottom w:val="none" w:sz="0" w:space="0" w:color="auto"/>
        <w:right w:val="none" w:sz="0" w:space="0" w:color="auto"/>
      </w:divBdr>
    </w:div>
    <w:div w:id="1425611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708</Words>
  <Characters>3785</Characters>
  <Application>Microsoft Office Word</Application>
  <DocSecurity>0</DocSecurity>
  <Lines>105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Wade Eckert</cp:lastModifiedBy>
  <cp:revision>14</cp:revision>
  <dcterms:created xsi:type="dcterms:W3CDTF">2025-06-27T06:30:00Z</dcterms:created>
  <dcterms:modified xsi:type="dcterms:W3CDTF">2025-06-27T06:40:00Z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573f78f0-8c1d-4378-974b-a12e1248c15c</vt:lpwstr>
  </property>
</Properties>
</file>