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r>
        <w:rPr>
          <w:rFonts w:ascii="Helvetica" w:hAnsi="Helvetica" w:cs="Helvetica"/>
          <w:color w:val="262626"/>
          <w:sz w:val="21"/>
          <w:szCs w:val="21"/>
        </w:rPr>
        <w:t xml:space="preserve">1.) </w:t>
      </w:r>
      <w:r>
        <w:rPr>
          <w:rStyle w:val="Strong"/>
          <w:rFonts w:ascii="Helvetica" w:hAnsi="Helvetica" w:cs="Helvetica"/>
          <w:color w:val="262626"/>
          <w:sz w:val="21"/>
          <w:szCs w:val="21"/>
        </w:rPr>
        <w:t>Participation in Discussion conversations: </w:t>
      </w: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r>
        <w:rPr>
          <w:rFonts w:ascii="Helvetica" w:hAnsi="Helvetica" w:cs="Helvetica"/>
          <w:color w:val="262626"/>
          <w:sz w:val="21"/>
          <w:szCs w:val="21"/>
        </w:rPr>
        <w:t xml:space="preserve">a.) </w:t>
      </w:r>
      <w:r>
        <w:rPr>
          <w:rStyle w:val="Strong"/>
          <w:rFonts w:ascii="Helvetica" w:hAnsi="Helvetica" w:cs="Helvetica"/>
          <w:color w:val="262626"/>
          <w:sz w:val="21"/>
          <w:szCs w:val="21"/>
        </w:rPr>
        <w:t>Why did you rank yourself as you did?  </w:t>
      </w: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r>
        <w:rPr>
          <w:rFonts w:ascii="Helvetica" w:hAnsi="Helvetica" w:cs="Helvetica"/>
          <w:color w:val="262626"/>
          <w:sz w:val="21"/>
          <w:szCs w:val="21"/>
        </w:rPr>
        <w:t xml:space="preserve">I would rank myself </w:t>
      </w:r>
      <w:proofErr w:type="gramStart"/>
      <w:r>
        <w:rPr>
          <w:rFonts w:ascii="Helvetica" w:hAnsi="Helvetica" w:cs="Helvetica"/>
          <w:color w:val="262626"/>
          <w:sz w:val="21"/>
          <w:szCs w:val="21"/>
        </w:rPr>
        <w:t>a 3.5</w:t>
      </w:r>
      <w:proofErr w:type="gramEnd"/>
      <w:r>
        <w:rPr>
          <w:rFonts w:ascii="Helvetica" w:hAnsi="Helvetica" w:cs="Helvetica"/>
          <w:color w:val="262626"/>
          <w:sz w:val="21"/>
          <w:szCs w:val="21"/>
        </w:rPr>
        <w:t xml:space="preserve"> out of 4 for this week’s discussion. I feel like I did a solid job of exploring my classmates’ ideas and reflections to really understand their viewpoints, and I made sure to respond thoughtfully instead of just agreeing. In my replies, I offered my own opinions on their ideas, pushed back on points I thought were shaky or could use reevaluation, and asked questions that invited them to think more deeply about the topic. For example, when responding to </w:t>
      </w:r>
      <w:proofErr w:type="spellStart"/>
      <w:r>
        <w:rPr>
          <w:rFonts w:ascii="Helvetica" w:hAnsi="Helvetica" w:cs="Helvetica"/>
          <w:color w:val="262626"/>
          <w:sz w:val="21"/>
          <w:szCs w:val="21"/>
        </w:rPr>
        <w:t>Teagon</w:t>
      </w:r>
      <w:proofErr w:type="spellEnd"/>
      <w:r>
        <w:rPr>
          <w:rFonts w:ascii="Helvetica" w:hAnsi="Helvetica" w:cs="Helvetica"/>
          <w:color w:val="262626"/>
          <w:sz w:val="21"/>
          <w:szCs w:val="21"/>
        </w:rPr>
        <w:t>, I pointed out that simply being “together” as a community isn’t always enough, since groups can also unite around destructive behaviors, and then I asked whether a healthy connection is what really drives happiness and resilience. I feel that that kind of pushback, paired with exploratory questions, helps keep the conversation moving and allows ideas to form naturally.</w:t>
      </w: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r>
        <w:rPr>
          <w:rFonts w:ascii="Helvetica" w:hAnsi="Helvetica" w:cs="Helvetica"/>
          <w:color w:val="262626"/>
          <w:sz w:val="21"/>
          <w:szCs w:val="21"/>
        </w:rPr>
        <w:t xml:space="preserve">The reason I didn’t give myself a full 4 is that after rereading my responses, I noticed there were places where I could have gone further in explaining why I disagreed or why I was raising a certain question. Looking back, I feel that offering that extra layer of my own reasoning would have better helped everyone understand why I felt a certain way about a particular topic or why I was pushing back in certain areas. </w:t>
      </w: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r>
        <w:rPr>
          <w:rFonts w:ascii="Helvetica" w:hAnsi="Helvetica" w:cs="Helvetica"/>
          <w:color w:val="262626"/>
          <w:sz w:val="21"/>
          <w:szCs w:val="21"/>
        </w:rPr>
        <w:t xml:space="preserve">b.) </w:t>
      </w:r>
      <w:r>
        <w:rPr>
          <w:rStyle w:val="Strong"/>
          <w:rFonts w:ascii="Helvetica" w:hAnsi="Helvetica" w:cs="Helvetica"/>
          <w:color w:val="262626"/>
          <w:sz w:val="21"/>
          <w:szCs w:val="21"/>
        </w:rPr>
        <w:t>To what extent are these discussion conversations valuable as part of the Prewriting process and your improvement. Provide specific examples from your discussion conversations of what you gained from these thus far. </w:t>
      </w: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r>
        <w:rPr>
          <w:rFonts w:ascii="Helvetica" w:hAnsi="Helvetica" w:cs="Helvetica"/>
          <w:color w:val="262626"/>
          <w:sz w:val="21"/>
          <w:szCs w:val="21"/>
        </w:rPr>
        <w:t xml:space="preserve">I think these discussion conversations are really valuable for the prewriting process and for improving my thinking. They push me to look at the same readings from different angles I might not have considered on my own. For example, Alexander Taylor pointed out in his post that “indicators of social connection or social disconnection are considered in dichotomous ways (e.g., someone is lonely or they’re not), but the evidence points more to a gradient.” That stuck with me because it lined up with my own experience. I didn’t just wake up one day feeling isolated; it was a series of events over time. Points like these that I see from other people really help me see things from a perspective I didn't see before. I feel, a lot of the time, people latch onto the first perspective they agree with without thinking deeper about the nuance around the topic, even if they don't mean to. Sometimes, all it takes is someone's new perspective to make you see the entire conversation in a new light, and I think Alexander's comment is a great example of that. </w:t>
      </w: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r>
        <w:rPr>
          <w:rFonts w:ascii="Helvetica" w:hAnsi="Helvetica" w:cs="Helvetica"/>
          <w:color w:val="262626"/>
          <w:sz w:val="21"/>
          <w:szCs w:val="21"/>
        </w:rPr>
        <w:t>I also got a lot out of Manuel’s response to me, especially when he asked whether Khan’s piece might “still have value as a conversation starter, even if it doesn’t hold up as an evidence-driven essay.” That question made me pause, and I ended up agreeing with him. In my reply, I said, “Its biggest strength is not in proving anything but in raising questions we should be asking, like how online communities shape us or what it means to lose shared traditions.” His question helped remind me that even writing I don’t find convincing can still serve a purpose by sparking deeper reflection, which is something I should and will keep in mind during our prewriting process.</w:t>
      </w: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r>
        <w:rPr>
          <w:rFonts w:ascii="Helvetica" w:hAnsi="Helvetica" w:cs="Helvetica"/>
          <w:color w:val="262626"/>
          <w:sz w:val="21"/>
          <w:szCs w:val="21"/>
        </w:rPr>
        <w:t xml:space="preserve">I find that even pushback, or noticing where I could push back more, helps me refine my own arguments for the future. When </w:t>
      </w:r>
      <w:proofErr w:type="spellStart"/>
      <w:r>
        <w:rPr>
          <w:rFonts w:ascii="Helvetica" w:hAnsi="Helvetica" w:cs="Helvetica"/>
          <w:color w:val="262626"/>
          <w:sz w:val="21"/>
          <w:szCs w:val="21"/>
        </w:rPr>
        <w:t>Teagon</w:t>
      </w:r>
      <w:proofErr w:type="spellEnd"/>
      <w:r>
        <w:rPr>
          <w:rFonts w:ascii="Helvetica" w:hAnsi="Helvetica" w:cs="Helvetica"/>
          <w:color w:val="262626"/>
          <w:sz w:val="21"/>
          <w:szCs w:val="21"/>
        </w:rPr>
        <w:t xml:space="preserve"> said, “The web is a false method of talking,” I agreed with the point initially, but asked whether digital communities could ever be reshaped to actually build trust instead of shallow connections. All of these conversations feel like small steps in the prewriting </w:t>
      </w:r>
      <w:proofErr w:type="gramStart"/>
      <w:r>
        <w:rPr>
          <w:rFonts w:ascii="Helvetica" w:hAnsi="Helvetica" w:cs="Helvetica"/>
          <w:color w:val="262626"/>
          <w:sz w:val="21"/>
          <w:szCs w:val="21"/>
        </w:rPr>
        <w:t>process</w:t>
      </w:r>
      <w:proofErr w:type="gramEnd"/>
      <w:r>
        <w:rPr>
          <w:rFonts w:ascii="Helvetica" w:hAnsi="Helvetica" w:cs="Helvetica"/>
          <w:color w:val="262626"/>
          <w:sz w:val="21"/>
          <w:szCs w:val="21"/>
        </w:rPr>
        <w:t>, because they help me test out ideas, see which ones stick, and figure out how to frame them more clearly in my own essays.</w:t>
      </w: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r>
        <w:rPr>
          <w:rStyle w:val="Strong"/>
          <w:rFonts w:ascii="Helvetica" w:hAnsi="Helvetica" w:cs="Helvetica"/>
          <w:color w:val="262626"/>
          <w:sz w:val="21"/>
          <w:szCs w:val="21"/>
        </w:rPr>
        <w:t xml:space="preserve">2.) Understanding of Rhetorical Strategy (SOAP - Subject, Occasion, Audience, </w:t>
      </w:r>
      <w:proofErr w:type="gramStart"/>
      <w:r>
        <w:rPr>
          <w:rStyle w:val="Strong"/>
          <w:rFonts w:ascii="Helvetica" w:hAnsi="Helvetica" w:cs="Helvetica"/>
          <w:color w:val="262626"/>
          <w:sz w:val="21"/>
          <w:szCs w:val="21"/>
        </w:rPr>
        <w:t>Purpose</w:t>
      </w:r>
      <w:proofErr w:type="gramEnd"/>
      <w:r>
        <w:rPr>
          <w:rStyle w:val="Strong"/>
          <w:rFonts w:ascii="Helvetica" w:hAnsi="Helvetica" w:cs="Helvetica"/>
          <w:color w:val="262626"/>
          <w:sz w:val="21"/>
          <w:szCs w:val="21"/>
        </w:rPr>
        <w:t>): </w:t>
      </w: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r>
        <w:rPr>
          <w:rStyle w:val="Strong"/>
          <w:rFonts w:ascii="Helvetica" w:hAnsi="Helvetica" w:cs="Helvetica"/>
          <w:color w:val="262626"/>
          <w:sz w:val="21"/>
          <w:szCs w:val="21"/>
        </w:rPr>
        <w:t>a.) Why did you rank yourself as you did? Include whether this is a new concept to you.</w:t>
      </w: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r>
        <w:rPr>
          <w:rFonts w:ascii="Helvetica" w:hAnsi="Helvetica" w:cs="Helvetica"/>
          <w:color w:val="262626"/>
          <w:sz w:val="21"/>
          <w:szCs w:val="21"/>
        </w:rPr>
        <w:lastRenderedPageBreak/>
        <w:t xml:space="preserve">I would rank myself </w:t>
      </w:r>
      <w:proofErr w:type="gramStart"/>
      <w:r>
        <w:rPr>
          <w:rFonts w:ascii="Helvetica" w:hAnsi="Helvetica" w:cs="Helvetica"/>
          <w:color w:val="262626"/>
          <w:sz w:val="21"/>
          <w:szCs w:val="21"/>
        </w:rPr>
        <w:t>a 3</w:t>
      </w:r>
      <w:proofErr w:type="gramEnd"/>
      <w:r>
        <w:rPr>
          <w:rFonts w:ascii="Helvetica" w:hAnsi="Helvetica" w:cs="Helvetica"/>
          <w:color w:val="262626"/>
          <w:sz w:val="21"/>
          <w:szCs w:val="21"/>
        </w:rPr>
        <w:t xml:space="preserve"> out of 4 on understanding rhetorical strategy for these past three weeks. The concept of SOAP isn’t entirely new to me, as we used it in the previous Composition class at Bellevue, but I am still getting used to applying it consistently as I read and write. I understand the basics of identifying subject, occasion, audience, and purpose, but sometimes I focus too much on the content itself and not enough on how the rhetorical situation shapes the argument. Because of my analytical mind, I get caught up in whether I agree or disagree with certain content or how I would argue against it in the latter case. Rather, I should be using the concepts of SOAP to fully understand the rhetorical strategy of the author and use those concepts to help inform my opinion on the matter. </w:t>
      </w: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r>
        <w:rPr>
          <w:rFonts w:ascii="Helvetica" w:hAnsi="Helvetica" w:cs="Helvetica"/>
          <w:color w:val="262626"/>
          <w:sz w:val="21"/>
          <w:szCs w:val="21"/>
        </w:rPr>
        <w:t>For example, in my analysis of Khan’s article, I initially critiqued it for being more opinion-driven than evidence-based. Looking back, that was me recognizing a weakness in his purpose and how he addressed his audience. He wanted to warn readers about the decline of community, but without solid evidence to back up his claims, it came across more like a personal rant. Looking back now, I can understand his point of view and his strategy with his piece as a conversation starter on a complex issue. On the other hand, the Surgeon General’s report had a clear purpose to present social connection as a public health priority, and the audience was broad, including policymakers and everyday people. That’s why it relied so heavily on statistics like “a 29 percent lower risk of premature death” and “a 22 percent drop in homicide rates.” Seeing that contrast in styles and strategy helped me start to pay closer attention to rhetorical strategy instead of just whether I agreed or disagreed with the claim.</w:t>
      </w: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p>
    <w:p w:rsidR="00B535EC" w:rsidRDefault="00B535EC" w:rsidP="00B535EC">
      <w:pPr>
        <w:pStyle w:val="NormalWeb"/>
        <w:shd w:val="clear" w:color="auto" w:fill="FFFFFF"/>
        <w:spacing w:before="0" w:beforeAutospacing="0" w:after="0" w:afterAutospacing="0"/>
        <w:rPr>
          <w:rFonts w:ascii="Helvetica" w:hAnsi="Helvetica" w:cs="Helvetica"/>
          <w:color w:val="262626"/>
          <w:sz w:val="21"/>
          <w:szCs w:val="21"/>
        </w:rPr>
      </w:pPr>
      <w:r>
        <w:rPr>
          <w:rStyle w:val="Strong"/>
          <w:rFonts w:ascii="Helvetica" w:hAnsi="Helvetica" w:cs="Helvetica"/>
          <w:color w:val="262626"/>
          <w:sz w:val="21"/>
          <w:szCs w:val="21"/>
        </w:rPr>
        <w:t xml:space="preserve">b.) Although the concept has just been reinforced, point out </w:t>
      </w:r>
      <w:r>
        <w:rPr>
          <w:rStyle w:val="Emphasis"/>
          <w:rFonts w:ascii="Helvetica" w:hAnsi="Helvetica" w:cs="Helvetica"/>
          <w:b/>
          <w:bCs/>
          <w:color w:val="262626"/>
          <w:sz w:val="21"/>
          <w:szCs w:val="21"/>
        </w:rPr>
        <w:t>specific examples</w:t>
      </w:r>
      <w:r>
        <w:rPr>
          <w:rStyle w:val="Strong"/>
          <w:rFonts w:ascii="Helvetica" w:hAnsi="Helvetica" w:cs="Helvetica"/>
          <w:color w:val="262626"/>
          <w:sz w:val="21"/>
          <w:szCs w:val="21"/>
        </w:rPr>
        <w:t xml:space="preserve"> of new insights that arose when re-examining the Mentor texts in your replies this week.</w:t>
      </w:r>
      <w:r w:rsidR="00494CEE">
        <w:rPr>
          <w:rStyle w:val="Strong"/>
          <w:rFonts w:ascii="Helvetica" w:hAnsi="Helvetica" w:cs="Helvetica"/>
          <w:color w:val="262626"/>
          <w:sz w:val="21"/>
          <w:szCs w:val="21"/>
        </w:rPr>
        <w:br/>
      </w:r>
    </w:p>
    <w:p w:rsidR="00494CEE" w:rsidRDefault="00494CEE" w:rsidP="00494CEE">
      <w:pPr>
        <w:pStyle w:val="NormalWeb"/>
        <w:shd w:val="clear" w:color="auto" w:fill="FFFFFF"/>
        <w:spacing w:before="0" w:beforeAutospacing="0" w:after="0" w:afterAutospacing="0"/>
        <w:rPr>
          <w:rFonts w:ascii="Helvetica" w:hAnsi="Helvetica" w:cs="Helvetica"/>
          <w:color w:val="262626"/>
          <w:sz w:val="21"/>
          <w:szCs w:val="21"/>
        </w:rPr>
      </w:pPr>
      <w:r>
        <w:rPr>
          <w:rFonts w:ascii="Helvetica" w:hAnsi="Helvetica" w:cs="Helvetica"/>
          <w:color w:val="262626"/>
          <w:sz w:val="21"/>
          <w:szCs w:val="21"/>
        </w:rPr>
        <w:t xml:space="preserve">One new insight that came up as I re-examined the Surgeon General’s report in my replies was how much the evidence connects to my classmate's everyday examples. In my reply to </w:t>
      </w:r>
      <w:proofErr w:type="spellStart"/>
      <w:r>
        <w:rPr>
          <w:rFonts w:ascii="Helvetica" w:hAnsi="Helvetica" w:cs="Helvetica"/>
          <w:color w:val="262626"/>
          <w:sz w:val="21"/>
          <w:szCs w:val="21"/>
        </w:rPr>
        <w:t>Teagon</w:t>
      </w:r>
      <w:proofErr w:type="spellEnd"/>
      <w:r>
        <w:rPr>
          <w:rFonts w:ascii="Helvetica" w:hAnsi="Helvetica" w:cs="Helvetica"/>
          <w:color w:val="262626"/>
          <w:sz w:val="21"/>
          <w:szCs w:val="21"/>
        </w:rPr>
        <w:t xml:space="preserve">, he mentioned that he's noticed that communities with higher levels of social connection have better health outcomes. That pushed me to go back and highlight the report’s statistic about neighborhoods with higher social cohesion, seeing a 22 percent drop in homicide rates. Looking at it again in that context made me realize how concrete the link is between trust in a community and real-world safety. It seems like a point that is obvious on the surface, but sometimes I need to see specific examples and connect them back to statistics and studies to really put the idea into perspective for me. </w:t>
      </w:r>
    </w:p>
    <w:p w:rsidR="00494CEE" w:rsidRDefault="00494CEE" w:rsidP="00494CEE">
      <w:pPr>
        <w:pStyle w:val="NormalWeb"/>
        <w:shd w:val="clear" w:color="auto" w:fill="FFFFFF"/>
        <w:spacing w:before="0" w:beforeAutospacing="0" w:after="0" w:afterAutospacing="0"/>
        <w:rPr>
          <w:rFonts w:ascii="Helvetica" w:hAnsi="Helvetica" w:cs="Helvetica"/>
          <w:color w:val="262626"/>
          <w:sz w:val="21"/>
          <w:szCs w:val="21"/>
        </w:rPr>
      </w:pPr>
    </w:p>
    <w:p w:rsidR="00494CEE" w:rsidRDefault="00494CEE" w:rsidP="00494CEE">
      <w:pPr>
        <w:pStyle w:val="NormalWeb"/>
        <w:shd w:val="clear" w:color="auto" w:fill="FFFFFF"/>
        <w:spacing w:before="0" w:beforeAutospacing="0" w:after="0" w:afterAutospacing="0"/>
        <w:rPr>
          <w:rFonts w:ascii="Helvetica" w:hAnsi="Helvetica" w:cs="Helvetica"/>
          <w:color w:val="262626"/>
          <w:sz w:val="21"/>
          <w:szCs w:val="21"/>
        </w:rPr>
      </w:pPr>
      <w:r>
        <w:rPr>
          <w:rFonts w:ascii="Helvetica" w:hAnsi="Helvetica" w:cs="Helvetica"/>
          <w:color w:val="262626"/>
          <w:sz w:val="21"/>
          <w:szCs w:val="21"/>
        </w:rPr>
        <w:t xml:space="preserve">When I looked again at Khan’s article while writing my reply to </w:t>
      </w:r>
      <w:proofErr w:type="spellStart"/>
      <w:r>
        <w:rPr>
          <w:rFonts w:ascii="Helvetica" w:hAnsi="Helvetica" w:cs="Helvetica"/>
          <w:color w:val="262626"/>
          <w:sz w:val="21"/>
          <w:szCs w:val="21"/>
        </w:rPr>
        <w:t>Alrich</w:t>
      </w:r>
      <w:proofErr w:type="spellEnd"/>
      <w:r>
        <w:rPr>
          <w:rFonts w:ascii="Helvetica" w:hAnsi="Helvetica" w:cs="Helvetica"/>
          <w:color w:val="262626"/>
          <w:sz w:val="21"/>
          <w:szCs w:val="21"/>
        </w:rPr>
        <w:t xml:space="preserve">, I noticed how much of Khan's reasoning is framed through cultural decline, such as the loss of shared religion or national pride. I originally brushed those claims off as overly opinionated, but after revisiting the ideas in my replies, it made me think more critically about whether cultural identity should be seen as the main driver of community loss, or if other factors like economics, politics, city design, etc., play just as big a role. That re-examination gave me a new way to critique the article by not just pointing out its lack of evidence, but also questioning whether its framing was too narrow. Along the same lines, I also saw value in Manuel’s </w:t>
      </w:r>
      <w:proofErr w:type="gramStart"/>
      <w:r>
        <w:rPr>
          <w:rFonts w:ascii="Helvetica" w:hAnsi="Helvetica" w:cs="Helvetica"/>
          <w:color w:val="262626"/>
          <w:sz w:val="21"/>
          <w:szCs w:val="21"/>
        </w:rPr>
        <w:t>reminder that even</w:t>
      </w:r>
      <w:proofErr w:type="gramEnd"/>
      <w:r>
        <w:rPr>
          <w:rFonts w:ascii="Helvetica" w:hAnsi="Helvetica" w:cs="Helvetica"/>
          <w:color w:val="262626"/>
          <w:sz w:val="21"/>
          <w:szCs w:val="21"/>
        </w:rPr>
        <w:t xml:space="preserve"> a piece that I find weaker or don't agree with as much, like Khan’s, can serve as a conversation starter. When revisiting the piece, the cultural framing stood out more to me this time around.</w:t>
      </w:r>
    </w:p>
    <w:p w:rsidR="00AD556A" w:rsidRDefault="00494CEE" w:rsidP="00AD556A">
      <w:pPr>
        <w:pStyle w:val="NormalWeb"/>
        <w:shd w:val="clear" w:color="auto" w:fill="FFFFFF"/>
        <w:spacing w:before="0" w:beforeAutospacing="0" w:after="0" w:afterAutospacing="0"/>
        <w:rPr>
          <w:rFonts w:ascii="Helvetica" w:hAnsi="Helvetica" w:cs="Helvetica"/>
          <w:color w:val="262626"/>
          <w:sz w:val="21"/>
          <w:szCs w:val="21"/>
        </w:rPr>
      </w:pPr>
      <w:r>
        <w:br/>
      </w:r>
      <w:r>
        <w:rPr>
          <w:rStyle w:val="Strong"/>
          <w:rFonts w:ascii="Helvetica" w:hAnsi="Helvetica" w:cs="Helvetica"/>
          <w:color w:val="262626"/>
          <w:sz w:val="21"/>
          <w:szCs w:val="21"/>
          <w:shd w:val="clear" w:color="auto" w:fill="FFFFFF"/>
        </w:rPr>
        <w:t>c.) Offer specific examples of when you applied SOAP to a communication or writing situation outside of this class or could do so.  </w:t>
      </w:r>
      <w:r>
        <w:rPr>
          <w:rStyle w:val="Strong"/>
          <w:rFonts w:ascii="Helvetica" w:hAnsi="Helvetica" w:cs="Helvetica"/>
          <w:color w:val="262626"/>
          <w:sz w:val="21"/>
          <w:szCs w:val="21"/>
          <w:shd w:val="clear" w:color="auto" w:fill="FFFFFF"/>
        </w:rPr>
        <w:br/>
      </w:r>
      <w:r>
        <w:rPr>
          <w:rStyle w:val="Strong"/>
          <w:rFonts w:ascii="Helvetica" w:hAnsi="Helvetica" w:cs="Helvetica"/>
          <w:color w:val="262626"/>
          <w:sz w:val="21"/>
          <w:szCs w:val="21"/>
          <w:shd w:val="clear" w:color="auto" w:fill="FFFFFF"/>
        </w:rPr>
        <w:br/>
      </w:r>
      <w:r w:rsidR="00AD556A">
        <w:t xml:space="preserve">One place I can apply SOAP outside of class is through my work at a nonprofit organization for environmental causes. Knowing the subject, occasion, audience, and purpose makes all the difference in how effective a message is. For example, if the audience is potential donors, the </w:t>
      </w:r>
      <w:r w:rsidR="00AD556A">
        <w:lastRenderedPageBreak/>
        <w:t>subject might be how their support directly funds local conservation projects, and the purpose is to inspire them to give. If the audience is community volunteers, the focus shifts to how their time and effort directly impact the environment, with the purpose of encouraging participation. Even in smaller workplace communications, like project updates or emails, SOAP helps me figure out how much detail to include and how to frame it.</w:t>
      </w:r>
      <w:r w:rsidR="00AD556A">
        <w:br/>
      </w:r>
      <w:r w:rsidR="00AD556A">
        <w:br/>
      </w:r>
      <w:r w:rsidR="00AD556A">
        <w:t>I also notice SOAP applies in more personal situations, like talking with friends or family about political issues</w:t>
      </w:r>
      <w:r w:rsidR="00AD556A">
        <w:t xml:space="preserve">. The subject might be the same in both cases, </w:t>
      </w:r>
      <w:r w:rsidR="00AD556A">
        <w:t>fo</w:t>
      </w:r>
      <w:r w:rsidR="00AD556A">
        <w:t xml:space="preserve">r example, an upcoming election or current event, </w:t>
      </w:r>
      <w:r w:rsidR="00AD556A">
        <w:t>but the way I approach it depends on the audience and purpose. With friends, the occasion might be a casual conversation where the purpose is just to share perspectives</w:t>
      </w:r>
      <w:r w:rsidR="00AD556A">
        <w:t xml:space="preserve"> between us</w:t>
      </w:r>
      <w:r w:rsidR="00AD556A">
        <w:t xml:space="preserve">. With family members, especially if we disagree, the purpose </w:t>
      </w:r>
      <w:r w:rsidR="00AD556A">
        <w:t xml:space="preserve">might shift </w:t>
      </w:r>
      <w:r w:rsidR="00AD556A">
        <w:t>toward trying to understand where they’re coming from i</w:t>
      </w:r>
      <w:r w:rsidR="00AD556A">
        <w:t>nstead of winning an argument. I feel that t</w:t>
      </w:r>
      <w:r w:rsidR="00AD556A">
        <w:t>hinking through SOAP in those moments helps me remember who I’m talking to and why</w:t>
      </w:r>
      <w:r w:rsidR="00AD556A">
        <w:t>. It</w:t>
      </w:r>
      <w:r w:rsidR="00AD556A">
        <w:t xml:space="preserve"> makes tough conversations more productive</w:t>
      </w:r>
      <w:r w:rsidR="00AD556A">
        <w:t xml:space="preserve">, in the long run, </w:t>
      </w:r>
      <w:r w:rsidR="00AD556A">
        <w:t>instead of turning into heated debates</w:t>
      </w:r>
      <w:r w:rsidR="00AD556A">
        <w:t xml:space="preserve"> where neither side comes away with any growth</w:t>
      </w:r>
      <w:r w:rsidR="00AD556A">
        <w:t>.</w:t>
      </w:r>
      <w:r w:rsidR="00AD556A">
        <w:br/>
      </w:r>
      <w:r w:rsidR="00AD556A">
        <w:br/>
      </w:r>
      <w:r w:rsidR="00AD556A">
        <w:rPr>
          <w:rStyle w:val="Strong"/>
          <w:rFonts w:ascii="Helvetica" w:hAnsi="Helvetica" w:cs="Helvetica"/>
          <w:color w:val="262626"/>
          <w:sz w:val="21"/>
          <w:szCs w:val="21"/>
        </w:rPr>
        <w:t>3.) Understanding of Thinking &amp; Habits of Mind as part of the Writing Process: </w:t>
      </w:r>
    </w:p>
    <w:p w:rsidR="00C100CB" w:rsidRPr="004979AD" w:rsidRDefault="00C100CB" w:rsidP="004979AD">
      <w:pPr>
        <w:pStyle w:val="NormalWeb"/>
        <w:shd w:val="clear" w:color="auto" w:fill="FFFFFF"/>
        <w:spacing w:before="0" w:beforeAutospacing="0" w:after="0" w:afterAutospacing="0"/>
        <w:rPr>
          <w:rFonts w:ascii="Helvetica" w:hAnsi="Helvetica" w:cs="Helvetica"/>
          <w:color w:val="262626"/>
          <w:sz w:val="21"/>
          <w:szCs w:val="21"/>
        </w:rPr>
      </w:pPr>
      <w:r>
        <w:rPr>
          <w:rStyle w:val="Strong"/>
          <w:rFonts w:ascii="Helvetica" w:hAnsi="Helvetica" w:cs="Helvetica"/>
          <w:color w:val="262626"/>
          <w:sz w:val="21"/>
          <w:szCs w:val="21"/>
        </w:rPr>
        <w:t>a.) Why did you rank yourself as you did? </w:t>
      </w:r>
      <w:r w:rsidR="004979AD">
        <w:rPr>
          <w:rFonts w:ascii="Helvetica" w:hAnsi="Helvetica" w:cs="Helvetica"/>
          <w:color w:val="262626"/>
          <w:sz w:val="21"/>
          <w:szCs w:val="21"/>
        </w:rPr>
        <w:br/>
      </w:r>
      <w:r>
        <w:rPr>
          <w:rFonts w:ascii="Helvetica" w:hAnsi="Helvetica" w:cs="Helvetica"/>
          <w:color w:val="262626"/>
          <w:sz w:val="21"/>
          <w:szCs w:val="21"/>
        </w:rPr>
        <w:br/>
      </w:r>
      <w:r w:rsidR="004979AD">
        <w:t>For this journal and the first three weeks of class work, I</w:t>
      </w:r>
      <w:r w:rsidR="004979AD" w:rsidRPr="004979AD">
        <w:t xml:space="preserve"> would rank myself </w:t>
      </w:r>
      <w:proofErr w:type="gramStart"/>
      <w:r w:rsidR="004979AD" w:rsidRPr="004979AD">
        <w:t>a 3.5</w:t>
      </w:r>
      <w:proofErr w:type="gramEnd"/>
      <w:r w:rsidR="004979AD" w:rsidRPr="004979AD">
        <w:t xml:space="preserve"> out of 4 on understanding the Habits of Mind as part of the writing process. The concept is not brand new to me as we did use them in my previous Composition class here at Bellevue, but this class has reinforced it more and made me more conscious about how I actually use these habits in my own writing. For example, I feel like I’ve been strong in practicing openness and curiosity this week. In my reply to </w:t>
      </w:r>
      <w:proofErr w:type="spellStart"/>
      <w:r w:rsidR="004979AD" w:rsidRPr="004979AD">
        <w:t>Teagon</w:t>
      </w:r>
      <w:proofErr w:type="spellEnd"/>
      <w:r w:rsidR="004979AD" w:rsidRPr="004979AD">
        <w:t>, I stayed open by agreeing with his point that communities with stronger ties are healthier, but I also pushed back on the idea that simply being “together” is enough, since destructive groups can form too. That balance of being open while still questioning showed me how important it is to listen before judging.</w:t>
      </w:r>
      <w:r w:rsidR="004979AD" w:rsidRPr="004979AD">
        <w:br/>
      </w:r>
      <w:r w:rsidR="004979AD" w:rsidRPr="004979AD">
        <w:br/>
        <w:t>At the same time, I’ve been trying to be obsessive about improvement. I didn’t just agree with my classmates’ posts and their ideas. I tried to be ultimately helpful and bring about discussion and ideas by asking follow-up questions to certain topics, like when I asked everyone in my post whether digital communities could ever be restructured to build real trust. That lines up with the ideas of being obsessive and wanting to learn and grow. The half-point I took off is because I think I could have done more to build on the “responsible” habit. There were times I pushed back on someone’s point but didn’t always bring in an alternative perspective or more evidence to strengthen what I was saying. If I had, it would have made my feedback even more helpful and accurate for other’s to use.</w:t>
      </w:r>
      <w:r w:rsidR="004979AD">
        <w:br/>
      </w:r>
    </w:p>
    <w:p w:rsidR="00C100CB" w:rsidRPr="00A2246E" w:rsidRDefault="00C100CB" w:rsidP="00A2246E">
      <w:pPr>
        <w:pStyle w:val="NormalWeb"/>
        <w:shd w:val="clear" w:color="auto" w:fill="FFFFFF"/>
        <w:spacing w:before="0" w:beforeAutospacing="0" w:after="0" w:afterAutospacing="0"/>
        <w:rPr>
          <w:rFonts w:ascii="Helvetica" w:hAnsi="Helvetica" w:cs="Helvetica"/>
          <w:color w:val="262626"/>
          <w:sz w:val="21"/>
          <w:szCs w:val="21"/>
        </w:rPr>
      </w:pPr>
      <w:r>
        <w:rPr>
          <w:rStyle w:val="Strong"/>
          <w:rFonts w:ascii="Helvetica" w:hAnsi="Helvetica" w:cs="Helvetica"/>
          <w:color w:val="262626"/>
          <w:sz w:val="21"/>
          <w:szCs w:val="21"/>
        </w:rPr>
        <w:t xml:space="preserve">b.) Provide </w:t>
      </w:r>
      <w:r>
        <w:rPr>
          <w:rStyle w:val="Emphasis"/>
          <w:rFonts w:ascii="Helvetica" w:hAnsi="Helvetica" w:cs="Helvetica"/>
          <w:b/>
          <w:bCs/>
          <w:color w:val="262626"/>
          <w:sz w:val="21"/>
          <w:szCs w:val="21"/>
        </w:rPr>
        <w:t>specific examples</w:t>
      </w:r>
      <w:r>
        <w:rPr>
          <w:rStyle w:val="Strong"/>
          <w:rFonts w:ascii="Helvetica" w:hAnsi="Helvetica" w:cs="Helvetica"/>
          <w:color w:val="262626"/>
          <w:sz w:val="21"/>
          <w:szCs w:val="21"/>
        </w:rPr>
        <w:t xml:space="preserve"> of</w:t>
      </w:r>
      <w:r>
        <w:rPr>
          <w:rStyle w:val="Strong"/>
          <w:rFonts w:ascii="Helvetica" w:hAnsi="Helvetica" w:cs="Helvetica"/>
          <w:color w:val="262626"/>
          <w:sz w:val="21"/>
          <w:szCs w:val="21"/>
        </w:rPr>
        <w:t> how you have applied</w:t>
      </w:r>
      <w:proofErr w:type="gramStart"/>
      <w:r>
        <w:rPr>
          <w:rStyle w:val="Strong"/>
          <w:rFonts w:ascii="Helvetica" w:hAnsi="Helvetica" w:cs="Helvetica"/>
          <w:color w:val="262626"/>
          <w:sz w:val="21"/>
          <w:szCs w:val="21"/>
        </w:rPr>
        <w:t>  at</w:t>
      </w:r>
      <w:proofErr w:type="gramEnd"/>
      <w:r>
        <w:rPr>
          <w:rStyle w:val="Strong"/>
          <w:rFonts w:ascii="Helvetica" w:hAnsi="Helvetica" w:cs="Helvetica"/>
          <w:color w:val="262626"/>
          <w:sz w:val="21"/>
          <w:szCs w:val="21"/>
        </w:rPr>
        <w:t xml:space="preserve"> least </w:t>
      </w:r>
      <w:r>
        <w:rPr>
          <w:rStyle w:val="Emphasis"/>
          <w:rFonts w:ascii="Helvetica" w:hAnsi="Helvetica" w:cs="Helvetica"/>
          <w:b/>
          <w:bCs/>
          <w:color w:val="262626"/>
          <w:sz w:val="21"/>
          <w:szCs w:val="21"/>
        </w:rPr>
        <w:t xml:space="preserve">four Habits of Mind </w:t>
      </w:r>
      <w:r>
        <w:rPr>
          <w:rStyle w:val="Strong"/>
          <w:rFonts w:ascii="Helvetica" w:hAnsi="Helvetica" w:cs="Helvetica"/>
          <w:color w:val="262626"/>
          <w:sz w:val="21"/>
          <w:szCs w:val="21"/>
        </w:rPr>
        <w:t>in either analyzing or conversing with community of writers.</w:t>
      </w:r>
      <w:r w:rsidR="00A2246E">
        <w:rPr>
          <w:rFonts w:ascii="Helvetica" w:hAnsi="Helvetica" w:cs="Helvetica"/>
          <w:color w:val="262626"/>
          <w:sz w:val="21"/>
          <w:szCs w:val="21"/>
        </w:rPr>
        <w:br/>
      </w:r>
      <w:r w:rsidR="004979AD">
        <w:rPr>
          <w:rFonts w:ascii="Helvetica" w:hAnsi="Helvetica" w:cs="Helvetica"/>
          <w:color w:val="262626"/>
          <w:sz w:val="21"/>
          <w:szCs w:val="21"/>
        </w:rPr>
        <w:br/>
      </w:r>
      <w:r w:rsidR="004979AD">
        <w:t xml:space="preserve">One Habit of Mind I </w:t>
      </w:r>
      <w:r w:rsidR="004979AD">
        <w:t>tried to apply</w:t>
      </w:r>
      <w:r w:rsidR="004979AD">
        <w:t xml:space="preserve"> this week was being </w:t>
      </w:r>
      <w:r w:rsidR="004979AD">
        <w:t xml:space="preserve">more </w:t>
      </w:r>
      <w:r w:rsidR="004979AD">
        <w:t>open. In my reply to Manuel’s post about the Surgeon General’s report, I</w:t>
      </w:r>
      <w:r w:rsidR="004979AD">
        <w:t xml:space="preserve"> personally</w:t>
      </w:r>
      <w:r w:rsidR="004979AD">
        <w:t xml:space="preserve"> connected with his observation that workplace teams function better when people support each other. I agreed with his point and added that my own experience moving from a small German-heritage community to Denver showed the same </w:t>
      </w:r>
      <w:r w:rsidR="004979AD">
        <w:t xml:space="preserve">pattern of </w:t>
      </w:r>
      <w:r w:rsidR="004979AD">
        <w:t xml:space="preserve">trust </w:t>
      </w:r>
      <w:r w:rsidR="004979AD">
        <w:t>and cooperation making</w:t>
      </w:r>
      <w:r w:rsidR="004979AD">
        <w:t xml:space="preserve"> a measurable difference. By building on his perspective </w:t>
      </w:r>
      <w:r w:rsidR="004979AD">
        <w:lastRenderedPageBreak/>
        <w:t>instead of just repeating mine, I stayed open to how his experiences tied into the statistics from the report.</w:t>
      </w:r>
      <w:r w:rsidR="00A2246E">
        <w:br/>
      </w:r>
      <w:r w:rsidR="00A2246E">
        <w:br/>
      </w:r>
      <w:r w:rsidR="004979AD">
        <w:t xml:space="preserve">I also </w:t>
      </w:r>
      <w:r w:rsidR="006159EC">
        <w:t xml:space="preserve">tired and </w:t>
      </w:r>
      <w:r w:rsidR="004979AD">
        <w:t xml:space="preserve">practiced being curious in my reply to </w:t>
      </w:r>
      <w:proofErr w:type="spellStart"/>
      <w:r w:rsidR="004979AD">
        <w:t>Teagon</w:t>
      </w:r>
      <w:proofErr w:type="spellEnd"/>
      <w:r w:rsidR="004979AD">
        <w:t>. When he wrote, “The web is a false method of talking,” I didn’t stop at just agreeing</w:t>
      </w:r>
      <w:r w:rsidR="006159EC">
        <w:t xml:space="preserve"> with him and move on</w:t>
      </w:r>
      <w:r w:rsidR="004979AD">
        <w:t xml:space="preserve">. </w:t>
      </w:r>
      <w:r w:rsidR="006159EC">
        <w:t xml:space="preserve">Instead, </w:t>
      </w:r>
      <w:r w:rsidR="004979AD">
        <w:t>I asked him whether digital communities could be reshaped to actually build trust and responsibility, or if they would always fall short compared to in-person communication. That question wasn’t meant to challenge him directly but to dig into the possibilities of technology and connection in a deeper way</w:t>
      </w:r>
      <w:r w:rsidR="006159EC">
        <w:t>, while also probing to get a deeper understanding of his position on the argument</w:t>
      </w:r>
      <w:r w:rsidR="004979AD">
        <w:t>.</w:t>
      </w:r>
      <w:r w:rsidR="006159EC">
        <w:t xml:space="preserve"> Not only can understanding multiple perspectives be good for my own writing and thinking, but it could also help </w:t>
      </w:r>
      <w:proofErr w:type="spellStart"/>
      <w:r w:rsidR="006159EC">
        <w:t>Teagon</w:t>
      </w:r>
      <w:proofErr w:type="spellEnd"/>
      <w:r w:rsidR="006159EC">
        <w:t xml:space="preserve"> reinforce or change his perspective on the matter.</w:t>
      </w:r>
      <w:r w:rsidR="00A2246E">
        <w:br/>
      </w:r>
      <w:r w:rsidR="00A2246E">
        <w:br/>
      </w:r>
      <w:r w:rsidR="004979AD">
        <w:t xml:space="preserve">Another habit I applied was being obsessive. When </w:t>
      </w:r>
      <w:proofErr w:type="spellStart"/>
      <w:r w:rsidR="004979AD">
        <w:t>Moises</w:t>
      </w:r>
      <w:proofErr w:type="spellEnd"/>
      <w:r w:rsidR="004979AD">
        <w:t xml:space="preserve"> emphasized that loneliness can be as harmful as smoking or being overweight, I could have just agreed and moved on. Instead, I thought back to the Surgeon General’s statistic about productivity, engagement, and performance declining when social connections are weak. By connecting his point</w:t>
      </w:r>
      <w:r w:rsidR="006159EC">
        <w:t xml:space="preserve"> back</w:t>
      </w:r>
      <w:r w:rsidR="004979AD">
        <w:t xml:space="preserve"> with that evidence, I showed persistence </w:t>
      </w:r>
      <w:r w:rsidR="006159EC">
        <w:t>and obsessiveness in wanting everyone to have a deeper understanding of the statistics that surround this topic and how they can be used to reinforce a point or idea they may have.</w:t>
      </w:r>
      <w:r w:rsidR="006159EC">
        <w:br/>
      </w:r>
      <w:r w:rsidR="006159EC">
        <w:br/>
      </w:r>
      <w:r w:rsidR="006159EC">
        <w:t xml:space="preserve">Finally, I tried to be responsible in how I engaged with my classmates. Even when I disagreed, I made sure to frame it respectfully and in a way that could help them develop their own thinking. For instance, with </w:t>
      </w:r>
      <w:proofErr w:type="spellStart"/>
      <w:r w:rsidR="006159EC">
        <w:t>Teagon’s</w:t>
      </w:r>
      <w:proofErr w:type="spellEnd"/>
      <w:r w:rsidR="006159EC">
        <w:t xml:space="preserve"> short answers</w:t>
      </w:r>
      <w:r w:rsidR="008906DB">
        <w:t xml:space="preserve"> to the discussion board questions</w:t>
      </w:r>
      <w:r w:rsidR="006159EC">
        <w:t xml:space="preserve">, I encouraged him to expand more on his personal thoughts, saying that his post would be stronger if he gave us a clearer idea of his perspective, not just what the article said. </w:t>
      </w:r>
      <w:r w:rsidR="008906DB">
        <w:t xml:space="preserve">I could have just wrote some nonsense reply about how he did a good job summarizing the articles and questions, but I really wanted to make sure he understood the assignment and provided himself and others with an opportunity to understand his perspective on the matter. </w:t>
      </w:r>
      <w:r w:rsidR="006159EC">
        <w:t xml:space="preserve">That wasn’t about </w:t>
      </w:r>
      <w:r w:rsidR="008906DB">
        <w:t>me wanting to tear him down but, rather, give</w:t>
      </w:r>
      <w:r w:rsidR="006159EC">
        <w:t xml:space="preserve"> feedback that could be useful for him moving forward.</w:t>
      </w:r>
      <w:r w:rsidR="00A2246E">
        <w:br/>
      </w:r>
    </w:p>
    <w:p w:rsidR="00C100CB" w:rsidRDefault="00C100CB" w:rsidP="00C100CB">
      <w:pPr>
        <w:pStyle w:val="NormalWeb"/>
        <w:shd w:val="clear" w:color="auto" w:fill="FFFFFF"/>
        <w:spacing w:before="0" w:beforeAutospacing="0" w:after="0" w:afterAutospacing="0"/>
        <w:rPr>
          <w:rFonts w:ascii="Helvetica" w:hAnsi="Helvetica" w:cs="Helvetica"/>
          <w:color w:val="262626"/>
          <w:sz w:val="21"/>
          <w:szCs w:val="21"/>
        </w:rPr>
      </w:pPr>
      <w:r>
        <w:rPr>
          <w:rStyle w:val="Strong"/>
          <w:rFonts w:ascii="Helvetica" w:hAnsi="Helvetica" w:cs="Helvetica"/>
          <w:color w:val="262626"/>
          <w:sz w:val="21"/>
          <w:szCs w:val="21"/>
        </w:rPr>
        <w:t xml:space="preserve">c.) What </w:t>
      </w:r>
      <w:proofErr w:type="gramStart"/>
      <w:r>
        <w:rPr>
          <w:rStyle w:val="Strong"/>
          <w:rFonts w:ascii="Helvetica" w:hAnsi="Helvetica" w:cs="Helvetica"/>
          <w:color w:val="262626"/>
          <w:sz w:val="21"/>
          <w:szCs w:val="21"/>
        </w:rPr>
        <w:t>are</w:t>
      </w:r>
      <w:proofErr w:type="gramEnd"/>
      <w:r>
        <w:rPr>
          <w:rStyle w:val="Strong"/>
          <w:rFonts w:ascii="Helvetica" w:hAnsi="Helvetica" w:cs="Helvetica"/>
          <w:color w:val="262626"/>
          <w:sz w:val="21"/>
          <w:szCs w:val="21"/>
        </w:rPr>
        <w:t xml:space="preserve"> one or two things you think you can do to improve your critical thinking and application of Habits of Mind? </w:t>
      </w:r>
    </w:p>
    <w:p w:rsidR="00DC6C41" w:rsidRDefault="00A2246E" w:rsidP="00DC6C41">
      <w:pPr>
        <w:pStyle w:val="NormalWeb"/>
      </w:pPr>
      <w:r>
        <w:br/>
      </w:r>
      <w:r>
        <w:t>One thing I can do to improve my critical thinking is to slow down when I push back on someone’s ideas and explain more clearly why I see it differently. For example, in a few of my replies I challenged classmates’ points but realized later I could have added more reasoning or evidence to back up my critique. If I take the time to connect my pushback to specific statistics, personal experiences, or even outside sources, it will not only make my point stronger but also give my classmates something more concrete to respond to.</w:t>
      </w:r>
      <w:r w:rsidR="00DC6C41">
        <w:br/>
      </w:r>
      <w:r w:rsidR="00DC6C41">
        <w:br/>
      </w:r>
      <w:r>
        <w:t xml:space="preserve">Another thing I want to work on is asking broader, open-ended questions that invite different perspectives. I already ask follow-up questions, like when I asked </w:t>
      </w:r>
      <w:proofErr w:type="spellStart"/>
      <w:r>
        <w:t>Teagon</w:t>
      </w:r>
      <w:proofErr w:type="spellEnd"/>
      <w:r>
        <w:t xml:space="preserve"> if digital communities could be reshaped to build trust, but I think I could expand my curiosity even more. Instead of just reacting to one idea, I could ask how their points connect to bigger issues—like policy changes, cultural shifts, or even personal experiences outside the classroom. Doing this would help me be more obsessive in a productive way, because it keeps the conversation moving past </w:t>
      </w:r>
      <w:r>
        <w:lastRenderedPageBreak/>
        <w:t>the obvious answers and challenges both me and my classmates to think more deeply.</w:t>
      </w:r>
      <w:r w:rsidR="00DC6C41">
        <w:br/>
      </w:r>
      <w:r w:rsidR="00DC6C41">
        <w:br/>
      </w:r>
      <w:r w:rsidR="00DC6C41">
        <w:rPr>
          <w:rStyle w:val="Strong"/>
          <w:rFonts w:ascii="Helvetica" w:hAnsi="Helvetica" w:cs="Helvetica"/>
          <w:color w:val="262626"/>
          <w:sz w:val="21"/>
          <w:szCs w:val="21"/>
          <w:shd w:val="clear" w:color="auto" w:fill="FFFFFF"/>
        </w:rPr>
        <w:t>4.) Growth and Improvement: Based on your assessment and your instructor’s feedback, name something your instructor has mentioned in feedback that you have improved upon thus far in the course. What do you still want to improve?</w:t>
      </w:r>
      <w:r w:rsidR="00DC6C41">
        <w:rPr>
          <w:rStyle w:val="Strong"/>
          <w:rFonts w:ascii="Helvetica" w:hAnsi="Helvetica" w:cs="Helvetica"/>
          <w:color w:val="262626"/>
          <w:sz w:val="21"/>
          <w:szCs w:val="21"/>
          <w:shd w:val="clear" w:color="auto" w:fill="FFFFFF"/>
        </w:rPr>
        <w:br/>
      </w:r>
      <w:r w:rsidR="00DC6C41">
        <w:rPr>
          <w:rStyle w:val="Strong"/>
          <w:rFonts w:ascii="Helvetica" w:hAnsi="Helvetica" w:cs="Helvetica"/>
          <w:color w:val="262626"/>
          <w:sz w:val="21"/>
          <w:szCs w:val="21"/>
          <w:shd w:val="clear" w:color="auto" w:fill="FFFFFF"/>
        </w:rPr>
        <w:br/>
      </w:r>
      <w:bookmarkStart w:id="0" w:name="_GoBack"/>
      <w:r w:rsidR="00DC6C41">
        <w:t xml:space="preserve">One area I feel I’ve already improved on, based on </w:t>
      </w:r>
      <w:r w:rsidR="00DC6C41">
        <w:t>your</w:t>
      </w:r>
      <w:r w:rsidR="00DC6C41">
        <w:t xml:space="preserve"> feedback, is bringing in more direct examples and quotes from classmates’ posts</w:t>
      </w:r>
      <w:r w:rsidR="00DC6C41">
        <w:t xml:space="preserve"> to these journals and discussion board posts</w:t>
      </w:r>
      <w:r w:rsidR="00DC6C41">
        <w:t xml:space="preserve">. Early on, I was summarizing their points in my own words, like when I referenced Alexander’s idea of social connection as a “continuum.” </w:t>
      </w:r>
      <w:r w:rsidR="00DC6C41">
        <w:t>You</w:t>
      </w:r>
      <w:r w:rsidR="00DC6C41">
        <w:t xml:space="preserve"> pointed out that I could strengthen my replies by mixing in their exact wording along with my commentary. Since then, I’ve made a point to quote lines directly, such as when I responded to Taylor’s point about “loss of diverse social groups” or </w:t>
      </w:r>
      <w:proofErr w:type="spellStart"/>
      <w:r w:rsidR="00DC6C41">
        <w:t>Moises’s</w:t>
      </w:r>
      <w:proofErr w:type="spellEnd"/>
      <w:r w:rsidR="00DC6C41">
        <w:t xml:space="preserve"> observation that loneliness “can be as harmful as smoking or being overweight.” Using their words</w:t>
      </w:r>
      <w:r w:rsidR="00DC6C41">
        <w:t xml:space="preserve"> directly, I feel, has</w:t>
      </w:r>
      <w:r w:rsidR="00DC6C41">
        <w:t xml:space="preserve"> made my replies feel more grounded and specific, and it also shows I’m carefully engaging </w:t>
      </w:r>
      <w:r w:rsidR="00DC6C41">
        <w:t>with them more closely.</w:t>
      </w:r>
    </w:p>
    <w:p w:rsidR="00DC6C41" w:rsidRDefault="00DC6C41" w:rsidP="00DC6C41">
      <w:pPr>
        <w:pStyle w:val="NormalWeb"/>
      </w:pPr>
      <w:r>
        <w:t xml:space="preserve">At the same time, I still want to improve on balancing critique with curiosity in a way that deepens the conversation. I’ve done well at questioning or pushing back, but sometimes I realize I could expand further to explore what else might be going on. For example, when I disagreed with Khan’s lack of evidence, I could have followed up with more nuanced questions about how qualitative approaches can still have value. </w:t>
      </w:r>
      <w:r>
        <w:t>You</w:t>
      </w:r>
      <w:r>
        <w:t xml:space="preserve"> reminded us to “show us being </w:t>
      </w:r>
      <w:r>
        <w:t>curious</w:t>
      </w:r>
      <w:r>
        <w:t>” by listing questions that pop up, and I th</w:t>
      </w:r>
      <w:r>
        <w:t xml:space="preserve">ink leaning into that even more by </w:t>
      </w:r>
      <w:r>
        <w:t>asking bigger “w</w:t>
      </w:r>
      <w:r>
        <w:t xml:space="preserve">hat if” or “how else” questions </w:t>
      </w:r>
      <w:r>
        <w:t>will help me strengthen both my critical thinking and my writing.</w:t>
      </w:r>
    </w:p>
    <w:bookmarkEnd w:id="0"/>
    <w:p w:rsidR="00DC6C41" w:rsidRDefault="00DC6C41" w:rsidP="00A2246E">
      <w:pPr>
        <w:pStyle w:val="NormalWeb"/>
      </w:pPr>
    </w:p>
    <w:p w:rsidR="00B535EC" w:rsidRDefault="00B535EC"/>
    <w:sectPr w:rsidR="00B53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A1265"/>
    <w:multiLevelType w:val="hybridMultilevel"/>
    <w:tmpl w:val="5DF01606"/>
    <w:lvl w:ilvl="0" w:tplc="18D03C0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35EC"/>
    <w:rsid w:val="00494CEE"/>
    <w:rsid w:val="004979AD"/>
    <w:rsid w:val="005B3664"/>
    <w:rsid w:val="006159EC"/>
    <w:rsid w:val="008906DB"/>
    <w:rsid w:val="008A4269"/>
    <w:rsid w:val="00A2246E"/>
    <w:rsid w:val="00AD556A"/>
    <w:rsid w:val="00B535EC"/>
    <w:rsid w:val="00C100CB"/>
    <w:rsid w:val="00DC6C41"/>
    <w:rsid w:val="00E32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35E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535EC"/>
    <w:rPr>
      <w:b/>
      <w:bCs/>
    </w:rPr>
  </w:style>
  <w:style w:type="character" w:styleId="Emphasis">
    <w:name w:val="Emphasis"/>
    <w:basedOn w:val="DefaultParagraphFont"/>
    <w:uiPriority w:val="20"/>
    <w:qFormat/>
    <w:rsid w:val="00B535E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35E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535EC"/>
    <w:rPr>
      <w:b/>
      <w:bCs/>
    </w:rPr>
  </w:style>
  <w:style w:type="character" w:styleId="Emphasis">
    <w:name w:val="Emphasis"/>
    <w:basedOn w:val="DefaultParagraphFont"/>
    <w:uiPriority w:val="20"/>
    <w:qFormat/>
    <w:rsid w:val="00B535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9916372">
      <w:bodyDiv w:val="1"/>
      <w:marLeft w:val="0"/>
      <w:marRight w:val="0"/>
      <w:marTop w:val="0"/>
      <w:marBottom w:val="0"/>
      <w:divBdr>
        <w:top w:val="none" w:sz="0" w:space="0" w:color="auto"/>
        <w:left w:val="none" w:sz="0" w:space="0" w:color="auto"/>
        <w:bottom w:val="none" w:sz="0" w:space="0" w:color="auto"/>
        <w:right w:val="none" w:sz="0" w:space="0" w:color="auto"/>
      </w:divBdr>
    </w:div>
    <w:div w:id="533154984">
      <w:bodyDiv w:val="1"/>
      <w:marLeft w:val="0"/>
      <w:marRight w:val="0"/>
      <w:marTop w:val="0"/>
      <w:marBottom w:val="0"/>
      <w:divBdr>
        <w:top w:val="none" w:sz="0" w:space="0" w:color="auto"/>
        <w:left w:val="none" w:sz="0" w:space="0" w:color="auto"/>
        <w:bottom w:val="none" w:sz="0" w:space="0" w:color="auto"/>
        <w:right w:val="none" w:sz="0" w:space="0" w:color="auto"/>
      </w:divBdr>
    </w:div>
    <w:div w:id="838885428">
      <w:bodyDiv w:val="1"/>
      <w:marLeft w:val="0"/>
      <w:marRight w:val="0"/>
      <w:marTop w:val="0"/>
      <w:marBottom w:val="0"/>
      <w:divBdr>
        <w:top w:val="none" w:sz="0" w:space="0" w:color="auto"/>
        <w:left w:val="none" w:sz="0" w:space="0" w:color="auto"/>
        <w:bottom w:val="none" w:sz="0" w:space="0" w:color="auto"/>
        <w:right w:val="none" w:sz="0" w:space="0" w:color="auto"/>
      </w:divBdr>
    </w:div>
    <w:div w:id="870460327">
      <w:bodyDiv w:val="1"/>
      <w:marLeft w:val="0"/>
      <w:marRight w:val="0"/>
      <w:marTop w:val="0"/>
      <w:marBottom w:val="0"/>
      <w:divBdr>
        <w:top w:val="none" w:sz="0" w:space="0" w:color="auto"/>
        <w:left w:val="none" w:sz="0" w:space="0" w:color="auto"/>
        <w:bottom w:val="none" w:sz="0" w:space="0" w:color="auto"/>
        <w:right w:val="none" w:sz="0" w:space="0" w:color="auto"/>
      </w:divBdr>
    </w:div>
    <w:div w:id="1065303280">
      <w:bodyDiv w:val="1"/>
      <w:marLeft w:val="0"/>
      <w:marRight w:val="0"/>
      <w:marTop w:val="0"/>
      <w:marBottom w:val="0"/>
      <w:divBdr>
        <w:top w:val="none" w:sz="0" w:space="0" w:color="auto"/>
        <w:left w:val="none" w:sz="0" w:space="0" w:color="auto"/>
        <w:bottom w:val="none" w:sz="0" w:space="0" w:color="auto"/>
        <w:right w:val="none" w:sz="0" w:space="0" w:color="auto"/>
      </w:divBdr>
    </w:div>
    <w:div w:id="1321423002">
      <w:bodyDiv w:val="1"/>
      <w:marLeft w:val="0"/>
      <w:marRight w:val="0"/>
      <w:marTop w:val="0"/>
      <w:marBottom w:val="0"/>
      <w:divBdr>
        <w:top w:val="none" w:sz="0" w:space="0" w:color="auto"/>
        <w:left w:val="none" w:sz="0" w:space="0" w:color="auto"/>
        <w:bottom w:val="none" w:sz="0" w:space="0" w:color="auto"/>
        <w:right w:val="none" w:sz="0" w:space="0" w:color="auto"/>
      </w:divBdr>
    </w:div>
    <w:div w:id="1442608197">
      <w:bodyDiv w:val="1"/>
      <w:marLeft w:val="0"/>
      <w:marRight w:val="0"/>
      <w:marTop w:val="0"/>
      <w:marBottom w:val="0"/>
      <w:divBdr>
        <w:top w:val="none" w:sz="0" w:space="0" w:color="auto"/>
        <w:left w:val="none" w:sz="0" w:space="0" w:color="auto"/>
        <w:bottom w:val="none" w:sz="0" w:space="0" w:color="auto"/>
        <w:right w:val="none" w:sz="0" w:space="0" w:color="auto"/>
      </w:divBdr>
    </w:div>
    <w:div w:id="1640920941">
      <w:bodyDiv w:val="1"/>
      <w:marLeft w:val="0"/>
      <w:marRight w:val="0"/>
      <w:marTop w:val="0"/>
      <w:marBottom w:val="0"/>
      <w:divBdr>
        <w:top w:val="none" w:sz="0" w:space="0" w:color="auto"/>
        <w:left w:val="none" w:sz="0" w:space="0" w:color="auto"/>
        <w:bottom w:val="none" w:sz="0" w:space="0" w:color="auto"/>
        <w:right w:val="none" w:sz="0" w:space="0" w:color="auto"/>
      </w:divBdr>
    </w:div>
    <w:div w:id="1935819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5</Pages>
  <Words>2542</Words>
  <Characters>14493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7</cp:revision>
  <dcterms:created xsi:type="dcterms:W3CDTF">2025-09-27T06:45:00Z</dcterms:created>
  <dcterms:modified xsi:type="dcterms:W3CDTF">2025-09-27T07:38:00Z</dcterms:modified>
</cp:coreProperties>
</file>