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CE3C1" w14:textId="77777777" w:rsidR="005B3664" w:rsidRDefault="005B3664" w:rsidP="00EC0A0B">
      <w:pPr>
        <w:spacing w:line="480" w:lineRule="auto"/>
        <w:jc w:val="center"/>
        <w:rPr>
          <w:rFonts w:ascii="Times New Roman" w:hAnsi="Times New Roman" w:cs="Times New Roman"/>
          <w:sz w:val="24"/>
          <w:szCs w:val="24"/>
        </w:rPr>
      </w:pPr>
    </w:p>
    <w:p w14:paraId="781192C6" w14:textId="77777777" w:rsidR="00EC0A0B" w:rsidRDefault="00EC0A0B" w:rsidP="00EC0A0B">
      <w:pPr>
        <w:spacing w:line="480" w:lineRule="auto"/>
        <w:jc w:val="center"/>
        <w:rPr>
          <w:rFonts w:ascii="Times New Roman" w:hAnsi="Times New Roman" w:cs="Times New Roman"/>
          <w:sz w:val="24"/>
          <w:szCs w:val="24"/>
        </w:rPr>
      </w:pPr>
    </w:p>
    <w:p w14:paraId="77D33495" w14:textId="77777777" w:rsidR="00EC0A0B" w:rsidRDefault="00EC0A0B" w:rsidP="00EC0A0B">
      <w:pPr>
        <w:spacing w:line="480" w:lineRule="auto"/>
        <w:jc w:val="center"/>
        <w:rPr>
          <w:rFonts w:ascii="Times New Roman" w:hAnsi="Times New Roman" w:cs="Times New Roman"/>
          <w:sz w:val="24"/>
          <w:szCs w:val="24"/>
        </w:rPr>
      </w:pPr>
    </w:p>
    <w:p w14:paraId="6A5726DF" w14:textId="3B39C968" w:rsidR="00EC0A0B" w:rsidRPr="00FD4C2B" w:rsidRDefault="00DD0500" w:rsidP="00EC0A0B">
      <w:pPr>
        <w:spacing w:line="480" w:lineRule="auto"/>
        <w:jc w:val="center"/>
        <w:rPr>
          <w:rFonts w:ascii="Times New Roman" w:hAnsi="Times New Roman" w:cs="Times New Roman"/>
          <w:sz w:val="28"/>
          <w:szCs w:val="28"/>
        </w:rPr>
      </w:pPr>
      <w:r w:rsidRPr="00FD4C2B">
        <w:rPr>
          <w:rFonts w:ascii="Times New Roman" w:eastAsiaTheme="majorEastAsia" w:hAnsi="Times New Roman" w:cs="Times New Roman"/>
          <w:b/>
          <w:bCs/>
          <w:spacing w:val="-10"/>
          <w:kern w:val="28"/>
          <w:sz w:val="28"/>
          <w:szCs w:val="28"/>
        </w:rPr>
        <w:t>E</w:t>
      </w:r>
      <w:r w:rsidRPr="00FD4C2B">
        <w:rPr>
          <w:rFonts w:ascii="Times New Roman" w:eastAsiaTheme="majorEastAsia" w:hAnsi="Times New Roman" w:cs="Times New Roman"/>
          <w:b/>
          <w:bCs/>
          <w:spacing w:val="-10"/>
          <w:kern w:val="28"/>
          <w:sz w:val="28"/>
          <w:szCs w:val="28"/>
        </w:rPr>
        <w:t xml:space="preserve">thical </w:t>
      </w:r>
      <w:r w:rsidRPr="00FD4C2B">
        <w:rPr>
          <w:rFonts w:ascii="Times New Roman" w:eastAsiaTheme="majorEastAsia" w:hAnsi="Times New Roman" w:cs="Times New Roman"/>
          <w:b/>
          <w:bCs/>
          <w:spacing w:val="-10"/>
          <w:kern w:val="28"/>
          <w:sz w:val="28"/>
          <w:szCs w:val="28"/>
        </w:rPr>
        <w:t>C</w:t>
      </w:r>
      <w:r w:rsidRPr="00FD4C2B">
        <w:rPr>
          <w:rFonts w:ascii="Times New Roman" w:eastAsiaTheme="majorEastAsia" w:hAnsi="Times New Roman" w:cs="Times New Roman"/>
          <w:b/>
          <w:bCs/>
          <w:spacing w:val="-10"/>
          <w:kern w:val="28"/>
          <w:sz w:val="28"/>
          <w:szCs w:val="28"/>
        </w:rPr>
        <w:t xml:space="preserve">onsiderations of </w:t>
      </w:r>
      <w:r w:rsidR="00FD4C2B" w:rsidRPr="00FD4C2B">
        <w:rPr>
          <w:rFonts w:ascii="Times New Roman" w:eastAsiaTheme="majorEastAsia" w:hAnsi="Times New Roman" w:cs="Times New Roman"/>
          <w:b/>
          <w:bCs/>
          <w:spacing w:val="-10"/>
          <w:kern w:val="28"/>
          <w:sz w:val="28"/>
          <w:szCs w:val="28"/>
        </w:rPr>
        <w:t>U</w:t>
      </w:r>
      <w:r w:rsidRPr="00FD4C2B">
        <w:rPr>
          <w:rFonts w:ascii="Times New Roman" w:eastAsiaTheme="majorEastAsia" w:hAnsi="Times New Roman" w:cs="Times New Roman"/>
          <w:b/>
          <w:bCs/>
          <w:spacing w:val="-10"/>
          <w:kern w:val="28"/>
          <w:sz w:val="28"/>
          <w:szCs w:val="28"/>
        </w:rPr>
        <w:t xml:space="preserve">sing APIs to </w:t>
      </w:r>
      <w:r w:rsidRPr="00FD4C2B">
        <w:rPr>
          <w:rFonts w:ascii="Times New Roman" w:eastAsiaTheme="majorEastAsia" w:hAnsi="Times New Roman" w:cs="Times New Roman"/>
          <w:b/>
          <w:bCs/>
          <w:spacing w:val="-10"/>
          <w:kern w:val="28"/>
          <w:sz w:val="28"/>
          <w:szCs w:val="28"/>
        </w:rPr>
        <w:t>A</w:t>
      </w:r>
      <w:r w:rsidRPr="00FD4C2B">
        <w:rPr>
          <w:rFonts w:ascii="Times New Roman" w:eastAsiaTheme="majorEastAsia" w:hAnsi="Times New Roman" w:cs="Times New Roman"/>
          <w:b/>
          <w:bCs/>
          <w:spacing w:val="-10"/>
          <w:kern w:val="28"/>
          <w:sz w:val="28"/>
          <w:szCs w:val="28"/>
        </w:rPr>
        <w:t xml:space="preserve">cquire </w:t>
      </w:r>
      <w:r w:rsidRPr="00FD4C2B">
        <w:rPr>
          <w:rFonts w:ascii="Times New Roman" w:eastAsiaTheme="majorEastAsia" w:hAnsi="Times New Roman" w:cs="Times New Roman"/>
          <w:b/>
          <w:bCs/>
          <w:spacing w:val="-10"/>
          <w:kern w:val="28"/>
          <w:sz w:val="28"/>
          <w:szCs w:val="28"/>
        </w:rPr>
        <w:t>D</w:t>
      </w:r>
      <w:r w:rsidRPr="00FD4C2B">
        <w:rPr>
          <w:rFonts w:ascii="Times New Roman" w:eastAsiaTheme="majorEastAsia" w:hAnsi="Times New Roman" w:cs="Times New Roman"/>
          <w:b/>
          <w:bCs/>
          <w:spacing w:val="-10"/>
          <w:kern w:val="28"/>
          <w:sz w:val="28"/>
          <w:szCs w:val="28"/>
        </w:rPr>
        <w:t>ata</w:t>
      </w:r>
    </w:p>
    <w:p w14:paraId="0CD91578" w14:textId="2C16C890" w:rsidR="00EC0A0B" w:rsidRDefault="00EC0A0B"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Wade Eckert</w:t>
      </w:r>
    </w:p>
    <w:p w14:paraId="3ABB849B" w14:textId="4E41F27B" w:rsidR="00EC0A0B" w:rsidRDefault="00EC0A0B"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Bellevue University</w:t>
      </w:r>
    </w:p>
    <w:p w14:paraId="4B203F06" w14:textId="10A4C2C2" w:rsidR="00EC0A0B" w:rsidRDefault="00EC0A0B"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DSC </w:t>
      </w:r>
      <w:r w:rsidR="00BF4364">
        <w:rPr>
          <w:rFonts w:ascii="Times New Roman" w:hAnsi="Times New Roman" w:cs="Times New Roman"/>
          <w:sz w:val="24"/>
          <w:szCs w:val="24"/>
        </w:rPr>
        <w:t>350</w:t>
      </w:r>
      <w:r>
        <w:rPr>
          <w:rFonts w:ascii="Times New Roman" w:hAnsi="Times New Roman" w:cs="Times New Roman"/>
          <w:sz w:val="24"/>
          <w:szCs w:val="24"/>
        </w:rPr>
        <w:t xml:space="preserve">: </w:t>
      </w:r>
      <w:r w:rsidR="00BF4364">
        <w:rPr>
          <w:rFonts w:ascii="Times New Roman" w:hAnsi="Times New Roman" w:cs="Times New Roman"/>
          <w:sz w:val="24"/>
          <w:szCs w:val="24"/>
        </w:rPr>
        <w:t>Data Wrangling for Data Science</w:t>
      </w:r>
    </w:p>
    <w:p w14:paraId="2D11787D" w14:textId="13CB327D" w:rsidR="004F6E0A" w:rsidRDefault="00EC0A0B" w:rsidP="004F6E0A">
      <w:pPr>
        <w:spacing w:line="480" w:lineRule="auto"/>
        <w:jc w:val="center"/>
        <w:rPr>
          <w:rFonts w:ascii="Times New Roman" w:hAnsi="Times New Roman" w:cs="Times New Roman"/>
          <w:sz w:val="24"/>
          <w:szCs w:val="24"/>
        </w:rPr>
      </w:pPr>
      <w:r w:rsidRPr="00EC0A0B">
        <w:rPr>
          <w:rFonts w:ascii="Times New Roman" w:hAnsi="Times New Roman" w:cs="Times New Roman"/>
          <w:sz w:val="24"/>
          <w:szCs w:val="24"/>
        </w:rPr>
        <w:t>Dr.</w:t>
      </w:r>
      <w:r>
        <w:rPr>
          <w:rFonts w:ascii="Times New Roman" w:hAnsi="Times New Roman" w:cs="Times New Roman"/>
          <w:sz w:val="24"/>
          <w:szCs w:val="24"/>
        </w:rPr>
        <w:t xml:space="preserve"> </w:t>
      </w:r>
      <w:r w:rsidR="004F6E0A">
        <w:rPr>
          <w:rFonts w:ascii="Times New Roman" w:hAnsi="Times New Roman" w:cs="Times New Roman"/>
          <w:sz w:val="24"/>
          <w:szCs w:val="24"/>
        </w:rPr>
        <w:t>David Kinney</w:t>
      </w:r>
    </w:p>
    <w:p w14:paraId="3D8B14E9" w14:textId="6CACFA3B" w:rsidR="00EC0A0B" w:rsidRDefault="00BF4364" w:rsidP="00BF4364">
      <w:pPr>
        <w:spacing w:line="480" w:lineRule="auto"/>
        <w:jc w:val="center"/>
        <w:rPr>
          <w:rFonts w:ascii="Times New Roman" w:hAnsi="Times New Roman" w:cs="Times New Roman"/>
          <w:sz w:val="24"/>
          <w:szCs w:val="24"/>
        </w:rPr>
      </w:pPr>
      <w:r>
        <w:rPr>
          <w:rFonts w:ascii="Times New Roman" w:hAnsi="Times New Roman" w:cs="Times New Roman"/>
          <w:sz w:val="24"/>
          <w:szCs w:val="24"/>
        </w:rPr>
        <w:t>J</w:t>
      </w:r>
      <w:r w:rsidR="001E1ABF">
        <w:rPr>
          <w:rFonts w:ascii="Times New Roman" w:hAnsi="Times New Roman" w:cs="Times New Roman"/>
          <w:sz w:val="24"/>
          <w:szCs w:val="24"/>
        </w:rPr>
        <w:t>uly 06</w:t>
      </w:r>
      <w:r w:rsidR="00EC0A0B">
        <w:rPr>
          <w:rFonts w:ascii="Times New Roman" w:hAnsi="Times New Roman" w:cs="Times New Roman"/>
          <w:sz w:val="24"/>
          <w:szCs w:val="24"/>
        </w:rPr>
        <w:t>, 2025</w:t>
      </w:r>
    </w:p>
    <w:p w14:paraId="3B9F1994" w14:textId="77777777" w:rsidR="00EC0A0B" w:rsidRDefault="00EC0A0B" w:rsidP="00EC0A0B">
      <w:pPr>
        <w:spacing w:line="480" w:lineRule="auto"/>
        <w:jc w:val="center"/>
        <w:rPr>
          <w:rFonts w:ascii="Times New Roman" w:hAnsi="Times New Roman" w:cs="Times New Roman"/>
          <w:sz w:val="24"/>
          <w:szCs w:val="24"/>
        </w:rPr>
      </w:pPr>
    </w:p>
    <w:p w14:paraId="1319BC95" w14:textId="77777777" w:rsidR="00EC0A0B" w:rsidRDefault="00EC0A0B" w:rsidP="00EC0A0B">
      <w:pPr>
        <w:spacing w:line="480" w:lineRule="auto"/>
        <w:jc w:val="center"/>
        <w:rPr>
          <w:rFonts w:ascii="Times New Roman" w:hAnsi="Times New Roman" w:cs="Times New Roman"/>
          <w:sz w:val="24"/>
          <w:szCs w:val="24"/>
        </w:rPr>
      </w:pPr>
    </w:p>
    <w:p w14:paraId="6F24393E" w14:textId="77777777" w:rsidR="00EC0A0B" w:rsidRDefault="00EC0A0B" w:rsidP="00EC0A0B">
      <w:pPr>
        <w:spacing w:line="480" w:lineRule="auto"/>
        <w:jc w:val="center"/>
        <w:rPr>
          <w:rFonts w:ascii="Times New Roman" w:hAnsi="Times New Roman" w:cs="Times New Roman"/>
          <w:sz w:val="24"/>
          <w:szCs w:val="24"/>
        </w:rPr>
      </w:pPr>
    </w:p>
    <w:p w14:paraId="47874DFA" w14:textId="77777777" w:rsidR="00EC0A0B" w:rsidRDefault="00EC0A0B" w:rsidP="00EC0A0B">
      <w:pPr>
        <w:spacing w:line="480" w:lineRule="auto"/>
        <w:jc w:val="center"/>
        <w:rPr>
          <w:rFonts w:ascii="Times New Roman" w:hAnsi="Times New Roman" w:cs="Times New Roman"/>
          <w:sz w:val="24"/>
          <w:szCs w:val="24"/>
        </w:rPr>
      </w:pPr>
    </w:p>
    <w:p w14:paraId="767B31E1" w14:textId="77777777" w:rsidR="00EC0A0B" w:rsidRDefault="00EC0A0B" w:rsidP="00EC0A0B">
      <w:pPr>
        <w:spacing w:line="480" w:lineRule="auto"/>
        <w:jc w:val="center"/>
        <w:rPr>
          <w:rFonts w:ascii="Times New Roman" w:hAnsi="Times New Roman" w:cs="Times New Roman"/>
          <w:sz w:val="24"/>
          <w:szCs w:val="24"/>
        </w:rPr>
      </w:pPr>
    </w:p>
    <w:p w14:paraId="72A749D1" w14:textId="77777777" w:rsidR="00EC0A0B" w:rsidRDefault="00EC0A0B" w:rsidP="00EC0A0B">
      <w:pPr>
        <w:spacing w:line="480" w:lineRule="auto"/>
        <w:jc w:val="center"/>
        <w:rPr>
          <w:rFonts w:ascii="Times New Roman" w:hAnsi="Times New Roman" w:cs="Times New Roman"/>
          <w:sz w:val="24"/>
          <w:szCs w:val="24"/>
        </w:rPr>
      </w:pPr>
    </w:p>
    <w:p w14:paraId="2C72A21C" w14:textId="77777777" w:rsidR="00EC0A0B" w:rsidRDefault="00EC0A0B" w:rsidP="00EC0A0B">
      <w:pPr>
        <w:spacing w:line="480" w:lineRule="auto"/>
        <w:jc w:val="center"/>
        <w:rPr>
          <w:rFonts w:ascii="Times New Roman" w:hAnsi="Times New Roman" w:cs="Times New Roman"/>
          <w:sz w:val="24"/>
          <w:szCs w:val="24"/>
        </w:rPr>
      </w:pPr>
    </w:p>
    <w:p w14:paraId="01825487" w14:textId="77777777" w:rsidR="00A475B5" w:rsidRDefault="00A475B5" w:rsidP="00804096">
      <w:pPr>
        <w:spacing w:line="240" w:lineRule="auto"/>
        <w:rPr>
          <w:rFonts w:ascii="Times New Roman" w:hAnsi="Times New Roman" w:cs="Times New Roman"/>
          <w:sz w:val="24"/>
          <w:szCs w:val="24"/>
        </w:rPr>
      </w:pPr>
    </w:p>
    <w:p w14:paraId="75E7F922" w14:textId="77777777" w:rsidR="00FD4C2B" w:rsidRDefault="00FD4C2B" w:rsidP="00804096">
      <w:pPr>
        <w:spacing w:line="240" w:lineRule="auto"/>
        <w:rPr>
          <w:rFonts w:ascii="Times New Roman" w:hAnsi="Times New Roman" w:cs="Times New Roman"/>
          <w:sz w:val="24"/>
          <w:szCs w:val="24"/>
        </w:rPr>
      </w:pPr>
    </w:p>
    <w:p w14:paraId="3A1102A7" w14:textId="584A9B93" w:rsidR="000655D1" w:rsidRDefault="00FD4C2B" w:rsidP="00FD4C2B">
      <w:pPr>
        <w:spacing w:line="480" w:lineRule="auto"/>
        <w:jc w:val="center"/>
        <w:rPr>
          <w:rFonts w:ascii="Times New Roman" w:eastAsiaTheme="majorEastAsia" w:hAnsi="Times New Roman" w:cs="Times New Roman"/>
          <w:b/>
          <w:bCs/>
          <w:spacing w:val="-10"/>
          <w:kern w:val="28"/>
          <w:sz w:val="28"/>
          <w:szCs w:val="28"/>
        </w:rPr>
      </w:pPr>
      <w:r w:rsidRPr="00FD4C2B">
        <w:rPr>
          <w:rFonts w:ascii="Times New Roman" w:eastAsiaTheme="majorEastAsia" w:hAnsi="Times New Roman" w:cs="Times New Roman"/>
          <w:b/>
          <w:bCs/>
          <w:spacing w:val="-10"/>
          <w:kern w:val="28"/>
          <w:sz w:val="28"/>
          <w:szCs w:val="28"/>
        </w:rPr>
        <w:lastRenderedPageBreak/>
        <w:t>Ethical Considerations of Using APIs to Acquire Data</w:t>
      </w:r>
    </w:p>
    <w:p w14:paraId="10054D72" w14:textId="691D8393" w:rsidR="000A71F6" w:rsidRDefault="000A71F6" w:rsidP="000A71F6">
      <w:pPr>
        <w:spacing w:line="480" w:lineRule="auto"/>
        <w:ind w:firstLine="720"/>
        <w:rPr>
          <w:rFonts w:ascii="Times New Roman" w:hAnsi="Times New Roman" w:cs="Times New Roman"/>
          <w:sz w:val="24"/>
          <w:szCs w:val="24"/>
        </w:rPr>
      </w:pPr>
      <w:r w:rsidRPr="000A71F6">
        <w:rPr>
          <w:rFonts w:ascii="Times New Roman" w:hAnsi="Times New Roman" w:cs="Times New Roman"/>
          <w:sz w:val="24"/>
          <w:szCs w:val="24"/>
        </w:rPr>
        <w:t xml:space="preserve">In the age of expansive digital access, the ethical use of APIs to gather data deserves critical attention. APIs are designed to facilitate structured, authorized data sharing between systems, but their use is not inherently immune to ethical scrutiny. While many assume that APIs automatically imply permission, responsible use demands more than </w:t>
      </w:r>
      <w:r w:rsidR="001C61A1">
        <w:rPr>
          <w:rFonts w:ascii="Times New Roman" w:hAnsi="Times New Roman" w:cs="Times New Roman"/>
          <w:sz w:val="24"/>
          <w:szCs w:val="24"/>
        </w:rPr>
        <w:t>this technical compliance. I</w:t>
      </w:r>
      <w:r w:rsidRPr="000A71F6">
        <w:rPr>
          <w:rFonts w:ascii="Times New Roman" w:hAnsi="Times New Roman" w:cs="Times New Roman"/>
          <w:sz w:val="24"/>
          <w:szCs w:val="24"/>
        </w:rPr>
        <w:t>t requires respecting the purpose, context, and potential consequences of accessing that data. For example, developers should consider whether the API was intended for large-scale scraping or only for limited use cases such as user convenience or app integration. Overloading an API or repurposing its data for unintended commercial gain can not only violate terms of service but also raise questions of digital fairness, especially when small platforms or services are disproportionately affected. Furthermore, data accessed through APIs may still contain personal or sensitive information; thus, developers must take precautions to ensure user privacy</w:t>
      </w:r>
      <w:r w:rsidR="00272D25">
        <w:rPr>
          <w:rFonts w:ascii="Times New Roman" w:hAnsi="Times New Roman" w:cs="Times New Roman"/>
          <w:sz w:val="24"/>
          <w:szCs w:val="24"/>
        </w:rPr>
        <w:t xml:space="preserve">. </w:t>
      </w:r>
      <w:r w:rsidRPr="000A71F6">
        <w:rPr>
          <w:rFonts w:ascii="Times New Roman" w:hAnsi="Times New Roman" w:cs="Times New Roman"/>
          <w:sz w:val="24"/>
          <w:szCs w:val="24"/>
        </w:rPr>
        <w:t xml:space="preserve">Transparency about how data will be used, consent from affected parties, and respecting rate limits or access controls are central to responsible data acquisition. In a world where data is often viewed as a free commodity, ethical API usage serves as a boundary between innovation and exploitation. </w:t>
      </w:r>
    </w:p>
    <w:p w14:paraId="36520E6F" w14:textId="5E8C46F8" w:rsidR="00272D25" w:rsidRPr="000A71F6" w:rsidRDefault="00272D25" w:rsidP="000A71F6">
      <w:pPr>
        <w:spacing w:line="480" w:lineRule="auto"/>
        <w:ind w:firstLine="720"/>
        <w:rPr>
          <w:rFonts w:ascii="Times New Roman" w:hAnsi="Times New Roman" w:cs="Times New Roman"/>
          <w:sz w:val="24"/>
          <w:szCs w:val="24"/>
        </w:rPr>
      </w:pPr>
      <w:r w:rsidRPr="00272D25">
        <w:rPr>
          <w:rFonts w:ascii="Times New Roman" w:hAnsi="Times New Roman" w:cs="Times New Roman"/>
          <w:sz w:val="24"/>
          <w:szCs w:val="24"/>
        </w:rPr>
        <w:t>In conclusion, as the digital landscape continues to expand and more APIs become available to developers and data scientists, it becomes increasingly important to reflect not just on what data can be accessed, but on what data should be accessed</w:t>
      </w:r>
      <w:r>
        <w:rPr>
          <w:rFonts w:ascii="Times New Roman" w:hAnsi="Times New Roman" w:cs="Times New Roman"/>
          <w:sz w:val="24"/>
          <w:szCs w:val="24"/>
        </w:rPr>
        <w:t xml:space="preserve"> and how it should be accessed</w:t>
      </w:r>
      <w:r w:rsidRPr="00272D25">
        <w:rPr>
          <w:rFonts w:ascii="Times New Roman" w:hAnsi="Times New Roman" w:cs="Times New Roman"/>
          <w:sz w:val="24"/>
          <w:szCs w:val="24"/>
        </w:rPr>
        <w:t>. The ability to interact with data through APIs is a powerful tool that carries with it a responsibility to uphold ethical standards. Whether used in academic research, application development, or commercial projects, API-driven data collection must be handled with a mindset of accountability and respect for the individuals, organizations, and systems involved. Ultimately, responsible API use is not just about following the rules</w:t>
      </w:r>
      <w:r w:rsidR="00F61463">
        <w:rPr>
          <w:rFonts w:ascii="Times New Roman" w:hAnsi="Times New Roman" w:cs="Times New Roman"/>
          <w:sz w:val="24"/>
          <w:szCs w:val="24"/>
        </w:rPr>
        <w:t xml:space="preserve">, but </w:t>
      </w:r>
      <w:r w:rsidRPr="00272D25">
        <w:rPr>
          <w:rFonts w:ascii="Times New Roman" w:hAnsi="Times New Roman" w:cs="Times New Roman"/>
          <w:sz w:val="24"/>
          <w:szCs w:val="24"/>
        </w:rPr>
        <w:t>it is about preserving trust in the broader data ecosystem so that innovation can continue in a way that is both sustainable and ethical.</w:t>
      </w:r>
    </w:p>
    <w:p w14:paraId="2A60C990" w14:textId="77777777" w:rsidR="00FD4C2B" w:rsidRPr="00FD4C2B" w:rsidRDefault="00FD4C2B" w:rsidP="00FD4C2B">
      <w:pPr>
        <w:spacing w:line="480" w:lineRule="auto"/>
        <w:rPr>
          <w:rFonts w:ascii="Times New Roman" w:hAnsi="Times New Roman" w:cs="Times New Roman"/>
          <w:sz w:val="24"/>
          <w:szCs w:val="24"/>
        </w:rPr>
      </w:pPr>
    </w:p>
    <w:sectPr w:rsidR="00FD4C2B" w:rsidRPr="00FD4C2B">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B680E" w14:textId="77777777" w:rsidR="00332568" w:rsidRDefault="00332568" w:rsidP="00EC0A0B">
      <w:pPr>
        <w:spacing w:after="0" w:line="240" w:lineRule="auto"/>
      </w:pPr>
      <w:r>
        <w:separator/>
      </w:r>
    </w:p>
  </w:endnote>
  <w:endnote w:type="continuationSeparator" w:id="0">
    <w:p w14:paraId="5191AA8F" w14:textId="77777777" w:rsidR="00332568" w:rsidRDefault="00332568" w:rsidP="00EC0A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81A19" w14:textId="77777777" w:rsidR="00332568" w:rsidRDefault="00332568" w:rsidP="00EC0A0B">
      <w:pPr>
        <w:spacing w:after="0" w:line="240" w:lineRule="auto"/>
      </w:pPr>
      <w:r>
        <w:separator/>
      </w:r>
    </w:p>
  </w:footnote>
  <w:footnote w:type="continuationSeparator" w:id="0">
    <w:p w14:paraId="2DA30217" w14:textId="77777777" w:rsidR="00332568" w:rsidRDefault="00332568" w:rsidP="00EC0A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62DAB" w14:textId="51B9776D" w:rsidR="00EC0A0B" w:rsidRPr="00EC0A0B" w:rsidRDefault="00EC0A0B" w:rsidP="00EC0A0B">
    <w:pPr>
      <w:pStyle w:val="Header"/>
      <w:jc w:val="right"/>
      <w:rPr>
        <w:rFonts w:ascii="Times New Roman" w:hAnsi="Times New Roman" w:cs="Times New Roman"/>
        <w:sz w:val="24"/>
        <w:szCs w:val="24"/>
      </w:rPr>
    </w:pPr>
    <w:r>
      <w:rPr>
        <w:rFonts w:ascii="Times New Roman" w:hAnsi="Times New Roman" w:cs="Times New Roman"/>
        <w:sz w:val="24"/>
        <w:szCs w:val="24"/>
      </w:rPr>
      <w:t xml:space="preserve">Eckert </w:t>
    </w:r>
    <w:r w:rsidRPr="00EC0A0B">
      <w:rPr>
        <w:rFonts w:ascii="Times New Roman" w:hAnsi="Times New Roman" w:cs="Times New Roman"/>
        <w:sz w:val="24"/>
        <w:szCs w:val="24"/>
      </w:rPr>
      <w:fldChar w:fldCharType="begin"/>
    </w:r>
    <w:r w:rsidRPr="00EC0A0B">
      <w:rPr>
        <w:rFonts w:ascii="Times New Roman" w:hAnsi="Times New Roman" w:cs="Times New Roman"/>
        <w:sz w:val="24"/>
        <w:szCs w:val="24"/>
      </w:rPr>
      <w:instrText xml:space="preserve"> PAGE   \* MERGEFORMAT </w:instrText>
    </w:r>
    <w:r w:rsidRPr="00EC0A0B">
      <w:rPr>
        <w:rFonts w:ascii="Times New Roman" w:hAnsi="Times New Roman" w:cs="Times New Roman"/>
        <w:sz w:val="24"/>
        <w:szCs w:val="24"/>
      </w:rPr>
      <w:fldChar w:fldCharType="separate"/>
    </w:r>
    <w:r w:rsidRPr="00EC0A0B">
      <w:rPr>
        <w:rFonts w:ascii="Times New Roman" w:hAnsi="Times New Roman" w:cs="Times New Roman"/>
        <w:noProof/>
        <w:sz w:val="24"/>
        <w:szCs w:val="24"/>
      </w:rPr>
      <w:t>1</w:t>
    </w:r>
    <w:r w:rsidRPr="00EC0A0B">
      <w:rPr>
        <w:rFonts w:ascii="Times New Roman" w:hAnsi="Times New Roman" w:cs="Times New Roman"/>
        <w:noProof/>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1A4F92"/>
    <w:multiLevelType w:val="hybridMultilevel"/>
    <w:tmpl w:val="38047C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61303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A0B"/>
    <w:rsid w:val="000054D2"/>
    <w:rsid w:val="00017CFC"/>
    <w:rsid w:val="00042EA2"/>
    <w:rsid w:val="000655D1"/>
    <w:rsid w:val="000904BD"/>
    <w:rsid w:val="000A71F6"/>
    <w:rsid w:val="000F17A8"/>
    <w:rsid w:val="000F2B27"/>
    <w:rsid w:val="000F3C53"/>
    <w:rsid w:val="00122DB6"/>
    <w:rsid w:val="00141113"/>
    <w:rsid w:val="001C61A1"/>
    <w:rsid w:val="001E1ABF"/>
    <w:rsid w:val="002252AF"/>
    <w:rsid w:val="00226C95"/>
    <w:rsid w:val="00257BC7"/>
    <w:rsid w:val="00272D25"/>
    <w:rsid w:val="00293115"/>
    <w:rsid w:val="002A6D45"/>
    <w:rsid w:val="002F46A9"/>
    <w:rsid w:val="003138A3"/>
    <w:rsid w:val="00332568"/>
    <w:rsid w:val="00357B3C"/>
    <w:rsid w:val="0038109B"/>
    <w:rsid w:val="003B2227"/>
    <w:rsid w:val="004103DA"/>
    <w:rsid w:val="0042329A"/>
    <w:rsid w:val="00444B48"/>
    <w:rsid w:val="004F6E0A"/>
    <w:rsid w:val="005015AA"/>
    <w:rsid w:val="00511F44"/>
    <w:rsid w:val="00560EAD"/>
    <w:rsid w:val="005B3664"/>
    <w:rsid w:val="005E4518"/>
    <w:rsid w:val="00643DAC"/>
    <w:rsid w:val="006B7FFD"/>
    <w:rsid w:val="006C7EA7"/>
    <w:rsid w:val="006D41BE"/>
    <w:rsid w:val="006E07F5"/>
    <w:rsid w:val="00734C9C"/>
    <w:rsid w:val="00745020"/>
    <w:rsid w:val="007D69D5"/>
    <w:rsid w:val="007E48ED"/>
    <w:rsid w:val="0080025F"/>
    <w:rsid w:val="00804096"/>
    <w:rsid w:val="00851371"/>
    <w:rsid w:val="00874CC6"/>
    <w:rsid w:val="008855B5"/>
    <w:rsid w:val="008A4269"/>
    <w:rsid w:val="008B020B"/>
    <w:rsid w:val="008F42F0"/>
    <w:rsid w:val="00930FC7"/>
    <w:rsid w:val="00970C08"/>
    <w:rsid w:val="009B759F"/>
    <w:rsid w:val="009C0E14"/>
    <w:rsid w:val="009C533C"/>
    <w:rsid w:val="009F0EE9"/>
    <w:rsid w:val="00A36F44"/>
    <w:rsid w:val="00A46254"/>
    <w:rsid w:val="00A475B5"/>
    <w:rsid w:val="00AA5F1E"/>
    <w:rsid w:val="00AC5F96"/>
    <w:rsid w:val="00AD5DA8"/>
    <w:rsid w:val="00B67CE0"/>
    <w:rsid w:val="00BF4364"/>
    <w:rsid w:val="00C46FE2"/>
    <w:rsid w:val="00C6249F"/>
    <w:rsid w:val="00C8553E"/>
    <w:rsid w:val="00CA35DC"/>
    <w:rsid w:val="00CA4A76"/>
    <w:rsid w:val="00CB4899"/>
    <w:rsid w:val="00CB614B"/>
    <w:rsid w:val="00CC1715"/>
    <w:rsid w:val="00D4197C"/>
    <w:rsid w:val="00D548A1"/>
    <w:rsid w:val="00DB2FBB"/>
    <w:rsid w:val="00DC63CE"/>
    <w:rsid w:val="00DD0500"/>
    <w:rsid w:val="00DD7DEE"/>
    <w:rsid w:val="00E33970"/>
    <w:rsid w:val="00E52102"/>
    <w:rsid w:val="00E67BDD"/>
    <w:rsid w:val="00E82C9D"/>
    <w:rsid w:val="00EA59AC"/>
    <w:rsid w:val="00EC0A0B"/>
    <w:rsid w:val="00EE5009"/>
    <w:rsid w:val="00EE5C97"/>
    <w:rsid w:val="00F16194"/>
    <w:rsid w:val="00F32FD2"/>
    <w:rsid w:val="00F4447E"/>
    <w:rsid w:val="00F61463"/>
    <w:rsid w:val="00F706CA"/>
    <w:rsid w:val="00F96CC7"/>
    <w:rsid w:val="00FA1ECE"/>
    <w:rsid w:val="00FD1DF0"/>
    <w:rsid w:val="00FD31FC"/>
    <w:rsid w:val="00FD4C2B"/>
    <w:rsid w:val="00FD65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3A62E3"/>
  <w15:chartTrackingRefBased/>
  <w15:docId w15:val="{013A7427-5FA4-4E06-8D50-AD75145A3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0A0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C0A0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C0A0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C0A0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C0A0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C0A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A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A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A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A0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C0A0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C0A0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C0A0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C0A0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C0A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A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A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A0B"/>
    <w:rPr>
      <w:rFonts w:eastAsiaTheme="majorEastAsia" w:cstheme="majorBidi"/>
      <w:color w:val="272727" w:themeColor="text1" w:themeTint="D8"/>
    </w:rPr>
  </w:style>
  <w:style w:type="paragraph" w:styleId="Title">
    <w:name w:val="Title"/>
    <w:basedOn w:val="Normal"/>
    <w:next w:val="Normal"/>
    <w:link w:val="TitleChar"/>
    <w:uiPriority w:val="10"/>
    <w:qFormat/>
    <w:rsid w:val="00EC0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A0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A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A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C0A0B"/>
    <w:rPr>
      <w:i/>
      <w:iCs/>
      <w:color w:val="404040" w:themeColor="text1" w:themeTint="BF"/>
    </w:rPr>
  </w:style>
  <w:style w:type="paragraph" w:styleId="ListParagraph">
    <w:name w:val="List Paragraph"/>
    <w:basedOn w:val="Normal"/>
    <w:uiPriority w:val="34"/>
    <w:qFormat/>
    <w:rsid w:val="00EC0A0B"/>
    <w:pPr>
      <w:ind w:left="720"/>
      <w:contextualSpacing/>
    </w:pPr>
  </w:style>
  <w:style w:type="character" w:styleId="IntenseEmphasis">
    <w:name w:val="Intense Emphasis"/>
    <w:basedOn w:val="DefaultParagraphFont"/>
    <w:uiPriority w:val="21"/>
    <w:qFormat/>
    <w:rsid w:val="00EC0A0B"/>
    <w:rPr>
      <w:i/>
      <w:iCs/>
      <w:color w:val="365F91" w:themeColor="accent1" w:themeShade="BF"/>
    </w:rPr>
  </w:style>
  <w:style w:type="paragraph" w:styleId="IntenseQuote">
    <w:name w:val="Intense Quote"/>
    <w:basedOn w:val="Normal"/>
    <w:next w:val="Normal"/>
    <w:link w:val="IntenseQuoteChar"/>
    <w:uiPriority w:val="30"/>
    <w:qFormat/>
    <w:rsid w:val="00EC0A0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C0A0B"/>
    <w:rPr>
      <w:i/>
      <w:iCs/>
      <w:color w:val="365F91" w:themeColor="accent1" w:themeShade="BF"/>
    </w:rPr>
  </w:style>
  <w:style w:type="character" w:styleId="IntenseReference">
    <w:name w:val="Intense Reference"/>
    <w:basedOn w:val="DefaultParagraphFont"/>
    <w:uiPriority w:val="32"/>
    <w:qFormat/>
    <w:rsid w:val="00EC0A0B"/>
    <w:rPr>
      <w:b/>
      <w:bCs/>
      <w:smallCaps/>
      <w:color w:val="365F91" w:themeColor="accent1" w:themeShade="BF"/>
      <w:spacing w:val="5"/>
    </w:rPr>
  </w:style>
  <w:style w:type="paragraph" w:styleId="Header">
    <w:name w:val="header"/>
    <w:basedOn w:val="Normal"/>
    <w:link w:val="HeaderChar"/>
    <w:uiPriority w:val="99"/>
    <w:unhideWhenUsed/>
    <w:rsid w:val="00EC0A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0A0B"/>
  </w:style>
  <w:style w:type="paragraph" w:styleId="Footer">
    <w:name w:val="footer"/>
    <w:basedOn w:val="Normal"/>
    <w:link w:val="FooterChar"/>
    <w:uiPriority w:val="99"/>
    <w:unhideWhenUsed/>
    <w:rsid w:val="00EC0A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0A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0367947">
      <w:bodyDiv w:val="1"/>
      <w:marLeft w:val="0"/>
      <w:marRight w:val="0"/>
      <w:marTop w:val="0"/>
      <w:marBottom w:val="0"/>
      <w:divBdr>
        <w:top w:val="none" w:sz="0" w:space="0" w:color="auto"/>
        <w:left w:val="none" w:sz="0" w:space="0" w:color="auto"/>
        <w:bottom w:val="none" w:sz="0" w:space="0" w:color="auto"/>
        <w:right w:val="none" w:sz="0" w:space="0" w:color="auto"/>
      </w:divBdr>
    </w:div>
    <w:div w:id="1404647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361</Words>
  <Characters>2045</Characters>
  <Application>Microsoft Office Word</Application>
  <DocSecurity>0</DocSecurity>
  <Lines>48</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wade eckert</dc:creator>
  <cp:keywords/>
  <dc:description/>
  <cp:lastModifiedBy>Wade Eckert</cp:lastModifiedBy>
  <cp:revision>2</cp:revision>
  <cp:lastPrinted>2025-07-06T09:06:00Z</cp:lastPrinted>
  <dcterms:created xsi:type="dcterms:W3CDTF">2025-07-06T09:16:00Z</dcterms:created>
  <dcterms:modified xsi:type="dcterms:W3CDTF">2025-07-06T09:16:00Z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ab1fd9d7-f9dd-4436-b6a3-040c4874794c</vt:lpwstr>
  </property>
</Properties>
</file>