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SimHei" w:hAnsi="SimHei" w:eastAsia="SimHei"/>
          <w:b/>
          <w:sz w:val="44"/>
        </w:rPr>
        <w:t>基于改进 YOLO11s-seg 的直肠肿瘤辅助诊断系统设计与实现</w:t>
      </w:r>
    </w:p>
    <w:p/>
    <w:p>
      <w:pPr>
        <w:jc w:val="center"/>
      </w:pPr>
      <w:r>
        <w:rPr>
          <w:rFonts w:ascii="Times New Roman" w:hAnsi="Times New Roman" w:eastAsia="SimSun"/>
          <w:sz w:val="28"/>
        </w:rPr>
        <w:t>Design and Implementation of a Rectal Tumor Computer-Aided</w:t>
        <w:br/>
        <w:t>Diagnosis System Based on Improved YOLO11s-seg</w:t>
      </w:r>
    </w:p>
    <w:p/>
    <w:p/>
    <w:p/>
    <w:p/>
    <w:p>
      <w:pPr>
        <w:jc w:val="center"/>
      </w:pPr>
      <w:r>
        <w:rPr>
          <w:rFonts w:ascii="SimSun" w:hAnsi="SimSun" w:eastAsia="SimSun"/>
          <w:sz w:val="28"/>
        </w:rPr>
        <w:t>学    院：医学院</w:t>
      </w:r>
    </w:p>
    <w:p>
      <w:pPr>
        <w:jc w:val="center"/>
      </w:pPr>
      <w:r>
        <w:rPr>
          <w:rFonts w:ascii="SimSun" w:hAnsi="SimSun" w:eastAsia="SimSun"/>
          <w:sz w:val="28"/>
        </w:rPr>
        <w:t>专    业：医学影像工程</w:t>
      </w:r>
    </w:p>
    <w:p>
      <w:pPr>
        <w:jc w:val="center"/>
      </w:pPr>
      <w:r>
        <w:rPr>
          <w:rFonts w:ascii="SimSun" w:hAnsi="SimSun" w:eastAsia="SimSun"/>
          <w:sz w:val="28"/>
        </w:rPr>
        <w:t>研 究 方 向：医学图像处理</w:t>
      </w:r>
    </w:p>
    <w:p>
      <w:pPr>
        <w:jc w:val="center"/>
      </w:pPr>
      <w:r>
        <w:rPr>
          <w:rFonts w:ascii="SimSun" w:hAnsi="SimSun" w:eastAsia="SimSun"/>
          <w:sz w:val="28"/>
        </w:rPr>
        <w:t>指 导 教 师：____________</w:t>
      </w:r>
    </w:p>
    <w:p>
      <w:pPr>
        <w:jc w:val="center"/>
      </w:pPr>
      <w:r>
        <w:rPr>
          <w:rFonts w:ascii="SimSun" w:hAnsi="SimSun" w:eastAsia="SimSun"/>
          <w:sz w:val="28"/>
        </w:rPr>
        <w:t>作 者 姓 名：WadsworthKasubosk</w:t>
      </w:r>
    </w:p>
    <w:p>
      <w:pPr>
        <w:jc w:val="center"/>
      </w:pPr>
      <w:r>
        <w:rPr>
          <w:rFonts w:ascii="SimSun" w:hAnsi="SimSun" w:eastAsia="SimSun"/>
          <w:sz w:val="28"/>
        </w:rPr>
        <w:t>完 成 日 期：2026 年 5 月</w:t>
      </w:r>
    </w:p>
    <w:p>
      <w:r>
        <w:br w:type="page"/>
      </w:r>
    </w:p>
    <w:p>
      <w:pPr>
        <w:pStyle w:val="Heading1"/>
      </w:pPr>
      <w:r>
        <w:rPr>
          <w:rFonts w:ascii="SimHei" w:hAnsi="SimHei" w:eastAsia="SimHei"/>
          <w:sz w:val="36"/>
        </w:rPr>
        <w:t>摘  要</w:t>
      </w:r>
    </w:p>
    <w:p>
      <w:pPr>
        <w:ind w:firstLine="480"/>
      </w:pPr>
      <w:r>
        <w:rPr>
          <w:rFonts w:ascii="SimSun" w:hAnsi="SimSun" w:eastAsia="SimSun"/>
          <w:b w:val="0"/>
          <w:sz w:val="24"/>
        </w:rPr>
        <w:t>结直肠癌是全球发病率第三、致死率第二的恶性肿瘤，其中直肠肿瘤约占全部结直肠癌的三分之一。结肠镜检查是早期筛查的金标准，但人工阅片存在漏诊率高、医师疲劳、经验依赖性强等问题。基于深度学习的计算机辅助诊断（CAD）系统能够在内镜检查过程中实时定位与分割可疑病灶，是降低漏诊率的有效手段。</w:t>
        <w:br/>
        <w:br/>
        <w:t>本文以 Ultralytics 最新发布的 YOLO11s-seg 为骨干，围绕直肠肿瘤实例分割任务展开研究，构建了一套从数据准备、模型训练、消融评估到 Web 交付的完整系统。论文的主要工作包括四个方面。其一，整合 Kvasir-SEG、CVC-ClinicDB 两份训练数据共 1612 张图像与 PraNet 五子集测试包共 798 张图像，通过 OpenCV 轮廓提取与多边形近似将二值掩码转换为 YOLO-seg 标注，按 8:1:1 的比例划分训练集、验证集与池内测试集，并使用文件名指纹去除测试集与训练集的同源样本，杜绝数据泄漏。其二，针对小息肉漏检与边界粘连问题，设计了三种改进结构：实验 2 在 Neck 中引入 P2 高分辨率特征回灌分支，实验 3 在 Backbone 的 P3/P4/P5 后插入 CBAM 注意力模块，实验 4 将上述两者组合；三种改进均保持原始三尺度检测头与 8400 锚点不变，确保与基线公平比较。其三，在统一超参数（AdamW、lr0=0.001、imgsz=640、batch=32、100 epoch）下完成四组消融实验，结果表明：基线模型平均 Dice 达到 0.6313；+CBAM 在 CVC-300 子集上将 Dice 由 0.5172 提升至 0.6306（+0.1134）；+P2+CBAM 在 ETIS-LaribPolypDB 等困难子集上保持稳健；GPU 推理延迟在 8.5–11 ms 之间，FPS 介于 90–120，满足临床实时性要求。其四，基于 FastAPI + Vue 3 构建前后端分离的 Web 系统，通过 Docker Compose 一键部署。</w:t>
      </w:r>
    </w:p>
    <w:p>
      <w:r>
        <w:rPr>
          <w:rFonts w:ascii="SimSun" w:hAnsi="SimSun" w:eastAsia="SimSun"/>
          <w:b/>
          <w:sz w:val="24"/>
        </w:rPr>
        <w:t>关键词：直肠肿瘤；息肉分割；YOLO11；CBAM；FastAPI；Vue 3；辅助诊断系统</w:t>
      </w:r>
    </w:p>
    <w:p>
      <w:r>
        <w:br w:type="page"/>
      </w:r>
    </w:p>
    <w:p>
      <w:pPr>
        <w:pStyle w:val="Heading1"/>
      </w:pPr>
      <w:r>
        <w:rPr>
          <w:rFonts w:ascii="SimHei" w:hAnsi="SimHei" w:eastAsia="SimHei"/>
          <w:sz w:val="36"/>
        </w:rPr>
        <w:t>Abstract</w:t>
      </w:r>
    </w:p>
    <w:p>
      <w:pPr>
        <w:ind w:firstLine="480"/>
      </w:pPr>
      <w:r>
        <w:rPr>
          <w:rFonts w:ascii="SimSun" w:hAnsi="SimSun" w:eastAsia="SimSun"/>
          <w:b w:val="0"/>
          <w:sz w:val="24"/>
        </w:rPr>
        <w:t>Colorectal cancer is the third most common cancer and the second leading cause of cancer death worldwide, with rectal tumors accounting for roughly one third of cases. Colonoscopy is the gold standard for early screening, but manual reading suffers from high miss rates and inter-observer variability. Computer-aided diagnosis (CAD) systems based on deep learning are an effective way to reduce miss rates by localizing and segmenting suspicious lesions in real time.</w:t>
        <w:br/>
        <w:br/>
        <w:t>This thesis builds an end-to-end rectal tumor CAD system on top of Ultralytics YOLO11s-seg. The main contributions are: (1) a unified data pipeline that merges Kvasir-SEG, CVC-ClinicDB and the five-subset PraNet test pack (798 images) into YOLO-seg format and removes cross-split duplicates by filename fingerprinting; (2) three architectural variants — adding a P2 high-resolution branch, inserting CBAM attention after backbone stages P3/P4/P5, and combining both — all of which preserve the original three-scale head and 8,400 anchors for a fair comparison; (3) a controlled ablation under identical AdamW hyper-parameters, showing a baseline mean Dice of 0.6313 and a +0.1134 Dice gain on CVC-300 with CBAM, while keeping parameter overhead below 5% and inference latency between 8.5–11 ms on a single T4 GPU; (4) a production-grade web stack built with FastAPI, SQLAlchemy, JWT, ReportLab on the backend and Vue 3, Element Plus, ECharts, Pinia on the frontend, packaged for one-command Docker deployment.</w:t>
      </w:r>
    </w:p>
    <w:p>
      <w:r>
        <w:rPr>
          <w:rFonts w:ascii="Times New Roman" w:hAnsi="Times New Roman" w:eastAsia="SimSun"/>
          <w:b/>
          <w:sz w:val="24"/>
        </w:rPr>
        <w:t>Keywords: Rectal Tumor; Polyp Segmentation; YOLO11; CBAM; FastAPI; Vue 3; CAD System</w:t>
      </w:r>
    </w:p>
    <w:p>
      <w:r>
        <w:br w:type="page"/>
      </w:r>
    </w:p>
    <w:p>
      <w:pPr>
        <w:pStyle w:val="Heading1"/>
      </w:pPr>
      <w:r>
        <w:rPr>
          <w:rFonts w:ascii="SimHei" w:hAnsi="SimHei" w:eastAsia="SimHei"/>
          <w:sz w:val="36"/>
        </w:rPr>
        <w:t>第一章 绪  论</w:t>
      </w:r>
    </w:p>
    <w:p>
      <w:pPr>
        <w:pStyle w:val="Heading2"/>
      </w:pPr>
      <w:r>
        <w:rPr>
          <w:rFonts w:ascii="SimHei" w:hAnsi="SimHei" w:eastAsia="SimHei"/>
          <w:sz w:val="28"/>
        </w:rPr>
        <w:t>1.1 研究背景与意义</w:t>
      </w:r>
    </w:p>
    <w:p>
      <w:pPr>
        <w:ind w:firstLine="480"/>
      </w:pPr>
      <w:r>
        <w:rPr>
          <w:rFonts w:ascii="SimSun" w:hAnsi="SimSun" w:eastAsia="SimSun"/>
          <w:b w:val="0"/>
          <w:sz w:val="24"/>
        </w:rPr>
        <w:t>根据国际癌症研究机构（IARC）发布的 GLOBOCAN 数据，结直肠癌（Colorectal Cancer, CRC）是全球新发病例数排名第三、死亡病例数排名第二的恶性肿瘤，每年新发病例超过 190 万例，其中发生于直肠的约占 30%–35%。直肠肿瘤具有起病隐匿、早期症状不典型的特点，多数患者就诊时已属中晚期，五年生存率不足 50%。然而，若能在腺瘤性息肉阶段被及时切除，CRC 的发生概率可下降约 70%–90%，因而早期筛查对降低 CRC 死亡率具有决定性意义。</w:t>
      </w:r>
    </w:p>
    <w:p>
      <w:pPr>
        <w:ind w:firstLine="480"/>
      </w:pPr>
      <w:r>
        <w:rPr>
          <w:rFonts w:ascii="SimSun" w:hAnsi="SimSun" w:eastAsia="SimSun"/>
          <w:b w:val="0"/>
          <w:sz w:val="24"/>
        </w:rPr>
        <w:t>结肠镜检查是当前公认的早期筛查与诊断金标准。临床实践中，医师需要在长达 10–30 分钟的内镜检查过程中持续观察肠壁，识别毫米级的扁平型息肉或异型病变。多项前瞻性研究指出，腺瘤漏诊率（Adenoma Miss Rate, AMR）平均在 20% 上下，且与医师经验、检查时长、肠道清洁度密切相关。在基层医院与体检中心，由于内镜医师培训不足、阅片节奏快，漏诊率甚至更高。</w:t>
      </w:r>
    </w:p>
    <w:p>
      <w:pPr>
        <w:ind w:firstLine="480"/>
      </w:pPr>
      <w:r>
        <w:rPr>
          <w:rFonts w:ascii="SimSun" w:hAnsi="SimSun" w:eastAsia="SimSun"/>
          <w:b w:val="0"/>
          <w:sz w:val="24"/>
        </w:rPr>
        <w:t>近年来，深度学习驱动的计算机辅助诊断系统开始走向临床。以 Medtronic GI Genius、Olympus EndoBRAIN-EYE 为代表的商用系统已在欧美与日本获得监管批准，可在医师阅片时实时框选可疑区域，将 AMR 降低 30%–50%。然而，国内相关产品仍处于研发与临床试验阶段，开源的端到端系统更为稀缺。本文围绕“如何用最新一代实时检测器构建轻量、可部署的直肠肿瘤辅助诊断系统”这一目标展开，具有较强的工程价值与现实意义。</w:t>
      </w:r>
    </w:p>
    <w:p>
      <w:pPr>
        <w:jc w:val="center"/>
      </w:pPr>
      <w:r>
        <w:drawing>
          <wp:inline xmlns:a="http://schemas.openxmlformats.org/drawingml/2006/main" xmlns:pic="http://schemas.openxmlformats.org/drawingml/2006/picture">
            <wp:extent cx="4572000" cy="1492206"/>
            <wp:docPr id="1" name="Picture 1"/>
            <wp:cNvGraphicFramePr>
              <a:graphicFrameLocks noChangeAspect="1"/>
            </wp:cNvGraphicFramePr>
            <a:graphic>
              <a:graphicData uri="http://schemas.openxmlformats.org/drawingml/2006/picture">
                <pic:pic>
                  <pic:nvPicPr>
                    <pic:cNvPr id="0" name="fig6-1_system_architecture.png"/>
                    <pic:cNvPicPr/>
                  </pic:nvPicPr>
                  <pic:blipFill>
                    <a:blip r:embed="rId9"/>
                    <a:stretch>
                      <a:fillRect/>
                    </a:stretch>
                  </pic:blipFill>
                  <pic:spPr>
                    <a:xfrm>
                      <a:off x="0" y="0"/>
                      <a:ext cx="4572000" cy="1492206"/>
                    </a:xfrm>
                    <a:prstGeom prst="rect"/>
                  </pic:spPr>
                </pic:pic>
              </a:graphicData>
            </a:graphic>
          </wp:inline>
        </w:drawing>
      </w:r>
    </w:p>
    <w:p>
      <w:pPr>
        <w:jc w:val="center"/>
      </w:pPr>
      <w:r>
        <w:rPr>
          <w:rFonts w:ascii="SimHei" w:hAnsi="SimHei" w:eastAsia="SimHei"/>
          <w:b/>
          <w:sz w:val="18"/>
        </w:rPr>
        <w:t>图 1-1 全球结直肠癌发病与死亡趋势（来源：GLOBOCAN 公开数据）</w:t>
      </w:r>
    </w:p>
    <w:p/>
    <w:p>
      <w:pPr>
        <w:pStyle w:val="Heading2"/>
      </w:pPr>
      <w:r>
        <w:rPr>
          <w:rFonts w:ascii="SimHei" w:hAnsi="SimHei" w:eastAsia="SimHei"/>
          <w:sz w:val="28"/>
        </w:rPr>
        <w:t>1.2 国内外研究现状</w:t>
      </w:r>
    </w:p>
    <w:p>
      <w:pPr>
        <w:ind w:firstLine="480"/>
      </w:pPr>
      <w:r>
        <w:rPr>
          <w:rFonts w:ascii="SimSun" w:hAnsi="SimSun" w:eastAsia="SimSun"/>
          <w:b w:val="0"/>
          <w:sz w:val="24"/>
        </w:rPr>
        <w:t>息肉分割任务的代表性方法可分为三类。第一类是基于 U-Net 及其改进的全卷积网络，如 U-Net++、ResUNet、DoubleU-Net；第二类是基于 Transformer 的方法，如 PraNet、Polyp-PVT、SSFormer，借助自注意力建模长距离依赖，在 ETIS、CVC-ColonDB 等小目标子集上取得领先指标；第三类是基于一阶段实例分割器的方法，以 YOLOv5-seg、YOLOv8-seg 为代表，强调推理速度，适合实时内镜场景。</w:t>
      </w:r>
    </w:p>
    <w:p>
      <w:pPr>
        <w:ind w:firstLine="480"/>
      </w:pPr>
      <w:r>
        <w:rPr>
          <w:rFonts w:ascii="SimSun" w:hAnsi="SimSun" w:eastAsia="SimSun"/>
          <w:b w:val="0"/>
          <w:sz w:val="24"/>
        </w:rPr>
        <w:t>PraNet 由 Fan 等人于 2020 年提出，并整合了五个公开测试集（CVC-300、CVC-ClinicDB、CVC-ColonDB、ETIS-LaribPolypDB、Kvasir），合计 798 张图像，已成为息肉分割社区的标准评测基准。本文所有外部测试均沿用该基准。</w:t>
      </w:r>
    </w:p>
    <w:p>
      <w:pPr>
        <w:ind w:firstLine="480"/>
      </w:pPr>
      <w:r>
        <w:rPr>
          <w:rFonts w:ascii="SimSun" w:hAnsi="SimSun" w:eastAsia="SimSun"/>
          <w:b w:val="0"/>
          <w:sz w:val="24"/>
        </w:rPr>
        <w:t>YOLO11 是 Ultralytics 于 2024 年发布的最新版本，相比 YOLOv8 引入 C3k2 模块、C2PSA 自注意力，使小模型规模下的精度进一步提升。Ultralytics 同时提供 yolo11n/s/m/l/x-seg 五档实例分割权重，本文选用 yolo11s-seg 作为基线，在精度与速度间取得平衡。</w:t>
      </w:r>
    </w:p>
    <w:p>
      <w:pPr>
        <w:ind w:firstLine="480"/>
      </w:pPr>
      <w:r>
        <w:rPr>
          <w:rFonts w:ascii="SimSun" w:hAnsi="SimSun" w:eastAsia="SimSun"/>
          <w:b w:val="0"/>
          <w:sz w:val="24"/>
        </w:rPr>
        <w:t>CBAM（Convolutional Block Attention Module）由 Woo 等人于 ECCV 2018 提出，通过通道注意力与空间注意力的级联，以极小的参数代价提升特征表达能力，广泛应用于医学图像与小目标检测任务。</w:t>
      </w:r>
    </w:p>
    <w:p>
      <w:pPr>
        <w:pStyle w:val="Heading2"/>
      </w:pPr>
      <w:r>
        <w:rPr>
          <w:rFonts w:ascii="SimHei" w:hAnsi="SimHei" w:eastAsia="SimHei"/>
          <w:sz w:val="28"/>
        </w:rPr>
        <w:t>1.3 本文主要工作</w:t>
      </w:r>
    </w:p>
    <w:p>
      <w:pPr>
        <w:ind w:firstLine="480"/>
      </w:pPr>
      <w:r>
        <w:rPr>
          <w:rFonts w:ascii="SimSun" w:hAnsi="SimSun" w:eastAsia="SimSun"/>
          <w:b w:val="0"/>
          <w:sz w:val="24"/>
        </w:rPr>
        <w:t>本文的主要工作概述如下：</w:t>
      </w:r>
    </w:p>
    <w:p>
      <w:pPr>
        <w:ind w:firstLine="480"/>
      </w:pPr>
      <w:r>
        <w:rPr>
          <w:rFonts w:ascii="SimSun" w:hAnsi="SimSun" w:eastAsia="SimSun"/>
          <w:b w:val="0"/>
          <w:sz w:val="24"/>
        </w:rPr>
        <w:t>第一，构建统一的直肠肿瘤数据流水线。整合 Kvasir-SEG（1000 张）与 CVC-ClinicDB（612 张）作为训练池，整合 PraNet 五子集（798 张）作为外部测试集；编写下载（scripts/download_datasets.py）、掩码-多边形转换（scripts/convert_to_yolo_seg.py）、训练-验证-测试 8:1:1 划分（scripts/split_dataset.py）、跨数据集去重（scripts/setup_test_pack.py）、可视化校验（scripts/verify_dataset.py）五段式脚本，全程可复现。</w:t>
      </w:r>
    </w:p>
    <w:p>
      <w:pPr>
        <w:ind w:firstLine="480"/>
      </w:pPr>
      <w:r>
        <w:rPr>
          <w:rFonts w:ascii="SimSun" w:hAnsi="SimSun" w:eastAsia="SimSun"/>
          <w:b w:val="0"/>
          <w:sz w:val="24"/>
        </w:rPr>
        <w:t>第二，提出“保持检测头不变”的轻量化改进策略。在不增加 anchor 数量的前提下，分别引入 P2 高分辨率回灌分支、CBAM 注意力模块以及二者组合，构建三种改进配置文件（configs/yolo11s-seg-p2.yaml、-cbam.yaml、-p2-cbam.yaml），并通过 SMOKE_AND_TRAIN.sh 脚本在训练前自动验证锚点数量与参数规模，确保实验的公平性。</w:t>
      </w:r>
    </w:p>
    <w:p>
      <w:pPr>
        <w:ind w:firstLine="480"/>
      </w:pPr>
      <w:r>
        <w:rPr>
          <w:rFonts w:ascii="SimSun" w:hAnsi="SimSun" w:eastAsia="SimSun"/>
          <w:b w:val="0"/>
          <w:sz w:val="24"/>
        </w:rPr>
        <w:t>第三，完成一组严格控制的消融实验。在 Kaggle 免费 T4 GPU 上以相同的 AdamW 超参数（lr0=0.001，imgsz=640，batch=32，100 epoch）训练四个模型，使用 eval/eval_per_subset.py 在 PraNet 五子集上分别评估 Dice、mIoU、Mask mAP@50 与 FPS，使用 eval/compare_ablation.py 生成消融对比表与柱状图。</w:t>
      </w:r>
    </w:p>
    <w:p>
      <w:pPr>
        <w:ind w:firstLine="480"/>
      </w:pPr>
      <w:r>
        <w:rPr>
          <w:rFonts w:ascii="SimSun" w:hAnsi="SimSun" w:eastAsia="SimSun"/>
          <w:b w:val="0"/>
          <w:sz w:val="24"/>
        </w:rPr>
        <w:t>第四，基于 FastAPI + Vue 3 构建前后端分离 Web 系统。后端提供登录注册、图像上传、单模型/四模型对比推理、病例管理、PDF 报告与仪表盘统计；前端集成 Element Plus 与 ECharts 实现五个功能模块；整套系统通过 Docker Compose 一键部署，默认账户为 admin / admin123。</w:t>
      </w:r>
    </w:p>
    <w:p>
      <w:pPr>
        <w:pStyle w:val="Heading2"/>
      </w:pPr>
      <w:r>
        <w:rPr>
          <w:rFonts w:ascii="SimHei" w:hAnsi="SimHei" w:eastAsia="SimHei"/>
          <w:sz w:val="28"/>
        </w:rPr>
        <w:t>1.4 论文组织结构</w:t>
      </w:r>
    </w:p>
    <w:p>
      <w:pPr>
        <w:ind w:firstLine="480"/>
      </w:pPr>
      <w:r>
        <w:rPr>
          <w:rFonts w:ascii="SimSun" w:hAnsi="SimSun" w:eastAsia="SimSun"/>
          <w:b w:val="0"/>
          <w:sz w:val="24"/>
        </w:rPr>
        <w:t>全文共分七章。第一章概述研究背景、国内外现状与本文工作。第二章介绍 YOLO11-seg、CBAM 与 PraNet 基准的相关理论。第三章详述数据处理流水线。第四章给出三种模型改进方案及其配置文件。第五章给出训练设置与实验结果分析。第六章详述系统设计与实现，包括架构、数据库、API 与前端页面。第七章总结全文并展望未来工作。</w:t>
      </w:r>
    </w:p>
    <w:p>
      <w:r>
        <w:br w:type="page"/>
      </w:r>
    </w:p>
    <w:p>
      <w:pPr>
        <w:pStyle w:val="Heading1"/>
      </w:pPr>
      <w:r>
        <w:rPr>
          <w:rFonts w:ascii="SimHei" w:hAnsi="SimHei" w:eastAsia="SimHei"/>
          <w:sz w:val="36"/>
        </w:rPr>
        <w:t>第二章 相关理论</w:t>
      </w:r>
    </w:p>
    <w:p>
      <w:pPr>
        <w:pStyle w:val="Heading2"/>
      </w:pPr>
      <w:r>
        <w:rPr>
          <w:rFonts w:ascii="SimHei" w:hAnsi="SimHei" w:eastAsia="SimHei"/>
          <w:sz w:val="28"/>
        </w:rPr>
        <w:t>2.1 YOLO11-seg 网络结构</w:t>
      </w:r>
    </w:p>
    <w:p>
      <w:pPr>
        <w:ind w:firstLine="480"/>
      </w:pPr>
      <w:r>
        <w:rPr>
          <w:rFonts w:ascii="SimSun" w:hAnsi="SimSun" w:eastAsia="SimSun"/>
          <w:b w:val="0"/>
          <w:sz w:val="24"/>
        </w:rPr>
        <w:t>YOLO11 沿用 YOLOv8 的“Backbone-Neck-Head”三段式结构，但在三个层面进行了改造。Backbone 中 C2f 模块替换为 C3k2 模块，C3k2 在 C2f 的两条分支上进一步采用 1×1 + 3×3 的卷积级联，使梯度路径更短。SPPF 之后追加 C2PSA 模块，引入 Position-Sensitive Attention，提升小目标的位置感知能力。Head 端取消了 v8 的解耦头中部分 1×1 卷积层，参数量进一步压缩。</w:t>
      </w:r>
    </w:p>
    <w:p>
      <w:pPr>
        <w:ind w:firstLine="480"/>
      </w:pPr>
      <w:r>
        <w:rPr>
          <w:rFonts w:ascii="SimSun" w:hAnsi="SimSun" w:eastAsia="SimSun"/>
          <w:b w:val="0"/>
          <w:sz w:val="24"/>
        </w:rPr>
        <w:t>YOLO11-seg 在检测头之外并联一个 Mask Proto 分支（默认输出 32 个原型掩码与 256 维通道），最终通过预测的 mask 系数与原型掩码的线性组合得到实例掩码。三尺度输出对应输入分辨率的 1/8、1/16、1/32（在 640×640 下分别为 80×80、40×40、20×20），合计 6400+1600+400=8400 个锚点。本文所有改进均严格保持该锚点配置，以保证与基线在同一锚点空间下进行公平比较。</w:t>
      </w:r>
    </w:p>
    <w:p>
      <w:pPr>
        <w:jc w:val="center"/>
      </w:pPr>
      <w:r>
        <w:drawing>
          <wp:inline xmlns:a="http://schemas.openxmlformats.org/drawingml/2006/main" xmlns:pic="http://schemas.openxmlformats.org/drawingml/2006/picture">
            <wp:extent cx="4572000" cy="1492206"/>
            <wp:docPr id="2" name="Picture 2"/>
            <wp:cNvGraphicFramePr>
              <a:graphicFrameLocks noChangeAspect="1"/>
            </wp:cNvGraphicFramePr>
            <a:graphic>
              <a:graphicData uri="http://schemas.openxmlformats.org/drawingml/2006/picture">
                <pic:pic>
                  <pic:nvPicPr>
                    <pic:cNvPr id="0" name="fig6-1_system_architecture.png"/>
                    <pic:cNvPicPr/>
                  </pic:nvPicPr>
                  <pic:blipFill>
                    <a:blip r:embed="rId9"/>
                    <a:stretch>
                      <a:fillRect/>
                    </a:stretch>
                  </pic:blipFill>
                  <pic:spPr>
                    <a:xfrm>
                      <a:off x="0" y="0"/>
                      <a:ext cx="4572000" cy="1492206"/>
                    </a:xfrm>
                    <a:prstGeom prst="rect"/>
                  </pic:spPr>
                </pic:pic>
              </a:graphicData>
            </a:graphic>
          </wp:inline>
        </w:drawing>
      </w:r>
    </w:p>
    <w:p>
      <w:pPr>
        <w:jc w:val="center"/>
      </w:pPr>
      <w:r>
        <w:rPr>
          <w:rFonts w:ascii="SimHei" w:hAnsi="SimHei" w:eastAsia="SimHei"/>
          <w:b/>
          <w:sz w:val="18"/>
        </w:rPr>
        <w:t>图 2-1 YOLO11-seg 网络结构示意图（来源：改编自 Ultralytics 官方文档）</w:t>
      </w:r>
    </w:p>
    <w:p/>
    <w:p>
      <w:pPr>
        <w:pStyle w:val="Heading2"/>
      </w:pPr>
      <w:r>
        <w:rPr>
          <w:rFonts w:ascii="SimHei" w:hAnsi="SimHei" w:eastAsia="SimHei"/>
          <w:sz w:val="28"/>
        </w:rPr>
        <w:t>2.2 CBAM 注意力机制</w:t>
      </w:r>
    </w:p>
    <w:p>
      <w:pPr>
        <w:ind w:firstLine="480"/>
      </w:pPr>
      <w:r>
        <w:rPr>
          <w:rFonts w:ascii="SimSun" w:hAnsi="SimSun" w:eastAsia="SimSun"/>
          <w:b w:val="0"/>
          <w:sz w:val="24"/>
        </w:rPr>
        <w:t>CBAM 串联通道注意力（Channel Attention）与空间注意力（Spatial Attention）。通道注意力通过全局平均池化与全局最大池化生成两个 1×1×C 的描述符，经共享 MLP 后相加再 Sigmoid，输出每个通道的权重。空间注意力沿通道维度做平均与最大池化，得到两个 1×H×W 的特征图，拼接后通过 7×7 卷积与 Sigmoid 得到空间权重。两段权重依次与输入特征逐元素相乘。本文 CBAM 的实现采用懒加载（Lazy Initialization），在第一次前向传播时自动推断输入通道数，使其可作为标准模块在 YOLO YAML 中以 [-1, 1, CBAM, [3]] 的形式直接调用。</w:t>
      </w:r>
    </w:p>
    <w:p>
      <w:pPr>
        <w:pStyle w:val="Heading2"/>
      </w:pPr>
      <w:r>
        <w:rPr>
          <w:rFonts w:ascii="SimHei" w:hAnsi="SimHei" w:eastAsia="SimHei"/>
          <w:sz w:val="28"/>
        </w:rPr>
        <w:t>2.3 PraNet 测试基准与评价指标</w:t>
      </w:r>
    </w:p>
    <w:p>
      <w:pPr>
        <w:ind w:firstLine="480"/>
      </w:pPr>
      <w:r>
        <w:rPr>
          <w:rFonts w:ascii="SimSun" w:hAnsi="SimSun" w:eastAsia="SimSun"/>
          <w:b w:val="0"/>
          <w:sz w:val="24"/>
        </w:rPr>
        <w:t>PraNet 测试包包含五个子集，覆盖不同采集设备与场景：CVC-300（60 张，正常对照与小息肉混合）、CVC-ClinicDB（62 张，与训练池同源，用于域内测试）、CVC-ColonDB（380 张，色调差异较大）、ETIS-LaribPolypDB（196 张，分辨率高、息肉细小）、Kvasir（100 张，与训练池同源）。</w:t>
      </w:r>
    </w:p>
    <w:p>
      <w:pPr>
        <w:ind w:firstLine="480"/>
      </w:pPr>
      <w:r>
        <w:rPr>
          <w:rFonts w:ascii="SimSun" w:hAnsi="SimSun" w:eastAsia="SimSun"/>
          <w:b w:val="0"/>
          <w:sz w:val="24"/>
        </w:rPr>
        <w:t>本文采用四类评价指标：Dice 系数（衡量预测掩码与 GT 的重叠程度）、mean Intersection over Union（mIoU）、Mask mAP@50（IoU 阈值 0.5 下的平均精度）以及 FPS（每秒帧数，衡量推理速度）。</w:t>
      </w:r>
    </w:p>
    <w:p>
      <w:r>
        <w:br w:type="page"/>
      </w:r>
    </w:p>
    <w:p>
      <w:pPr>
        <w:pStyle w:val="Heading1"/>
      </w:pPr>
      <w:r>
        <w:rPr>
          <w:rFonts w:ascii="SimHei" w:hAnsi="SimHei" w:eastAsia="SimHei"/>
          <w:sz w:val="36"/>
        </w:rPr>
        <w:t>第三章 数据处理流水线</w:t>
      </w:r>
    </w:p>
    <w:p>
      <w:pPr>
        <w:pStyle w:val="Heading2"/>
      </w:pPr>
      <w:r>
        <w:rPr>
          <w:rFonts w:ascii="SimHei" w:hAnsi="SimHei" w:eastAsia="SimHei"/>
          <w:sz w:val="28"/>
        </w:rPr>
        <w:t>3.1 数据来源</w:t>
      </w:r>
    </w:p>
    <w:p>
      <w:pPr>
        <w:ind w:firstLine="480"/>
      </w:pPr>
      <w:r>
        <w:rPr>
          <w:rFonts w:ascii="SimSun" w:hAnsi="SimSun" w:eastAsia="SimSun"/>
          <w:b w:val="0"/>
          <w:sz w:val="24"/>
        </w:rPr>
        <w:t>训练池由 Kvasir-SEG 与 CVC-ClinicDB 两份公开数据集组成。Kvasir-SEG 来自挪威 Simula 研究所，包含 1000 张分辨率不一的内镜图像与对应二值掩码；CVC-ClinicDB 来自西班牙 Hospital Clinic Barcelona，包含 612 张 384×288 的高质量息肉图像。两份数据合计 1612 张图像。</w:t>
      </w:r>
    </w:p>
    <w:p>
      <w:pPr>
        <w:ind w:firstLine="480"/>
      </w:pPr>
      <w:r>
        <w:rPr>
          <w:rFonts w:ascii="SimSun" w:hAnsi="SimSun" w:eastAsia="SimSun"/>
          <w:b w:val="0"/>
          <w:sz w:val="24"/>
        </w:rPr>
        <w:t>外部测试集采用 PraNet 作者整合的 TestDataset 包，下载自 Google Drive（ID 1Y2z7FD5p5y31vkZwQQomXFRB0HutHyao，约 327 MB）。包内五子集图像数量与本文使用如下表所示。</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子集</w:t>
            </w:r>
          </w:p>
        </w:tc>
        <w:tc>
          <w:tcPr>
            <w:tcW w:type="dxa" w:w="2160"/>
          </w:tcPr>
          <w:p>
            <w:pPr>
              <w:jc w:val="center"/>
            </w:pPr>
            <w:r>
              <w:rPr>
                <w:rFonts w:ascii="SimHei" w:hAnsi="SimHei" w:eastAsia="SimHei"/>
                <w:b/>
                <w:sz w:val="18"/>
              </w:rPr>
              <w:t>图像数</w:t>
            </w:r>
          </w:p>
        </w:tc>
        <w:tc>
          <w:tcPr>
            <w:tcW w:type="dxa" w:w="2160"/>
          </w:tcPr>
          <w:p>
            <w:pPr>
              <w:jc w:val="center"/>
            </w:pPr>
            <w:r>
              <w:rPr>
                <w:rFonts w:ascii="SimHei" w:hAnsi="SimHei" w:eastAsia="SimHei"/>
                <w:b/>
                <w:sz w:val="18"/>
              </w:rPr>
              <w:t>用途</w:t>
            </w:r>
          </w:p>
        </w:tc>
        <w:tc>
          <w:tcPr>
            <w:tcW w:type="dxa" w:w="2160"/>
          </w:tcPr>
          <w:p>
            <w:pPr>
              <w:jc w:val="center"/>
            </w:pPr>
            <w:r>
              <w:rPr>
                <w:rFonts w:ascii="SimHei" w:hAnsi="SimHei" w:eastAsia="SimHei"/>
                <w:b/>
                <w:sz w:val="18"/>
              </w:rPr>
              <w:t>备注</w:t>
            </w:r>
          </w:p>
        </w:tc>
      </w:tr>
      <w:tr>
        <w:tc>
          <w:tcPr>
            <w:tcW w:type="dxa" w:w="2160"/>
          </w:tcPr>
          <w:p>
            <w:pPr>
              <w:jc w:val="center"/>
            </w:pPr>
            <w:r>
              <w:rPr>
                <w:rFonts w:ascii="Times New Roman" w:hAnsi="Times New Roman" w:eastAsia="SimSun"/>
                <w:sz w:val="18"/>
              </w:rPr>
              <w:t>CVC-300</w:t>
            </w:r>
          </w:p>
        </w:tc>
        <w:tc>
          <w:tcPr>
            <w:tcW w:type="dxa" w:w="2160"/>
          </w:tcPr>
          <w:p>
            <w:pPr>
              <w:jc w:val="center"/>
            </w:pPr>
            <w:r>
              <w:rPr>
                <w:rFonts w:ascii="Times New Roman" w:hAnsi="Times New Roman" w:eastAsia="SimSun"/>
                <w:sz w:val="18"/>
              </w:rPr>
              <w:t>60</w:t>
            </w:r>
          </w:p>
        </w:tc>
        <w:tc>
          <w:tcPr>
            <w:tcW w:type="dxa" w:w="2160"/>
          </w:tcPr>
          <w:p>
            <w:pPr>
              <w:jc w:val="center"/>
            </w:pPr>
            <w:r>
              <w:rPr>
                <w:rFonts w:ascii="Times New Roman" w:hAnsi="Times New Roman" w:eastAsia="SimSun"/>
                <w:sz w:val="18"/>
              </w:rPr>
              <w:t>外部测试</w:t>
            </w:r>
          </w:p>
        </w:tc>
        <w:tc>
          <w:tcPr>
            <w:tcW w:type="dxa" w:w="2160"/>
          </w:tcPr>
          <w:p>
            <w:pPr>
              <w:jc w:val="center"/>
            </w:pPr>
            <w:r>
              <w:rPr>
                <w:rFonts w:ascii="Times New Roman" w:hAnsi="Times New Roman" w:eastAsia="SimSun"/>
                <w:sz w:val="18"/>
              </w:rPr>
              <w:t>与训练池无重叠</w:t>
            </w:r>
          </w:p>
        </w:tc>
      </w:tr>
      <w:tr>
        <w:tc>
          <w:tcPr>
            <w:tcW w:type="dxa" w:w="2160"/>
          </w:tcPr>
          <w:p>
            <w:pPr>
              <w:jc w:val="center"/>
            </w:pPr>
            <w:r>
              <w:rPr>
                <w:rFonts w:ascii="Times New Roman" w:hAnsi="Times New Roman" w:eastAsia="SimSun"/>
                <w:sz w:val="18"/>
              </w:rPr>
              <w:t>CVC-ClinicDB</w:t>
            </w:r>
          </w:p>
        </w:tc>
        <w:tc>
          <w:tcPr>
            <w:tcW w:type="dxa" w:w="2160"/>
          </w:tcPr>
          <w:p>
            <w:pPr>
              <w:jc w:val="center"/>
            </w:pPr>
            <w:r>
              <w:rPr>
                <w:rFonts w:ascii="Times New Roman" w:hAnsi="Times New Roman" w:eastAsia="SimSun"/>
                <w:sz w:val="18"/>
              </w:rPr>
              <w:t>62</w:t>
            </w:r>
          </w:p>
        </w:tc>
        <w:tc>
          <w:tcPr>
            <w:tcW w:type="dxa" w:w="2160"/>
          </w:tcPr>
          <w:p>
            <w:pPr>
              <w:jc w:val="center"/>
            </w:pPr>
            <w:r>
              <w:rPr>
                <w:rFonts w:ascii="Times New Roman" w:hAnsi="Times New Roman" w:eastAsia="SimSun"/>
                <w:sz w:val="18"/>
              </w:rPr>
              <w:t>外部测试</w:t>
            </w:r>
          </w:p>
        </w:tc>
        <w:tc>
          <w:tcPr>
            <w:tcW w:type="dxa" w:w="2160"/>
          </w:tcPr>
          <w:p>
            <w:pPr>
              <w:jc w:val="center"/>
            </w:pPr>
            <w:r>
              <w:rPr>
                <w:rFonts w:ascii="Times New Roman" w:hAnsi="Times New Roman" w:eastAsia="SimSun"/>
                <w:sz w:val="18"/>
              </w:rPr>
              <w:t>与训练池同源，去重后保留</w:t>
            </w:r>
          </w:p>
        </w:tc>
      </w:tr>
      <w:tr>
        <w:tc>
          <w:tcPr>
            <w:tcW w:type="dxa" w:w="2160"/>
          </w:tcPr>
          <w:p>
            <w:pPr>
              <w:jc w:val="center"/>
            </w:pPr>
            <w:r>
              <w:rPr>
                <w:rFonts w:ascii="Times New Roman" w:hAnsi="Times New Roman" w:eastAsia="SimSun"/>
                <w:sz w:val="18"/>
              </w:rPr>
              <w:t>CVC-ColonDB</w:t>
            </w:r>
          </w:p>
        </w:tc>
        <w:tc>
          <w:tcPr>
            <w:tcW w:type="dxa" w:w="2160"/>
          </w:tcPr>
          <w:p>
            <w:pPr>
              <w:jc w:val="center"/>
            </w:pPr>
            <w:r>
              <w:rPr>
                <w:rFonts w:ascii="Times New Roman" w:hAnsi="Times New Roman" w:eastAsia="SimSun"/>
                <w:sz w:val="18"/>
              </w:rPr>
              <w:t>380</w:t>
            </w:r>
          </w:p>
        </w:tc>
        <w:tc>
          <w:tcPr>
            <w:tcW w:type="dxa" w:w="2160"/>
          </w:tcPr>
          <w:p>
            <w:pPr>
              <w:jc w:val="center"/>
            </w:pPr>
            <w:r>
              <w:rPr>
                <w:rFonts w:ascii="Times New Roman" w:hAnsi="Times New Roman" w:eastAsia="SimSun"/>
                <w:sz w:val="18"/>
              </w:rPr>
              <w:t>外部测试</w:t>
            </w:r>
          </w:p>
        </w:tc>
        <w:tc>
          <w:tcPr>
            <w:tcW w:type="dxa" w:w="2160"/>
          </w:tcPr>
          <w:p>
            <w:pPr>
              <w:jc w:val="center"/>
            </w:pPr>
            <w:r>
              <w:rPr>
                <w:rFonts w:ascii="Times New Roman" w:hAnsi="Times New Roman" w:eastAsia="SimSun"/>
                <w:sz w:val="18"/>
              </w:rPr>
              <w:t>色调差异较大</w:t>
            </w:r>
          </w:p>
        </w:tc>
      </w:tr>
      <w:tr>
        <w:tc>
          <w:tcPr>
            <w:tcW w:type="dxa" w:w="2160"/>
          </w:tcPr>
          <w:p>
            <w:pPr>
              <w:jc w:val="center"/>
            </w:pPr>
            <w:r>
              <w:rPr>
                <w:rFonts w:ascii="Times New Roman" w:hAnsi="Times New Roman" w:eastAsia="SimSun"/>
                <w:sz w:val="18"/>
              </w:rPr>
              <w:t>ETIS-LaribPolypDB</w:t>
            </w:r>
          </w:p>
        </w:tc>
        <w:tc>
          <w:tcPr>
            <w:tcW w:type="dxa" w:w="2160"/>
          </w:tcPr>
          <w:p>
            <w:pPr>
              <w:jc w:val="center"/>
            </w:pPr>
            <w:r>
              <w:rPr>
                <w:rFonts w:ascii="Times New Roman" w:hAnsi="Times New Roman" w:eastAsia="SimSun"/>
                <w:sz w:val="18"/>
              </w:rPr>
              <w:t>196</w:t>
            </w:r>
          </w:p>
        </w:tc>
        <w:tc>
          <w:tcPr>
            <w:tcW w:type="dxa" w:w="2160"/>
          </w:tcPr>
          <w:p>
            <w:pPr>
              <w:jc w:val="center"/>
            </w:pPr>
            <w:r>
              <w:rPr>
                <w:rFonts w:ascii="Times New Roman" w:hAnsi="Times New Roman" w:eastAsia="SimSun"/>
                <w:sz w:val="18"/>
              </w:rPr>
              <w:t>外部测试</w:t>
            </w:r>
          </w:p>
        </w:tc>
        <w:tc>
          <w:tcPr>
            <w:tcW w:type="dxa" w:w="2160"/>
          </w:tcPr>
          <w:p>
            <w:pPr>
              <w:jc w:val="center"/>
            </w:pPr>
            <w:r>
              <w:rPr>
                <w:rFonts w:ascii="Times New Roman" w:hAnsi="Times New Roman" w:eastAsia="SimSun"/>
                <w:sz w:val="18"/>
              </w:rPr>
              <w:t>高分辨率小目标</w:t>
            </w:r>
          </w:p>
        </w:tc>
      </w:tr>
      <w:tr>
        <w:tc>
          <w:tcPr>
            <w:tcW w:type="dxa" w:w="2160"/>
          </w:tcPr>
          <w:p>
            <w:pPr>
              <w:jc w:val="center"/>
            </w:pPr>
            <w:r>
              <w:rPr>
                <w:rFonts w:ascii="Times New Roman" w:hAnsi="Times New Roman" w:eastAsia="SimSun"/>
                <w:sz w:val="18"/>
              </w:rPr>
              <w:t>Kvasir</w:t>
            </w:r>
          </w:p>
        </w:tc>
        <w:tc>
          <w:tcPr>
            <w:tcW w:type="dxa" w:w="2160"/>
          </w:tcPr>
          <w:p>
            <w:pPr>
              <w:jc w:val="center"/>
            </w:pPr>
            <w:r>
              <w:rPr>
                <w:rFonts w:ascii="Times New Roman" w:hAnsi="Times New Roman" w:eastAsia="SimSun"/>
                <w:sz w:val="18"/>
              </w:rPr>
              <w:t>100</w:t>
            </w:r>
          </w:p>
        </w:tc>
        <w:tc>
          <w:tcPr>
            <w:tcW w:type="dxa" w:w="2160"/>
          </w:tcPr>
          <w:p>
            <w:pPr>
              <w:jc w:val="center"/>
            </w:pPr>
            <w:r>
              <w:rPr>
                <w:rFonts w:ascii="Times New Roman" w:hAnsi="Times New Roman" w:eastAsia="SimSun"/>
                <w:sz w:val="18"/>
              </w:rPr>
              <w:t>外部测试</w:t>
            </w:r>
          </w:p>
        </w:tc>
        <w:tc>
          <w:tcPr>
            <w:tcW w:type="dxa" w:w="2160"/>
          </w:tcPr>
          <w:p>
            <w:pPr>
              <w:jc w:val="center"/>
            </w:pPr>
            <w:r>
              <w:rPr>
                <w:rFonts w:ascii="Times New Roman" w:hAnsi="Times New Roman" w:eastAsia="SimSun"/>
                <w:sz w:val="18"/>
              </w:rPr>
              <w:t>与训练池同源，去重后保留</w:t>
            </w:r>
          </w:p>
        </w:tc>
      </w:tr>
      <w:tr>
        <w:tc>
          <w:tcPr>
            <w:tcW w:type="dxa" w:w="2160"/>
          </w:tcPr>
          <w:p>
            <w:pPr>
              <w:jc w:val="center"/>
            </w:pPr>
            <w:r>
              <w:rPr>
                <w:rFonts w:ascii="Times New Roman" w:hAnsi="Times New Roman" w:eastAsia="SimSun"/>
                <w:sz w:val="18"/>
              </w:rPr>
              <w:t>合计</w:t>
            </w:r>
          </w:p>
        </w:tc>
        <w:tc>
          <w:tcPr>
            <w:tcW w:type="dxa" w:w="2160"/>
          </w:tcPr>
          <w:p>
            <w:pPr>
              <w:jc w:val="center"/>
            </w:pPr>
            <w:r>
              <w:rPr>
                <w:rFonts w:ascii="Times New Roman" w:hAnsi="Times New Roman" w:eastAsia="SimSun"/>
                <w:sz w:val="18"/>
              </w:rPr>
              <w:t>798</w:t>
            </w:r>
          </w:p>
        </w:tc>
        <w:tc>
          <w:tcPr>
            <w:tcW w:type="dxa" w:w="2160"/>
          </w:tcPr>
          <w:p>
            <w:pPr>
              <w:jc w:val="center"/>
            </w:pPr>
            <w:r>
              <w:rPr>
                <w:rFonts w:ascii="Times New Roman" w:hAnsi="Times New Roman" w:eastAsia="SimSun"/>
                <w:sz w:val="18"/>
              </w:rPr>
              <w:t>—</w:t>
            </w:r>
          </w:p>
        </w:tc>
        <w:tc>
          <w:tcPr>
            <w:tcW w:type="dxa" w:w="2160"/>
          </w:tcPr>
          <w:p>
            <w:pPr>
              <w:jc w:val="center"/>
            </w:pPr>
            <w:r>
              <w:rPr>
                <w:rFonts w:ascii="Times New Roman" w:hAnsi="Times New Roman" w:eastAsia="SimSun"/>
                <w:sz w:val="18"/>
              </w:rPr>
              <w:t>—</w:t>
            </w:r>
          </w:p>
        </w:tc>
      </w:tr>
    </w:tbl>
    <w:p/>
    <w:p>
      <w:pPr>
        <w:jc w:val="center"/>
      </w:pPr>
      <w:r>
        <w:rPr>
          <w:rFonts w:ascii="SimSun" w:hAnsi="SimSun" w:eastAsia="SimSun"/>
          <w:b/>
          <w:sz w:val="20"/>
        </w:rPr>
        <w:t>表 3-1 训练池与外部测试集统计</w:t>
      </w:r>
    </w:p>
    <w:p>
      <w:pPr>
        <w:pStyle w:val="Heading2"/>
      </w:pPr>
      <w:r>
        <w:rPr>
          <w:rFonts w:ascii="SimHei" w:hAnsi="SimHei" w:eastAsia="SimHei"/>
          <w:sz w:val="28"/>
        </w:rPr>
        <w:t>3.2 标签格式转换</w:t>
      </w:r>
    </w:p>
    <w:p>
      <w:pPr>
        <w:ind w:firstLine="480"/>
      </w:pPr>
      <w:r>
        <w:rPr>
          <w:rFonts w:ascii="SimSun" w:hAnsi="SimSun" w:eastAsia="SimSun"/>
          <w:b w:val="0"/>
          <w:sz w:val="24"/>
        </w:rPr>
        <w:t>scripts/convert_to_yolo_seg.py 负责将二值掩码转换为 YOLO-seg 多边形标签。其核心步骤包括：使用 OpenCV cv2.findContours 提取所有外轮廓；过滤面积小于图像总面积 0.0005 的微小连通域；使用 cv2.approxPolyDP 以 ε=0.001×周长的容差对轮廓进行简化，将平均顶点数控制在 20–60；将所有顶点坐标按图像尺寸归一化至 [0,1]，保留 6 位小数；以 class_id x1 y1 x2 y2 ... xn yn 的格式写入对应的 .txt 文件，类别 ID 固定为 0（tumor）。</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pPr>
              <w:jc w:val="center"/>
            </w:pPr>
            <w:r>
              <w:rPr>
                <w:rFonts w:ascii="SimHei" w:hAnsi="SimHei" w:eastAsia="SimHei"/>
                <w:b/>
                <w:sz w:val="18"/>
              </w:rPr>
              <w:t>参数</w:t>
            </w:r>
          </w:p>
        </w:tc>
        <w:tc>
          <w:tcPr>
            <w:tcW w:type="dxa" w:w="2880"/>
          </w:tcPr>
          <w:p>
            <w:pPr>
              <w:jc w:val="center"/>
            </w:pPr>
            <w:r>
              <w:rPr>
                <w:rFonts w:ascii="SimHei" w:hAnsi="SimHei" w:eastAsia="SimHei"/>
                <w:b/>
                <w:sz w:val="18"/>
              </w:rPr>
              <w:t>取值</w:t>
            </w:r>
          </w:p>
        </w:tc>
        <w:tc>
          <w:tcPr>
            <w:tcW w:type="dxa" w:w="2880"/>
          </w:tcPr>
          <w:p>
            <w:pPr>
              <w:jc w:val="center"/>
            </w:pPr>
            <w:r>
              <w:rPr>
                <w:rFonts w:ascii="SimHei" w:hAnsi="SimHei" w:eastAsia="SimHei"/>
                <w:b/>
                <w:sz w:val="18"/>
              </w:rPr>
              <w:t>说明</w:t>
            </w:r>
          </w:p>
        </w:tc>
      </w:tr>
      <w:tr>
        <w:tc>
          <w:tcPr>
            <w:tcW w:type="dxa" w:w="2880"/>
          </w:tcPr>
          <w:p>
            <w:pPr>
              <w:jc w:val="center"/>
            </w:pPr>
            <w:r>
              <w:rPr>
                <w:rFonts w:ascii="Times New Roman" w:hAnsi="Times New Roman" w:eastAsia="SimSun"/>
                <w:sz w:val="18"/>
              </w:rPr>
              <w:t>cv2.RETR_EXTERNAL</w:t>
            </w:r>
          </w:p>
        </w:tc>
        <w:tc>
          <w:tcPr>
            <w:tcW w:type="dxa" w:w="2880"/>
          </w:tcPr>
          <w:p>
            <w:pPr>
              <w:jc w:val="center"/>
            </w:pPr>
            <w:r>
              <w:rPr>
                <w:rFonts w:ascii="Times New Roman" w:hAnsi="Times New Roman" w:eastAsia="SimSun"/>
                <w:sz w:val="18"/>
              </w:rPr>
              <w:t>仅提取外轮廓</w:t>
            </w:r>
          </w:p>
        </w:tc>
        <w:tc>
          <w:tcPr>
            <w:tcW w:type="dxa" w:w="2880"/>
          </w:tcPr>
          <w:p>
            <w:pPr>
              <w:jc w:val="center"/>
            </w:pPr>
            <w:r>
              <w:rPr>
                <w:rFonts w:ascii="Times New Roman" w:hAnsi="Times New Roman" w:eastAsia="SimSun"/>
                <w:sz w:val="18"/>
              </w:rPr>
              <w:t>轮廓提取方法</w:t>
            </w:r>
          </w:p>
        </w:tc>
      </w:tr>
      <w:tr>
        <w:tc>
          <w:tcPr>
            <w:tcW w:type="dxa" w:w="2880"/>
          </w:tcPr>
          <w:p>
            <w:pPr>
              <w:jc w:val="center"/>
            </w:pPr>
            <w:r>
              <w:rPr>
                <w:rFonts w:ascii="Times New Roman" w:hAnsi="Times New Roman" w:eastAsia="SimSun"/>
                <w:sz w:val="18"/>
              </w:rPr>
              <w:t>最小面积阈值</w:t>
            </w:r>
          </w:p>
        </w:tc>
        <w:tc>
          <w:tcPr>
            <w:tcW w:type="dxa" w:w="2880"/>
          </w:tcPr>
          <w:p>
            <w:pPr>
              <w:jc w:val="center"/>
            </w:pPr>
            <w:r>
              <w:rPr>
                <w:rFonts w:ascii="Times New Roman" w:hAnsi="Times New Roman" w:eastAsia="SimSun"/>
                <w:sz w:val="18"/>
              </w:rPr>
              <w:t>0.0005 × 总面积</w:t>
            </w:r>
          </w:p>
        </w:tc>
        <w:tc>
          <w:tcPr>
            <w:tcW w:type="dxa" w:w="2880"/>
          </w:tcPr>
          <w:p>
            <w:pPr>
              <w:jc w:val="center"/>
            </w:pPr>
            <w:r>
              <w:rPr>
                <w:rFonts w:ascii="Times New Roman" w:hAnsi="Times New Roman" w:eastAsia="SimSun"/>
                <w:sz w:val="18"/>
              </w:rPr>
              <w:t>过滤微小连通域</w:t>
            </w:r>
          </w:p>
        </w:tc>
      </w:tr>
      <w:tr>
        <w:tc>
          <w:tcPr>
            <w:tcW w:type="dxa" w:w="2880"/>
          </w:tcPr>
          <w:p>
            <w:pPr>
              <w:jc w:val="center"/>
            </w:pPr>
            <w:r>
              <w:rPr>
                <w:rFonts w:ascii="Times New Roman" w:hAnsi="Times New Roman" w:eastAsia="SimSun"/>
                <w:sz w:val="18"/>
              </w:rPr>
              <w:t>近似容差 ε</w:t>
            </w:r>
          </w:p>
        </w:tc>
        <w:tc>
          <w:tcPr>
            <w:tcW w:type="dxa" w:w="2880"/>
          </w:tcPr>
          <w:p>
            <w:pPr>
              <w:jc w:val="center"/>
            </w:pPr>
            <w:r>
              <w:rPr>
                <w:rFonts w:ascii="Times New Roman" w:hAnsi="Times New Roman" w:eastAsia="SimSun"/>
                <w:sz w:val="18"/>
              </w:rPr>
              <w:t>0.001 × 周长</w:t>
            </w:r>
          </w:p>
        </w:tc>
        <w:tc>
          <w:tcPr>
            <w:tcW w:type="dxa" w:w="2880"/>
          </w:tcPr>
          <w:p>
            <w:pPr>
              <w:jc w:val="center"/>
            </w:pPr>
            <w:r>
              <w:rPr>
                <w:rFonts w:ascii="Times New Roman" w:hAnsi="Times New Roman" w:eastAsia="SimSun"/>
                <w:sz w:val="18"/>
              </w:rPr>
              <w:t>控制多边形顶点数</w:t>
            </w:r>
          </w:p>
        </w:tc>
      </w:tr>
      <w:tr>
        <w:tc>
          <w:tcPr>
            <w:tcW w:type="dxa" w:w="2880"/>
          </w:tcPr>
          <w:p>
            <w:pPr>
              <w:jc w:val="center"/>
            </w:pPr>
            <w:r>
              <w:rPr>
                <w:rFonts w:ascii="Times New Roman" w:hAnsi="Times New Roman" w:eastAsia="SimSun"/>
                <w:sz w:val="18"/>
              </w:rPr>
              <w:t>平均顶点数</w:t>
            </w:r>
          </w:p>
        </w:tc>
        <w:tc>
          <w:tcPr>
            <w:tcW w:type="dxa" w:w="2880"/>
          </w:tcPr>
          <w:p>
            <w:pPr>
              <w:jc w:val="center"/>
            </w:pPr>
            <w:r>
              <w:rPr>
                <w:rFonts w:ascii="Times New Roman" w:hAnsi="Times New Roman" w:eastAsia="SimSun"/>
                <w:sz w:val="18"/>
              </w:rPr>
              <w:t>20–60</w:t>
            </w:r>
          </w:p>
        </w:tc>
        <w:tc>
          <w:tcPr>
            <w:tcW w:type="dxa" w:w="2880"/>
          </w:tcPr>
          <w:p>
            <w:pPr>
              <w:jc w:val="center"/>
            </w:pPr>
            <w:r>
              <w:rPr>
                <w:rFonts w:ascii="Times New Roman" w:hAnsi="Times New Roman" w:eastAsia="SimSun"/>
                <w:sz w:val="18"/>
              </w:rPr>
              <w:t>平衡精度与存储开销</w:t>
            </w:r>
          </w:p>
        </w:tc>
      </w:tr>
      <w:tr>
        <w:tc>
          <w:tcPr>
            <w:tcW w:type="dxa" w:w="2880"/>
          </w:tcPr>
          <w:p>
            <w:pPr>
              <w:jc w:val="center"/>
            </w:pPr>
            <w:r>
              <w:rPr>
                <w:rFonts w:ascii="Times New Roman" w:hAnsi="Times New Roman" w:eastAsia="SimSun"/>
                <w:sz w:val="18"/>
              </w:rPr>
              <w:t>坐标归一化</w:t>
            </w:r>
          </w:p>
        </w:tc>
        <w:tc>
          <w:tcPr>
            <w:tcW w:type="dxa" w:w="2880"/>
          </w:tcPr>
          <w:p>
            <w:pPr>
              <w:jc w:val="center"/>
            </w:pPr>
            <w:r>
              <w:rPr>
                <w:rFonts w:ascii="Times New Roman" w:hAnsi="Times New Roman" w:eastAsia="SimSun"/>
                <w:sz w:val="18"/>
              </w:rPr>
              <w:t>[0, 1]，6 位小数</w:t>
            </w:r>
          </w:p>
        </w:tc>
        <w:tc>
          <w:tcPr>
            <w:tcW w:type="dxa" w:w="2880"/>
          </w:tcPr>
          <w:p>
            <w:pPr>
              <w:jc w:val="center"/>
            </w:pPr>
            <w:r>
              <w:rPr>
                <w:rFonts w:ascii="Times New Roman" w:hAnsi="Times New Roman" w:eastAsia="SimSun"/>
                <w:sz w:val="18"/>
              </w:rPr>
              <w:t>适配 YOLO-seg 格式</w:t>
            </w:r>
          </w:p>
        </w:tc>
      </w:tr>
      <w:tr>
        <w:tc>
          <w:tcPr>
            <w:tcW w:type="dxa" w:w="2880"/>
          </w:tcPr>
          <w:p>
            <w:pPr>
              <w:jc w:val="center"/>
            </w:pPr>
            <w:r>
              <w:rPr>
                <w:rFonts w:ascii="Times New Roman" w:hAnsi="Times New Roman" w:eastAsia="SimSun"/>
                <w:sz w:val="18"/>
              </w:rPr>
              <w:t>类别 ID</w:t>
            </w:r>
          </w:p>
        </w:tc>
        <w:tc>
          <w:tcPr>
            <w:tcW w:type="dxa" w:w="2880"/>
          </w:tcPr>
          <w:p>
            <w:pPr>
              <w:jc w:val="center"/>
            </w:pPr>
            <w:r>
              <w:rPr>
                <w:rFonts w:ascii="Times New Roman" w:hAnsi="Times New Roman" w:eastAsia="SimSun"/>
                <w:sz w:val="18"/>
              </w:rPr>
              <w:t>0 (tumor)</w:t>
            </w:r>
          </w:p>
        </w:tc>
        <w:tc>
          <w:tcPr>
            <w:tcW w:type="dxa" w:w="2880"/>
          </w:tcPr>
          <w:p>
            <w:pPr>
              <w:jc w:val="center"/>
            </w:pPr>
            <w:r>
              <w:rPr>
                <w:rFonts w:ascii="Times New Roman" w:hAnsi="Times New Roman" w:eastAsia="SimSun"/>
                <w:sz w:val="18"/>
              </w:rPr>
              <w:t>单一类别</w:t>
            </w:r>
          </w:p>
        </w:tc>
      </w:tr>
    </w:tbl>
    <w:p/>
    <w:p>
      <w:pPr>
        <w:jc w:val="center"/>
      </w:pPr>
      <w:r>
        <w:rPr>
          <w:rFonts w:ascii="SimSun" w:hAnsi="SimSun" w:eastAsia="SimSun"/>
          <w:b/>
          <w:sz w:val="20"/>
        </w:rPr>
        <w:t>表 3-2 标签转换关键参数</w:t>
      </w:r>
    </w:p>
    <w:p>
      <w:r>
        <w:rPr>
          <w:rFonts w:ascii="SimSun" w:hAnsi="SimSun" w:eastAsia="SimSun"/>
          <w:b/>
          <w:sz w:val="20"/>
        </w:rPr>
        <w:t>清单 3-1 二值掩码转 YOLO 多边形核心代码</w:t>
      </w:r>
    </w:p>
    <w:p>
      <w:pPr>
        <w:ind w:left="567"/>
      </w:pPr>
      <w:r>
        <w:rPr>
          <w:rFonts w:ascii="Courier New" w:hAnsi="Courier New"/>
          <w:sz w:val="15"/>
        </w:rPr>
        <w:t>"""Convert image+mask pairs from raw datasets to YOLOv11-seg label format.</w:t>
        <w:br/>
        <w:br/>
        <w:t>Each mask is processed with contour extraction, polygon simplification, and</w:t>
        <w:br/>
        <w:t>noise filtering.  Output txt files contain normalized polygon coordinates.</w:t>
        <w:br/>
        <w:t>"""</w:t>
        <w:br/>
        <w:br/>
        <w:t>import argparse</w:t>
        <w:br/>
        <w:t>import logging</w:t>
        <w:br/>
        <w:t>from pathlib import Path</w:t>
        <w:br/>
        <w:br/>
        <w:t>import cv2</w:t>
        <w:br/>
        <w:t>import numpy as np</w:t>
        <w:br/>
        <w:br/>
        <w:t>logging.basicConfig(level=logging.INFO, format="%(asctime)s | %(levelname)s | %(message)s")</w:t>
        <w:br/>
        <w:t>logger = logging.getLogger(__name__)</w:t>
        <w:br/>
        <w:br/>
        <w:t>PROJECT_ROOT = Path(__file__).resolve().parent.parent</w:t>
        <w:br/>
        <w:t>RAW_DIR = PROJECT_ROOT / "datasets" / "raw"</w:t>
        <w:br/>
        <w:t>OUT_DIR = PROJECT_ROOT / "datasets" / "rectal_tumor"</w:t>
        <w:br/>
        <w:br/>
        <w:br/>
        <w:t>def find_image_mask_pairs(raw_dir: Path) -&gt; list[tuple[Path, Path]]:</w:t>
        <w:br/>
        <w:t xml:space="preserve">    """Scan raw_dir for image/mask file pairs.</w:t>
        <w:br/>
        <w:br/>
        <w:t xml:space="preserve">    Returns list of (image_path, mask_path) tuples.</w:t>
        <w:br/>
        <w:t xml:space="preserve">    """</w:t>
        <w:br/>
        <w:t xml:space="preserve">    image_exts = {".jpg", ".jpeg", ".png", ".bmp", ".tif", ".tiff"}</w:t>
        <w:br/>
        <w:t xml:space="preserve">    pairs: list[tuple[Path, Path]] = []</w:t>
        <w:br/>
        <w:br/>
        <w:t xml:space="preserve">    for img_path in sorted(raw_dir.rglob("*")):</w:t>
        <w:br/>
        <w:t xml:space="preserve">        if img_path.suffix.lower() not in image_exts:</w:t>
        <w:br/>
        <w:t xml:space="preserve">            continue</w:t>
        <w:br/>
        <w:t xml:space="preserve">        parent = img_path.parent</w:t>
        <w:br/>
        <w:br/>
        <w:t xml:space="preserve">        # Skip files that are clearly masks (in mask directories)</w:t>
        <w:br/>
      </w:r>
    </w:p>
    <w:p/>
    <w:p>
      <w:pPr>
        <w:pStyle w:val="Heading2"/>
      </w:pPr>
      <w:r>
        <w:rPr>
          <w:rFonts w:ascii="SimHei" w:hAnsi="SimHei" w:eastAsia="SimHei"/>
          <w:sz w:val="28"/>
        </w:rPr>
        <w:t>3.3 数据集划分与跨集去重</w:t>
      </w:r>
    </w:p>
    <w:p>
      <w:pPr>
        <w:ind w:firstLine="480"/>
      </w:pPr>
      <w:r>
        <w:rPr>
          <w:rFonts w:ascii="SimSun" w:hAnsi="SimSun" w:eastAsia="SimSun"/>
          <w:b w:val="0"/>
          <w:sz w:val="24"/>
        </w:rPr>
        <w:t>scripts/split_dataset.py 以固定 seed=42 对训练池按 8:1:1 比例划分训练集、验证集与池内测试集。脚本特别识别文件名中包含 CVC-ColonDB 或 ETIS-LaribPolypDB 标记的样本并将其单独放置于 images/test/&lt;source&gt;/ 子目录，便于后续逐子集评估。</w:t>
      </w:r>
    </w:p>
    <w:p>
      <w:pPr>
        <w:ind w:firstLine="480"/>
      </w:pPr>
      <w:r>
        <w:rPr>
          <w:rFonts w:ascii="SimSun" w:hAnsi="SimSun" w:eastAsia="SimSun"/>
          <w:b w:val="0"/>
          <w:sz w:val="24"/>
        </w:rPr>
        <w:t>scripts/setup_test_pack.py 解决训练池与 PraNet 测试包之间的样本重叠问题。脚本提取 PraNet 中 Kvasir 与 CVC-ClinicDB 子集所有图像的文件名词干（stem），与训练池逐一比对，若命中则从训练集与验证集中删除对应的图像与标签文件。该步骤是杜绝数据泄漏的关键，否则模型在 Kvasir 与 CVC-ClinicDB 子集上的指标会被显著高估。</w:t>
      </w:r>
    </w:p>
    <w:p>
      <w:r>
        <w:rPr>
          <w:rFonts w:ascii="SimSun" w:hAnsi="SimSun" w:eastAsia="SimSun"/>
          <w:b/>
          <w:sz w:val="20"/>
        </w:rPr>
        <w:t>清单 3-2 跨集去重核心代码</w:t>
      </w:r>
    </w:p>
    <w:p>
      <w:pPr>
        <w:ind w:left="567"/>
      </w:pPr>
      <w:r>
        <w:rPr>
          <w:rFonts w:ascii="Courier New" w:hAnsi="Courier New"/>
          <w:sz w:val="15"/>
        </w:rPr>
        <w:t>"""Convert PraNet test pack, remove overlaps from training, and place test data.</w:t>
        <w:br/>
        <w:br/>
        <w:t>The PraNet test pack is the community-standard polyp segmentation test set.</w:t>
        <w:br/>
        <w:t>It contains 5 sub-datasets with unified images/ + masks/ structure:</w:t>
        <w:br/>
        <w:t>CVC-300 (60), CVC-ClinicDB (62), CVC-ColonDB (380), ETIS (196), Kvasir (100).</w:t>
        <w:br/>
        <w:t>Total: 798 test images.</w:t>
        <w:br/>
        <w:t>"""</w:t>
        <w:br/>
        <w:br/>
        <w:t>import argparse</w:t>
        <w:br/>
        <w:t>import logging</w:t>
        <w:br/>
        <w:t>import shutil</w:t>
        <w:br/>
        <w:t>from pathlib import Path</w:t>
        <w:br/>
        <w:br/>
        <w:t>import cv2</w:t>
        <w:br/>
        <w:t>import numpy as np</w:t>
        <w:br/>
        <w:br/>
        <w:t>logging.basicConfig(level=logging.INFO, format="%(asctime)s | %(levelname)s | %(message)s")</w:t>
        <w:br/>
        <w:t>logger = logging.getLogger(__name__)</w:t>
        <w:br/>
        <w:br/>
        <w:t>PROJECT_ROOT = Path(__file__).resolve().parent.parent</w:t>
        <w:br/>
        <w:t>RAW_DIR = PROJECT_ROOT / "datasets" / "raw"</w:t>
        <w:br/>
        <w:t>TEST_PACK_DIR = RAW_DIR / "TestDataset"</w:t>
        <w:br/>
        <w:t>YOLO_DIR = PROJECT_ROOT / "datasets" / "rectal_tumor"</w:t>
        <w:br/>
        <w:br/>
        <w:br/>
        <w:t>def extract_polygons_from_mask(</w:t>
        <w:br/>
        <w:t xml:space="preserve">    mask_path: Path, img_shape: tuple[int, int]</w:t>
        <w:br/>
        <w:t>) -&gt; list[list[tuple[float, float]]]:</w:t>
        <w:br/>
        <w:t xml:space="preserve">    """Extract normalized YOLO-seg polygons from a binary mask."""</w:t>
        <w:br/>
        <w:t xml:space="preserve">    mask = cv2.imread(str(mask_path), cv2.IMREAD_GRAYSCALE)</w:t>
        <w:br/>
        <w:t xml:space="preserve">    if mask is None:</w:t>
        <w:br/>
        <w:t xml:space="preserve">        return []</w:t>
        <w:br/>
        <w:br/>
        <w:t xml:space="preserve">    h, w = img_shape</w:t>
        <w:br/>
        <w:t xml:space="preserve">    img_area = h * w</w:t>
        <w:br/>
      </w:r>
    </w:p>
    <w:p/>
    <w:p>
      <w:pPr>
        <w:pStyle w:val="Heading2"/>
      </w:pPr>
      <w:r>
        <w:rPr>
          <w:rFonts w:ascii="SimHei" w:hAnsi="SimHei" w:eastAsia="SimHei"/>
          <w:sz w:val="28"/>
        </w:rPr>
        <w:t>3.4 数据完整性校验</w:t>
      </w:r>
    </w:p>
    <w:p>
      <w:pPr>
        <w:ind w:firstLine="480"/>
      </w:pPr>
      <w:r>
        <w:rPr>
          <w:rFonts w:ascii="SimSun" w:hAnsi="SimSun" w:eastAsia="SimSun"/>
          <w:b w:val="0"/>
          <w:sz w:val="24"/>
        </w:rPr>
        <w:t>scripts/verify_dataset.py 对 train/val/test 三个划分分别执行三项检查：图像与标签数量是否一一对应、标签文件能否被正确解析为多边形、是否存在空标签或全图掩码异常。对每个划分随机抽取 5 张图像，将其多边形以绿色叠加到原图上并保存于 previews/ 目录，便于人工抽检。完整性日志写入 logs/verify_&lt;timestamp&gt;.log。</w:t>
      </w:r>
    </w:p>
    <w:p>
      <w:pPr>
        <w:pStyle w:val="Heading2"/>
      </w:pPr>
      <w:r>
        <w:rPr>
          <w:rFonts w:ascii="SimHei" w:hAnsi="SimHei" w:eastAsia="SimHei"/>
          <w:sz w:val="28"/>
        </w:rPr>
        <w:t>3.5 数据流水线目录结构</w:t>
      </w:r>
    </w:p>
    <w:p>
      <w:pPr>
        <w:ind w:left="1134"/>
      </w:pPr>
      <w:r>
        <w:rPr>
          <w:rFonts w:ascii="Courier New" w:hAnsi="Courier New"/>
          <w:sz w:val="17"/>
        </w:rPr>
        <w:t>datasets/</w:t>
        <w:br/>
        <w:t>├── raw/                          # 原始下载文件</w:t>
        <w:br/>
        <w:t>│   ├── kvasir-seg/</w:t>
        <w:br/>
        <w:t>│   ├── CVC-ClinicDB/</w:t>
        <w:br/>
        <w:t>│   └── TestDataset/              # PraNet 五子集</w:t>
        <w:br/>
        <w:t>└── rectal_tumor/                 # YOLO-seg 训练数据</w:t>
        <w:br/>
        <w:t xml:space="preserve">    ├── images/</w:t>
        <w:br/>
        <w:t xml:space="preserve">    │   ├── train/                # 约 1290 张</w:t>
        <w:br/>
        <w:t xml:space="preserve">    │   ├── val/                  # 约 161 张</w:t>
        <w:br/>
        <w:t xml:space="preserve">    │   └── test/</w:t>
        <w:br/>
        <w:t xml:space="preserve">    │       ├── CVC-300/          # 60 张</w:t>
        <w:br/>
        <w:t xml:space="preserve">    │       ├── CVC-ClinicDB/     # 62 张</w:t>
        <w:br/>
        <w:t xml:space="preserve">    │       ├── CVC-ColonDB/      # 380 张</w:t>
        <w:br/>
        <w:t xml:space="preserve">    │       ├── ETIS-LaribPolypDB/# 196 张</w:t>
        <w:br/>
        <w:t xml:space="preserve">    │       └── Kvasir/           # 100 张</w:t>
        <w:br/>
        <w:t xml:space="preserve">    └── labels/                   # 与 images 镜像一致</w:t>
      </w:r>
    </w:p>
    <w:p>
      <w:r>
        <w:br w:type="page"/>
      </w:r>
    </w:p>
    <w:p>
      <w:pPr>
        <w:pStyle w:val="Heading1"/>
      </w:pPr>
      <w:r>
        <w:rPr>
          <w:rFonts w:ascii="SimHei" w:hAnsi="SimHei" w:eastAsia="SimHei"/>
          <w:sz w:val="36"/>
        </w:rPr>
        <w:t>第四章 模型改进方案</w:t>
      </w:r>
    </w:p>
    <w:p>
      <w:pPr>
        <w:pStyle w:val="Heading2"/>
      </w:pPr>
      <w:r>
        <w:rPr>
          <w:rFonts w:ascii="SimHei" w:hAnsi="SimHei" w:eastAsia="SimHei"/>
          <w:sz w:val="28"/>
        </w:rPr>
        <w:t>4.1 设计原则</w:t>
      </w:r>
    </w:p>
    <w:p>
      <w:pPr>
        <w:ind w:firstLine="480"/>
      </w:pPr>
      <w:r>
        <w:rPr>
          <w:rFonts w:ascii="SimSun" w:hAnsi="SimSun" w:eastAsia="SimSun"/>
          <w:b w:val="0"/>
          <w:sz w:val="24"/>
        </w:rPr>
        <w:t>本文的改进遵循三条原则：</w:t>
      </w:r>
    </w:p>
    <w:p>
      <w:pPr>
        <w:ind w:firstLine="480"/>
      </w:pPr>
      <w:r>
        <w:rPr>
          <w:rFonts w:ascii="SimSun" w:hAnsi="SimSun" w:eastAsia="SimSun"/>
          <w:b w:val="0"/>
          <w:sz w:val="24"/>
        </w:rPr>
        <w:t>其一，保持原始三尺度检测头（P3/P4/P5）与 8400 锚点不变，避免锚点空间变化导致的不公平比较。其二，所有改进必须通过 SMOKE_AND_TRAIN.sh 的预检脚本验证，自动检查输出张量的 anchor 数（应为 34000=8400×4 个分量）与参数量（基线≈10.1 M、+P2≈10.2 M、+CBAM≈10.5 M、+P2+CBAM≈10.6 M）。其三，所有改进可通过修改 YAML 配置文件实现，不侵入 Ultralytics 源码，仅以 Monkey-Patch 的方式注册自定义 CBAM 模块。</w:t>
      </w:r>
    </w:p>
    <w:p>
      <w:pPr>
        <w:pStyle w:val="Heading2"/>
      </w:pPr>
      <w:r>
        <w:rPr>
          <w:rFonts w:ascii="SimHei" w:hAnsi="SimHei" w:eastAsia="SimHei"/>
          <w:sz w:val="28"/>
        </w:rPr>
        <w:t>4.2 实验 2：P2 高分辨率特征回灌</w:t>
      </w:r>
    </w:p>
    <w:p>
      <w:pPr>
        <w:ind w:firstLine="480"/>
      </w:pPr>
      <w:r>
        <w:rPr>
          <w:rFonts w:ascii="SimSun" w:hAnsi="SimSun" w:eastAsia="SimSun"/>
          <w:b w:val="0"/>
          <w:sz w:val="24"/>
        </w:rPr>
        <w:t>ETIS 等子集中息肉直径常小于 32 像素，落到 P3 特征图（步长 8）上仅占 4×4 区域，难以被有效检测。受 BiFPN 与 P2 head 思路启发，本文设计了 P2 反向回灌分支：将 Neck 中 P3 阶段的特征上采样 2 倍后与 Backbone 输出的 P2 特征（步长 4）进行拼接，经 C3k2 融合后再下采样回灌至 P3，使 P3 检测头同时获得高分辨率细节与原始语义特征。该分支不增加新的检测尺度，因而锚点总数仍为 8400。</w:t>
      </w:r>
    </w:p>
    <w:p>
      <w:pPr>
        <w:jc w:val="center"/>
      </w:pPr>
      <w:r>
        <w:drawing>
          <wp:inline xmlns:a="http://schemas.openxmlformats.org/drawingml/2006/main" xmlns:pic="http://schemas.openxmlformats.org/drawingml/2006/picture">
            <wp:extent cx="4572000" cy="6364654"/>
            <wp:docPr id="3" name="Picture 3"/>
            <wp:cNvGraphicFramePr>
              <a:graphicFrameLocks noChangeAspect="1"/>
            </wp:cNvGraphicFramePr>
            <a:graphic>
              <a:graphicData uri="http://schemas.openxmlformats.org/drawingml/2006/picture">
                <pic:pic>
                  <pic:nvPicPr>
                    <pic:cNvPr id="0" name="fig6-2_er_diagram.png"/>
                    <pic:cNvPicPr/>
                  </pic:nvPicPr>
                  <pic:blipFill>
                    <a:blip r:embed="rId10"/>
                    <a:stretch>
                      <a:fillRect/>
                    </a:stretch>
                  </pic:blipFill>
                  <pic:spPr>
                    <a:xfrm>
                      <a:off x="0" y="0"/>
                      <a:ext cx="4572000" cy="6364654"/>
                    </a:xfrm>
                    <a:prstGeom prst="rect"/>
                  </pic:spPr>
                </pic:pic>
              </a:graphicData>
            </a:graphic>
          </wp:inline>
        </w:drawing>
      </w:r>
    </w:p>
    <w:p>
      <w:pPr>
        <w:jc w:val="center"/>
      </w:pPr>
      <w:r>
        <w:rPr>
          <w:rFonts w:ascii="SimHei" w:hAnsi="SimHei" w:eastAsia="SimHei"/>
          <w:b/>
          <w:sz w:val="18"/>
        </w:rPr>
        <w:t>图 4-2 P2 回灌分支详细结构（基于 configs/yolo11s-seg-p2.yaml）</w:t>
      </w:r>
    </w:p>
    <w:p/>
    <w:p>
      <w:pPr>
        <w:pStyle w:val="Heading2"/>
      </w:pPr>
      <w:r>
        <w:rPr>
          <w:rFonts w:ascii="SimHei" w:hAnsi="SimHei" w:eastAsia="SimHei"/>
          <w:sz w:val="28"/>
        </w:rPr>
        <w:t>4.3 实验 3：CBAM 注意力植入</w:t>
      </w:r>
    </w:p>
    <w:p>
      <w:pPr>
        <w:ind w:firstLine="480"/>
      </w:pPr>
      <w:r>
        <w:rPr>
          <w:rFonts w:ascii="SimSun" w:hAnsi="SimSun" w:eastAsia="SimSun"/>
          <w:b w:val="0"/>
          <w:sz w:val="24"/>
        </w:rPr>
        <w:t>CBAM 被插入到 Backbone 的 P3、P4、P5 三个尺度输出之后，即在 SPPF 之前。三个 CBAM 模块共增加约 0.4 M 参数，FLOPs 增加约 1.9 G。在 YAML 中通过下述片段直接调用：</w:t>
      </w:r>
    </w:p>
    <w:p>
      <w:pPr>
        <w:ind w:left="567"/>
      </w:pPr>
      <w:r>
        <w:rPr>
          <w:rFonts w:ascii="Courier New" w:hAnsi="Courier New"/>
          <w:sz w:val="16"/>
        </w:rPr>
        <w:t xml:space="preserve">  - [-1, 1, Conv,  [256, 3, 2]]   # P3</w:t>
        <w:br/>
        <w:t xml:space="preserve">  - [-1, 1, CBAM,  [3]]</w:t>
        <w:br/>
        <w:t xml:space="preserve">  - [-1, 1, Conv,  [512, 3, 2]]   # P4</w:t>
        <w:br/>
        <w:t xml:space="preserve">  - [-1, 2, C3k2,  [512, False, 0.25]]</w:t>
        <w:br/>
        <w:t xml:space="preserve">  - [-1, 1, CBAM,  [3]]</w:t>
        <w:br/>
        <w:t xml:space="preserve">  - [-1, 1, Conv,  [1024, 3, 2]]  # P5</w:t>
        <w:br/>
        <w:t xml:space="preserve">  - [-1, 2, C3k2,  [1024, True]]</w:t>
        <w:br/>
        <w:t xml:space="preserve">  - [-1, 1, CBAM,  [3]]</w:t>
      </w:r>
    </w:p>
    <w:p>
      <w:r>
        <w:rPr>
          <w:rFonts w:ascii="SimSun" w:hAnsi="SimSun" w:eastAsia="SimSun"/>
          <w:b/>
          <w:sz w:val="20"/>
        </w:rPr>
        <w:t>清单 4-1 CBAM 模块完整实现</w:t>
      </w:r>
    </w:p>
    <w:p>
      <w:pPr>
        <w:ind w:left="567"/>
      </w:pPr>
      <w:r>
        <w:rPr>
          <w:rFonts w:ascii="Courier New" w:hAnsi="Courier New"/>
          <w:sz w:val="15"/>
        </w:rPr>
        <w:t>"""Standalone CBAM (Convolutional Block Attention Module) for YOLO YAML.</w:t>
        <w:br/>
        <w:br/>
        <w:t>This module is designed to be monkey-patched into ultralytics.nn.tasks so that</w:t>
        <w:br/>
        <w:t>model YAML files can reference it by name (CBAM) without modifying the</w:t>
        <w:br/>
        <w:t>ultralytics source package.</w:t>
        <w:br/>
        <w:br/>
        <w:t>The lazy-initialisation pattern (submodules created on first forward) allows</w:t>
        <w:br/>
        <w:t>the ``else`` branch of ultralytics parse_model to handle CBAM correctly without</w:t>
        <w:br/>
        <w:t>any source modification — CBAM's YAML args are just [kernel_size], and c1</w:t>
        <w:br/>
        <w:t>(input channels) is auto-detected from the input tensor shape.</w:t>
        <w:br/>
        <w:t>"""</w:t>
        <w:br/>
        <w:br/>
        <w:t>import torch</w:t>
        <w:br/>
        <w:t>import torch.nn as nn</w:t>
        <w:br/>
        <w:br/>
        <w:br/>
        <w:t>class ChannelAttention(nn.Module):</w:t>
        <w:br/>
        <w:t xml:space="preserve">    """Channel-attention: squeeze-excite style."""</w:t>
        <w:br/>
        <w:br/>
        <w:t xml:space="preserve">    def __init__(self, channels: int) -&gt; None:</w:t>
        <w:br/>
        <w:t xml:space="preserve">        super().__init__()</w:t>
        <w:br/>
        <w:t xml:space="preserve">        self.pool = nn.AdaptiveAvgPool2d(1)</w:t>
        <w:br/>
        <w:t xml:space="preserve">        self.fc = nn.Conv2d(channels, channels, 1, 1, 0, bias=True)</w:t>
        <w:br/>
        <w:t xml:space="preserve">        self.act = nn.Sigmoid()</w:t>
        <w:br/>
        <w:br/>
        <w:t xml:space="preserve">    def forward(self, x: torch.Tensor) -&gt; torch.Tensor:</w:t>
        <w:br/>
        <w:t xml:space="preserve">        return x * self.act(self.fc(self.pool(x)))</w:t>
        <w:br/>
        <w:br/>
        <w:br/>
        <w:t>class SpatialAttention(nn.Module):</w:t>
        <w:br/>
        <w:t xml:space="preserve">    """Spatial-attention: channel-pool + conv."""</w:t>
        <w:br/>
        <w:br/>
        <w:t xml:space="preserve">    def __init__(self, kernel_size=7):</w:t>
        <w:br/>
        <w:t xml:space="preserve">        super().__init__()</w:t>
        <w:br/>
        <w:t xml:space="preserve">        assert kernel_size in {3, 7}, "kernel size must be 3 or 7"</w:t>
        <w:br/>
      </w:r>
    </w:p>
    <w:p/>
    <w:p>
      <w:pPr>
        <w:pStyle w:val="Heading2"/>
      </w:pPr>
      <w:r>
        <w:rPr>
          <w:rFonts w:ascii="SimHei" w:hAnsi="SimHei" w:eastAsia="SimHei"/>
          <w:sz w:val="28"/>
        </w:rPr>
        <w:t>4.4 实验 4：P2 + CBAM 组合</w:t>
      </w:r>
    </w:p>
    <w:p>
      <w:pPr>
        <w:ind w:firstLine="480"/>
      </w:pPr>
      <w:r>
        <w:rPr>
          <w:rFonts w:ascii="SimSun" w:hAnsi="SimSun" w:eastAsia="SimSun"/>
          <w:b w:val="0"/>
          <w:sz w:val="24"/>
        </w:rPr>
        <w:t>实验 4 在 Backbone 的 P3/P4/P5 后均插入 CBAM，并在 Neck 中保留 P2 回灌分支。组合后参数量约 10.6 M，FLOPs 约 40.4 G，相对基线分别增加约 5% 与 14%，符合“轻量化”目标。</w:t>
      </w:r>
    </w:p>
    <w:p>
      <w:r>
        <w:rPr>
          <w:rFonts w:ascii="SimSun" w:hAnsi="SimSun" w:eastAsia="SimSun"/>
          <w:b/>
          <w:sz w:val="20"/>
        </w:rPr>
        <w:t>清单 4-2 yolo11s-seg-p2-cbam.yaml 关键片段</w:t>
      </w:r>
    </w:p>
    <w:p>
      <w:pPr>
        <w:ind w:left="567"/>
      </w:pPr>
      <w:r>
        <w:rPr>
          <w:rFonts w:ascii="Courier New" w:hAnsi="Courier New"/>
          <w:sz w:val="15"/>
        </w:rPr>
        <w:t># YOLO11s-seg with P2 feature enhancement + CBAM attention</w:t>
        <w:br/>
        <w:t># CBAM in backbone (P3/P4/P5) + P2 features enhance P3 detection branch.</w:t>
        <w:br/>
        <w:t># Segment head uses 3 scales (P3/P4/P5) — 8400 anchors.</w:t>
        <w:br/>
        <w:t># nc: 1 (rectal tumor)</w:t>
        <w:br/>
        <w:br/>
        <w:t>nc: 1</w:t>
        <w:br/>
        <w:t>scales:</w:t>
        <w:br/>
        <w:t xml:space="preserve">  n: [0.50, 0.25, 1024]</w:t>
        <w:br/>
        <w:t xml:space="preserve">  s: [0.50, 0.50, 1024]</w:t>
        <w:br/>
        <w:t xml:space="preserve">  m: [0.50, 1.00, 512]</w:t>
        <w:br/>
        <w:t xml:space="preserve">  l: [1.00, 1.00, 512]</w:t>
        <w:br/>
        <w:t xml:space="preserve">  x: [1.00, 1.50, 512]</w:t>
        <w:br/>
        <w:br/>
        <w:t>backbone:</w:t>
        <w:br/>
        <w:t xml:space="preserve">  # [from, repeats, module, args]</w:t>
        <w:br/>
        <w:t xml:space="preserve">  - [-1, 1, Conv, [64, 3, 2]]          # 0-P1/2</w:t>
        <w:br/>
        <w:t xml:space="preserve">  - [-1, 1, Conv, [128, 3, 2]]         # 1-P2/4</w:t>
        <w:br/>
        <w:t xml:space="preserve">  - [-1, 2, C3k2, [256, False, 0.25]]  # 2  (P2 feature)</w:t>
        <w:br/>
        <w:t xml:space="preserve">  - [-1, 1, Conv, [256, 3, 2]]         # 3-P3/8</w:t>
        <w:br/>
        <w:t xml:space="preserve">  - [-1, 2, C3k2, [512, False, 0.25]]  # 4</w:t>
        <w:br/>
        <w:t xml:space="preserve">  - [-1, 1, CBAM, [3]]                 # 5: CBAM after P3</w:t>
        <w:br/>
        <w:t xml:space="preserve">  - [-1, 1, Conv, [512, 3, 2]]         # 6-P4/16</w:t>
        <w:br/>
        <w:t xml:space="preserve">  - [-1, 2, C3k2, [512, True]]         # 7</w:t>
        <w:br/>
        <w:t xml:space="preserve">  - [-1, 1, CBAM, [3]]                 # 8: CBAM after P4</w:t>
        <w:br/>
        <w:t xml:space="preserve">  - [-1, 1, Conv, [1024, 3, 2]]        # 9-P5/32</w:t>
        <w:br/>
        <w:t xml:space="preserve">  - [-1, 2, C3k2, [1024, True]]        # 10</w:t>
        <w:br/>
        <w:t xml:space="preserve">  - [-1, 1, CBAM, [3]]                 # 11: CBAM after P5</w:t>
        <w:br/>
        <w:t xml:space="preserve">  - [-1, 1, SPPF, [1024, 5]]           # 12</w:t>
        <w:br/>
        <w:t xml:space="preserve">  - [-1, 2, C2PSA, [1024]]             # 13</w:t>
        <w:br/>
        <w:br/>
        <w:t>head:</w:t>
        <w:br/>
        <w:t xml:space="preserve">  - [-1, 1, nn.Upsample, [None, 2, "nearest"]]</w:t>
        <w:br/>
        <w:t xml:space="preserve">  - [[-1, 7], 1, Concat, [1]]          # cat backbone P4 (layer 7)</w:t>
        <w:br/>
        <w:t xml:space="preserve">  - [-1, 2, C3k2, [512, False]]        # 16</w:t>
        <w:br/>
        <w:t xml:space="preserve">  - [-1, 1, nn.Upsample, [None, 2, "nearest"]]</w:t>
        <w:br/>
      </w:r>
    </w:p>
    <w:p/>
    <w:p>
      <w:pPr>
        <w:pStyle w:val="Heading2"/>
      </w:pPr>
      <w:r>
        <w:rPr>
          <w:rFonts w:ascii="SimHei" w:hAnsi="SimHei" w:eastAsia="SimHei"/>
          <w:sz w:val="28"/>
        </w:rPr>
        <w:t>4.5 模型规模对比</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SimHei" w:hAnsi="SimHei" w:eastAsia="SimHei"/>
                <w:b/>
                <w:sz w:val="18"/>
              </w:rPr>
              <w:t>模型</w:t>
            </w:r>
          </w:p>
        </w:tc>
        <w:tc>
          <w:tcPr>
            <w:tcW w:type="dxa" w:w="1440"/>
          </w:tcPr>
          <w:p>
            <w:pPr>
              <w:jc w:val="center"/>
            </w:pPr>
            <w:r>
              <w:rPr>
                <w:rFonts w:ascii="SimHei" w:hAnsi="SimHei" w:eastAsia="SimHei"/>
                <w:b/>
                <w:sz w:val="18"/>
              </w:rPr>
              <w:t>参数量 (M)</w:t>
            </w:r>
          </w:p>
        </w:tc>
        <w:tc>
          <w:tcPr>
            <w:tcW w:type="dxa" w:w="1440"/>
          </w:tcPr>
          <w:p>
            <w:pPr>
              <w:jc w:val="center"/>
            </w:pPr>
            <w:r>
              <w:rPr>
                <w:rFonts w:ascii="SimHei" w:hAnsi="SimHei" w:eastAsia="SimHei"/>
                <w:b/>
                <w:sz w:val="18"/>
              </w:rPr>
              <w:t>FLOPs (G)</w:t>
            </w:r>
          </w:p>
        </w:tc>
        <w:tc>
          <w:tcPr>
            <w:tcW w:type="dxa" w:w="1440"/>
          </w:tcPr>
          <w:p>
            <w:pPr>
              <w:jc w:val="center"/>
            </w:pPr>
            <w:r>
              <w:rPr>
                <w:rFonts w:ascii="SimHei" w:hAnsi="SimHei" w:eastAsia="SimHei"/>
                <w:b/>
                <w:sz w:val="18"/>
              </w:rPr>
              <w:t>锚点数</w:t>
            </w:r>
          </w:p>
        </w:tc>
        <w:tc>
          <w:tcPr>
            <w:tcW w:type="dxa" w:w="1440"/>
          </w:tcPr>
          <w:p>
            <w:pPr>
              <w:jc w:val="center"/>
            </w:pPr>
            <w:r>
              <w:rPr>
                <w:rFonts w:ascii="SimHei" w:hAnsi="SimHei" w:eastAsia="SimHei"/>
                <w:b/>
                <w:sz w:val="18"/>
              </w:rPr>
              <w:t>Δ 参数</w:t>
            </w:r>
          </w:p>
        </w:tc>
        <w:tc>
          <w:tcPr>
            <w:tcW w:type="dxa" w:w="1440"/>
          </w:tcPr>
          <w:p>
            <w:pPr>
              <w:jc w:val="center"/>
            </w:pPr>
            <w:r>
              <w:rPr>
                <w:rFonts w:ascii="SimHei" w:hAnsi="SimHei" w:eastAsia="SimHei"/>
                <w:b/>
                <w:sz w:val="18"/>
              </w:rPr>
              <w:t>Δ FLOPs</w:t>
            </w:r>
          </w:p>
        </w:tc>
      </w:tr>
      <w:tr>
        <w:tc>
          <w:tcPr>
            <w:tcW w:type="dxa" w:w="1440"/>
          </w:tcPr>
          <w:p>
            <w:pPr>
              <w:jc w:val="center"/>
            </w:pPr>
            <w:r>
              <w:rPr>
                <w:rFonts w:ascii="Times New Roman" w:hAnsi="Times New Roman" w:eastAsia="SimSun"/>
                <w:sz w:val="18"/>
              </w:rPr>
              <w:t>Baseline</w:t>
            </w:r>
          </w:p>
        </w:tc>
        <w:tc>
          <w:tcPr>
            <w:tcW w:type="dxa" w:w="1440"/>
          </w:tcPr>
          <w:p>
            <w:pPr>
              <w:jc w:val="center"/>
            </w:pPr>
            <w:r>
              <w:rPr>
                <w:rFonts w:ascii="Times New Roman" w:hAnsi="Times New Roman" w:eastAsia="SimSun"/>
                <w:sz w:val="18"/>
              </w:rPr>
              <w:t>10.1</w:t>
            </w:r>
          </w:p>
        </w:tc>
        <w:tc>
          <w:tcPr>
            <w:tcW w:type="dxa" w:w="1440"/>
          </w:tcPr>
          <w:p>
            <w:pPr>
              <w:jc w:val="center"/>
            </w:pPr>
            <w:r>
              <w:rPr>
                <w:rFonts w:ascii="Times New Roman" w:hAnsi="Times New Roman" w:eastAsia="SimSun"/>
                <w:sz w:val="18"/>
              </w:rPr>
              <w:t>35.3</w:t>
            </w:r>
          </w:p>
        </w:tc>
        <w:tc>
          <w:tcPr>
            <w:tcW w:type="dxa" w:w="1440"/>
          </w:tcPr>
          <w:p>
            <w:pPr>
              <w:jc w:val="center"/>
            </w:pPr>
            <w:r>
              <w:rPr>
                <w:rFonts w:ascii="Times New Roman" w:hAnsi="Times New Roman" w:eastAsia="SimSun"/>
                <w:sz w:val="18"/>
              </w:rPr>
              <w:t>8400</w:t>
            </w:r>
          </w:p>
        </w:tc>
        <w:tc>
          <w:tcPr>
            <w:tcW w:type="dxa" w:w="1440"/>
          </w:tcPr>
          <w:p>
            <w:pPr>
              <w:jc w:val="center"/>
            </w:pPr>
            <w:r>
              <w:rPr>
                <w:rFonts w:ascii="Times New Roman" w:hAnsi="Times New Roman" w:eastAsia="SimSun"/>
                <w:sz w:val="18"/>
              </w:rPr>
              <w:t>—</w:t>
            </w:r>
          </w:p>
        </w:tc>
        <w:tc>
          <w:tcPr>
            <w:tcW w:type="dxa" w:w="1440"/>
          </w:tcPr>
          <w:p>
            <w:pPr>
              <w:jc w:val="center"/>
            </w:pPr>
            <w:r>
              <w:rPr>
                <w:rFonts w:ascii="Times New Roman" w:hAnsi="Times New Roman" w:eastAsia="SimSun"/>
                <w:sz w:val="18"/>
              </w:rPr>
              <w:t>—</w:t>
            </w:r>
          </w:p>
        </w:tc>
      </w:tr>
      <w:tr>
        <w:tc>
          <w:tcPr>
            <w:tcW w:type="dxa" w:w="1440"/>
          </w:tcPr>
          <w:p>
            <w:pPr>
              <w:jc w:val="center"/>
            </w:pPr>
            <w:r>
              <w:rPr>
                <w:rFonts w:ascii="Times New Roman" w:hAnsi="Times New Roman" w:eastAsia="SimSun"/>
                <w:sz w:val="18"/>
              </w:rPr>
              <w:t>+P2</w:t>
            </w:r>
          </w:p>
        </w:tc>
        <w:tc>
          <w:tcPr>
            <w:tcW w:type="dxa" w:w="1440"/>
          </w:tcPr>
          <w:p>
            <w:pPr>
              <w:jc w:val="center"/>
            </w:pPr>
            <w:r>
              <w:rPr>
                <w:rFonts w:ascii="Times New Roman" w:hAnsi="Times New Roman" w:eastAsia="SimSun"/>
                <w:sz w:val="18"/>
              </w:rPr>
              <w:t>10.2</w:t>
            </w:r>
          </w:p>
        </w:tc>
        <w:tc>
          <w:tcPr>
            <w:tcW w:type="dxa" w:w="1440"/>
          </w:tcPr>
          <w:p>
            <w:pPr>
              <w:jc w:val="center"/>
            </w:pPr>
            <w:r>
              <w:rPr>
                <w:rFonts w:ascii="Times New Roman" w:hAnsi="Times New Roman" w:eastAsia="SimSun"/>
                <w:sz w:val="18"/>
              </w:rPr>
              <w:t>38.5</w:t>
            </w:r>
          </w:p>
        </w:tc>
        <w:tc>
          <w:tcPr>
            <w:tcW w:type="dxa" w:w="1440"/>
          </w:tcPr>
          <w:p>
            <w:pPr>
              <w:jc w:val="center"/>
            </w:pPr>
            <w:r>
              <w:rPr>
                <w:rFonts w:ascii="Times New Roman" w:hAnsi="Times New Roman" w:eastAsia="SimSun"/>
                <w:sz w:val="18"/>
              </w:rPr>
              <w:t>8400</w:t>
            </w:r>
          </w:p>
        </w:tc>
        <w:tc>
          <w:tcPr>
            <w:tcW w:type="dxa" w:w="1440"/>
          </w:tcPr>
          <w:p>
            <w:pPr>
              <w:jc w:val="center"/>
            </w:pPr>
            <w:r>
              <w:rPr>
                <w:rFonts w:ascii="Times New Roman" w:hAnsi="Times New Roman" w:eastAsia="SimSun"/>
                <w:sz w:val="18"/>
              </w:rPr>
              <w:t>+1.0%</w:t>
            </w:r>
          </w:p>
        </w:tc>
        <w:tc>
          <w:tcPr>
            <w:tcW w:type="dxa" w:w="1440"/>
          </w:tcPr>
          <w:p>
            <w:pPr>
              <w:jc w:val="center"/>
            </w:pPr>
            <w:r>
              <w:rPr>
                <w:rFonts w:ascii="Times New Roman" w:hAnsi="Times New Roman" w:eastAsia="SimSun"/>
                <w:sz w:val="18"/>
              </w:rPr>
              <w:t>+9.1%</w:t>
            </w:r>
          </w:p>
        </w:tc>
      </w:tr>
      <w:tr>
        <w:tc>
          <w:tcPr>
            <w:tcW w:type="dxa" w:w="1440"/>
          </w:tcPr>
          <w:p>
            <w:pPr>
              <w:jc w:val="center"/>
            </w:pPr>
            <w:r>
              <w:rPr>
                <w:rFonts w:ascii="Times New Roman" w:hAnsi="Times New Roman" w:eastAsia="SimSun"/>
                <w:sz w:val="18"/>
              </w:rPr>
              <w:t>+CBAM</w:t>
            </w:r>
          </w:p>
        </w:tc>
        <w:tc>
          <w:tcPr>
            <w:tcW w:type="dxa" w:w="1440"/>
          </w:tcPr>
          <w:p>
            <w:pPr>
              <w:jc w:val="center"/>
            </w:pPr>
            <w:r>
              <w:rPr>
                <w:rFonts w:ascii="Times New Roman" w:hAnsi="Times New Roman" w:eastAsia="SimSun"/>
                <w:sz w:val="18"/>
              </w:rPr>
              <w:t>10.5</w:t>
            </w:r>
          </w:p>
        </w:tc>
        <w:tc>
          <w:tcPr>
            <w:tcW w:type="dxa" w:w="1440"/>
          </w:tcPr>
          <w:p>
            <w:pPr>
              <w:jc w:val="center"/>
            </w:pPr>
            <w:r>
              <w:rPr>
                <w:rFonts w:ascii="Times New Roman" w:hAnsi="Times New Roman" w:eastAsia="SimSun"/>
                <w:sz w:val="18"/>
              </w:rPr>
              <w:t>37.2</w:t>
            </w:r>
          </w:p>
        </w:tc>
        <w:tc>
          <w:tcPr>
            <w:tcW w:type="dxa" w:w="1440"/>
          </w:tcPr>
          <w:p>
            <w:pPr>
              <w:jc w:val="center"/>
            </w:pPr>
            <w:r>
              <w:rPr>
                <w:rFonts w:ascii="Times New Roman" w:hAnsi="Times New Roman" w:eastAsia="SimSun"/>
                <w:sz w:val="18"/>
              </w:rPr>
              <w:t>8400</w:t>
            </w:r>
          </w:p>
        </w:tc>
        <w:tc>
          <w:tcPr>
            <w:tcW w:type="dxa" w:w="1440"/>
          </w:tcPr>
          <w:p>
            <w:pPr>
              <w:jc w:val="center"/>
            </w:pPr>
            <w:r>
              <w:rPr>
                <w:rFonts w:ascii="Times New Roman" w:hAnsi="Times New Roman" w:eastAsia="SimSun"/>
                <w:sz w:val="18"/>
              </w:rPr>
              <w:t>+4.0%</w:t>
            </w:r>
          </w:p>
        </w:tc>
        <w:tc>
          <w:tcPr>
            <w:tcW w:type="dxa" w:w="1440"/>
          </w:tcPr>
          <w:p>
            <w:pPr>
              <w:jc w:val="center"/>
            </w:pPr>
            <w:r>
              <w:rPr>
                <w:rFonts w:ascii="Times New Roman" w:hAnsi="Times New Roman" w:eastAsia="SimSun"/>
                <w:sz w:val="18"/>
              </w:rPr>
              <w:t>+5.4%</w:t>
            </w:r>
          </w:p>
        </w:tc>
      </w:tr>
      <w:tr>
        <w:tc>
          <w:tcPr>
            <w:tcW w:type="dxa" w:w="1440"/>
          </w:tcPr>
          <w:p>
            <w:pPr>
              <w:jc w:val="center"/>
            </w:pPr>
            <w:r>
              <w:rPr>
                <w:rFonts w:ascii="Times New Roman" w:hAnsi="Times New Roman" w:eastAsia="SimSun"/>
                <w:sz w:val="18"/>
              </w:rPr>
              <w:t>+P2+CBAM</w:t>
            </w:r>
          </w:p>
        </w:tc>
        <w:tc>
          <w:tcPr>
            <w:tcW w:type="dxa" w:w="1440"/>
          </w:tcPr>
          <w:p>
            <w:pPr>
              <w:jc w:val="center"/>
            </w:pPr>
            <w:r>
              <w:rPr>
                <w:rFonts w:ascii="Times New Roman" w:hAnsi="Times New Roman" w:eastAsia="SimSun"/>
                <w:sz w:val="18"/>
              </w:rPr>
              <w:t>10.6</w:t>
            </w:r>
          </w:p>
        </w:tc>
        <w:tc>
          <w:tcPr>
            <w:tcW w:type="dxa" w:w="1440"/>
          </w:tcPr>
          <w:p>
            <w:pPr>
              <w:jc w:val="center"/>
            </w:pPr>
            <w:r>
              <w:rPr>
                <w:rFonts w:ascii="Times New Roman" w:hAnsi="Times New Roman" w:eastAsia="SimSun"/>
                <w:sz w:val="18"/>
              </w:rPr>
              <w:t>40.4</w:t>
            </w:r>
          </w:p>
        </w:tc>
        <w:tc>
          <w:tcPr>
            <w:tcW w:type="dxa" w:w="1440"/>
          </w:tcPr>
          <w:p>
            <w:pPr>
              <w:jc w:val="center"/>
            </w:pPr>
            <w:r>
              <w:rPr>
                <w:rFonts w:ascii="Times New Roman" w:hAnsi="Times New Roman" w:eastAsia="SimSun"/>
                <w:sz w:val="18"/>
              </w:rPr>
              <w:t>8400</w:t>
            </w:r>
          </w:p>
        </w:tc>
        <w:tc>
          <w:tcPr>
            <w:tcW w:type="dxa" w:w="1440"/>
          </w:tcPr>
          <w:p>
            <w:pPr>
              <w:jc w:val="center"/>
            </w:pPr>
            <w:r>
              <w:rPr>
                <w:rFonts w:ascii="Times New Roman" w:hAnsi="Times New Roman" w:eastAsia="SimSun"/>
                <w:sz w:val="18"/>
              </w:rPr>
              <w:t>+5.0%</w:t>
            </w:r>
          </w:p>
        </w:tc>
        <w:tc>
          <w:tcPr>
            <w:tcW w:type="dxa" w:w="1440"/>
          </w:tcPr>
          <w:p>
            <w:pPr>
              <w:jc w:val="center"/>
            </w:pPr>
            <w:r>
              <w:rPr>
                <w:rFonts w:ascii="Times New Roman" w:hAnsi="Times New Roman" w:eastAsia="SimSun"/>
                <w:sz w:val="18"/>
              </w:rPr>
              <w:t>+14.4%</w:t>
            </w:r>
          </w:p>
        </w:tc>
      </w:tr>
    </w:tbl>
    <w:p/>
    <w:p>
      <w:pPr>
        <w:jc w:val="center"/>
      </w:pPr>
      <w:r>
        <w:rPr>
          <w:rFonts w:ascii="SimSun" w:hAnsi="SimSun" w:eastAsia="SimSun"/>
          <w:b/>
          <w:sz w:val="20"/>
        </w:rPr>
        <w:t>表 4-1 四模型参数与 FLOPs 对比</w:t>
      </w:r>
    </w:p>
    <w:p>
      <w:r>
        <w:br w:type="page"/>
      </w:r>
    </w:p>
    <w:p>
      <w:pPr>
        <w:pStyle w:val="Heading1"/>
      </w:pPr>
      <w:r>
        <w:rPr>
          <w:rFonts w:ascii="SimHei" w:hAnsi="SimHei" w:eastAsia="SimHei"/>
          <w:sz w:val="36"/>
        </w:rPr>
        <w:t>第五章 训练与实验结果</w:t>
      </w:r>
    </w:p>
    <w:p>
      <w:pPr>
        <w:pStyle w:val="Heading2"/>
      </w:pPr>
      <w:r>
        <w:rPr>
          <w:rFonts w:ascii="SimHei" w:hAnsi="SimHei" w:eastAsia="SimHei"/>
          <w:sz w:val="28"/>
        </w:rPr>
        <w:t>5.1 实验环境</w:t>
      </w:r>
    </w:p>
    <w:p>
      <w:pPr>
        <w:ind w:firstLine="480"/>
      </w:pPr>
      <w:r>
        <w:rPr>
          <w:rFonts w:ascii="SimSun" w:hAnsi="SimSun" w:eastAsia="SimSun"/>
          <w:b w:val="0"/>
          <w:sz w:val="24"/>
        </w:rPr>
        <w:t>云端训练环境采用 Kaggle 免费 T4 GPU（显存 16 GB），软件栈为 Python 3.10、PyTorch 2.1、Ultralytics 8.3、CUDA 12.1。本地评估环境采用 macOS / Linux + CPU，用于 chain_evals.sh 的 CPU 评测；CPU 与 CUDA 在 mAP@0.5 上的差异小于 0.5%，但 Dice 略低于 CUDA（基线 CUDA Mean Dice = 0.6324，CPU 评测 0.6313），原因在于半精度推理与不同算子实现的微小差异。</w:t>
      </w:r>
    </w:p>
    <w:p>
      <w:pPr>
        <w:pStyle w:val="Heading2"/>
      </w:pPr>
      <w:r>
        <w:rPr>
          <w:rFonts w:ascii="SimHei" w:hAnsi="SimHei" w:eastAsia="SimHei"/>
          <w:sz w:val="28"/>
        </w:rPr>
        <w:t>5.2 超参数</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pPr>
              <w:jc w:val="center"/>
            </w:pPr>
            <w:r>
              <w:rPr>
                <w:rFonts w:ascii="SimHei" w:hAnsi="SimHei" w:eastAsia="SimHei"/>
                <w:b/>
                <w:sz w:val="18"/>
              </w:rPr>
              <w:t>参数</w:t>
            </w:r>
          </w:p>
        </w:tc>
        <w:tc>
          <w:tcPr>
            <w:tcW w:type="dxa" w:w="4320"/>
          </w:tcPr>
          <w:p>
            <w:pPr>
              <w:jc w:val="center"/>
            </w:pPr>
            <w:r>
              <w:rPr>
                <w:rFonts w:ascii="SimHei" w:hAnsi="SimHei" w:eastAsia="SimHei"/>
                <w:b/>
                <w:sz w:val="18"/>
              </w:rPr>
              <w:t>取值</w:t>
            </w:r>
          </w:p>
        </w:tc>
      </w:tr>
      <w:tr>
        <w:tc>
          <w:tcPr>
            <w:tcW w:type="dxa" w:w="4320"/>
          </w:tcPr>
          <w:p>
            <w:pPr>
              <w:jc w:val="center"/>
            </w:pPr>
            <w:r>
              <w:rPr>
                <w:rFonts w:ascii="Times New Roman" w:hAnsi="Times New Roman" w:eastAsia="SimSun"/>
                <w:sz w:val="18"/>
              </w:rPr>
              <w:t>优化器</w:t>
            </w:r>
          </w:p>
        </w:tc>
        <w:tc>
          <w:tcPr>
            <w:tcW w:type="dxa" w:w="4320"/>
          </w:tcPr>
          <w:p>
            <w:pPr>
              <w:jc w:val="center"/>
            </w:pPr>
            <w:r>
              <w:rPr>
                <w:rFonts w:ascii="Times New Roman" w:hAnsi="Times New Roman" w:eastAsia="SimSun"/>
                <w:sz w:val="18"/>
              </w:rPr>
              <w:t>AdamW</w:t>
            </w:r>
          </w:p>
        </w:tc>
      </w:tr>
      <w:tr>
        <w:tc>
          <w:tcPr>
            <w:tcW w:type="dxa" w:w="4320"/>
          </w:tcPr>
          <w:p>
            <w:pPr>
              <w:jc w:val="center"/>
            </w:pPr>
            <w:r>
              <w:rPr>
                <w:rFonts w:ascii="Times New Roman" w:hAnsi="Times New Roman" w:eastAsia="SimSun"/>
                <w:sz w:val="18"/>
              </w:rPr>
              <w:t>初始学习率 lr0</w:t>
            </w:r>
          </w:p>
        </w:tc>
        <w:tc>
          <w:tcPr>
            <w:tcW w:type="dxa" w:w="4320"/>
          </w:tcPr>
          <w:p>
            <w:pPr>
              <w:jc w:val="center"/>
            </w:pPr>
            <w:r>
              <w:rPr>
                <w:rFonts w:ascii="Times New Roman" w:hAnsi="Times New Roman" w:eastAsia="SimSun"/>
                <w:sz w:val="18"/>
              </w:rPr>
              <w:t>0.001</w:t>
            </w:r>
          </w:p>
        </w:tc>
      </w:tr>
      <w:tr>
        <w:tc>
          <w:tcPr>
            <w:tcW w:type="dxa" w:w="4320"/>
          </w:tcPr>
          <w:p>
            <w:pPr>
              <w:jc w:val="center"/>
            </w:pPr>
            <w:r>
              <w:rPr>
                <w:rFonts w:ascii="Times New Roman" w:hAnsi="Times New Roman" w:eastAsia="SimSun"/>
                <w:sz w:val="18"/>
              </w:rPr>
              <w:t>终止学习率因子 lrf</w:t>
            </w:r>
          </w:p>
        </w:tc>
        <w:tc>
          <w:tcPr>
            <w:tcW w:type="dxa" w:w="4320"/>
          </w:tcPr>
          <w:p>
            <w:pPr>
              <w:jc w:val="center"/>
            </w:pPr>
            <w:r>
              <w:rPr>
                <w:rFonts w:ascii="Times New Roman" w:hAnsi="Times New Roman" w:eastAsia="SimSun"/>
                <w:sz w:val="18"/>
              </w:rPr>
              <w:t>0.01（cos_lr）</w:t>
            </w:r>
          </w:p>
        </w:tc>
      </w:tr>
      <w:tr>
        <w:tc>
          <w:tcPr>
            <w:tcW w:type="dxa" w:w="4320"/>
          </w:tcPr>
          <w:p>
            <w:pPr>
              <w:jc w:val="center"/>
            </w:pPr>
            <w:r>
              <w:rPr>
                <w:rFonts w:ascii="Times New Roman" w:hAnsi="Times New Roman" w:eastAsia="SimSun"/>
                <w:sz w:val="18"/>
              </w:rPr>
              <w:t>动量</w:t>
            </w:r>
          </w:p>
        </w:tc>
        <w:tc>
          <w:tcPr>
            <w:tcW w:type="dxa" w:w="4320"/>
          </w:tcPr>
          <w:p>
            <w:pPr>
              <w:jc w:val="center"/>
            </w:pPr>
            <w:r>
              <w:rPr>
                <w:rFonts w:ascii="Times New Roman" w:hAnsi="Times New Roman" w:eastAsia="SimSun"/>
                <w:sz w:val="18"/>
              </w:rPr>
              <w:t>0.937</w:t>
            </w:r>
          </w:p>
        </w:tc>
      </w:tr>
      <w:tr>
        <w:tc>
          <w:tcPr>
            <w:tcW w:type="dxa" w:w="4320"/>
          </w:tcPr>
          <w:p>
            <w:pPr>
              <w:jc w:val="center"/>
            </w:pPr>
            <w:r>
              <w:rPr>
                <w:rFonts w:ascii="Times New Roman" w:hAnsi="Times New Roman" w:eastAsia="SimSun"/>
                <w:sz w:val="18"/>
              </w:rPr>
              <w:t>权重衰减</w:t>
            </w:r>
          </w:p>
        </w:tc>
        <w:tc>
          <w:tcPr>
            <w:tcW w:type="dxa" w:w="4320"/>
          </w:tcPr>
          <w:p>
            <w:pPr>
              <w:jc w:val="center"/>
            </w:pPr>
            <w:r>
              <w:rPr>
                <w:rFonts w:ascii="Times New Roman" w:hAnsi="Times New Roman" w:eastAsia="SimSun"/>
                <w:sz w:val="18"/>
              </w:rPr>
              <w:t>0.0005</w:t>
            </w:r>
          </w:p>
        </w:tc>
      </w:tr>
      <w:tr>
        <w:tc>
          <w:tcPr>
            <w:tcW w:type="dxa" w:w="4320"/>
          </w:tcPr>
          <w:p>
            <w:pPr>
              <w:jc w:val="center"/>
            </w:pPr>
            <w:r>
              <w:rPr>
                <w:rFonts w:ascii="Times New Roman" w:hAnsi="Times New Roman" w:eastAsia="SimSun"/>
                <w:sz w:val="18"/>
              </w:rPr>
              <w:t>Warmup epochs</w:t>
            </w:r>
          </w:p>
        </w:tc>
        <w:tc>
          <w:tcPr>
            <w:tcW w:type="dxa" w:w="4320"/>
          </w:tcPr>
          <w:p>
            <w:pPr>
              <w:jc w:val="center"/>
            </w:pPr>
            <w:r>
              <w:rPr>
                <w:rFonts w:ascii="Times New Roman" w:hAnsi="Times New Roman" w:eastAsia="SimSun"/>
                <w:sz w:val="18"/>
              </w:rPr>
              <w:t>3</w:t>
            </w:r>
          </w:p>
        </w:tc>
      </w:tr>
      <w:tr>
        <w:tc>
          <w:tcPr>
            <w:tcW w:type="dxa" w:w="4320"/>
          </w:tcPr>
          <w:p>
            <w:pPr>
              <w:jc w:val="center"/>
            </w:pPr>
            <w:r>
              <w:rPr>
                <w:rFonts w:ascii="Times New Roman" w:hAnsi="Times New Roman" w:eastAsia="SimSun"/>
                <w:sz w:val="18"/>
              </w:rPr>
              <w:t>Mosaic 增强</w:t>
            </w:r>
          </w:p>
        </w:tc>
        <w:tc>
          <w:tcPr>
            <w:tcW w:type="dxa" w:w="4320"/>
          </w:tcPr>
          <w:p>
            <w:pPr>
              <w:jc w:val="center"/>
            </w:pPr>
            <w:r>
              <w:rPr>
                <w:rFonts w:ascii="Times New Roman" w:hAnsi="Times New Roman" w:eastAsia="SimSun"/>
                <w:sz w:val="18"/>
              </w:rPr>
              <w:t>1.0</w:t>
            </w:r>
          </w:p>
        </w:tc>
      </w:tr>
      <w:tr>
        <w:tc>
          <w:tcPr>
            <w:tcW w:type="dxa" w:w="4320"/>
          </w:tcPr>
          <w:p>
            <w:pPr>
              <w:jc w:val="center"/>
            </w:pPr>
            <w:r>
              <w:rPr>
                <w:rFonts w:ascii="Times New Roman" w:hAnsi="Times New Roman" w:eastAsia="SimSun"/>
                <w:sz w:val="18"/>
              </w:rPr>
              <w:t>Mixup 增强</w:t>
            </w:r>
          </w:p>
        </w:tc>
        <w:tc>
          <w:tcPr>
            <w:tcW w:type="dxa" w:w="4320"/>
          </w:tcPr>
          <w:p>
            <w:pPr>
              <w:jc w:val="center"/>
            </w:pPr>
            <w:r>
              <w:rPr>
                <w:rFonts w:ascii="Times New Roman" w:hAnsi="Times New Roman" w:eastAsia="SimSun"/>
                <w:sz w:val="18"/>
              </w:rPr>
              <w:t>0.1</w:t>
            </w:r>
          </w:p>
        </w:tc>
      </w:tr>
      <w:tr>
        <w:tc>
          <w:tcPr>
            <w:tcW w:type="dxa" w:w="4320"/>
          </w:tcPr>
          <w:p>
            <w:pPr>
              <w:jc w:val="center"/>
            </w:pPr>
            <w:r>
              <w:rPr>
                <w:rFonts w:ascii="Times New Roman" w:hAnsi="Times New Roman" w:eastAsia="SimSun"/>
                <w:sz w:val="18"/>
              </w:rPr>
              <w:t>HSV (h/s/v)</w:t>
            </w:r>
          </w:p>
        </w:tc>
        <w:tc>
          <w:tcPr>
            <w:tcW w:type="dxa" w:w="4320"/>
          </w:tcPr>
          <w:p>
            <w:pPr>
              <w:jc w:val="center"/>
            </w:pPr>
            <w:r>
              <w:rPr>
                <w:rFonts w:ascii="Times New Roman" w:hAnsi="Times New Roman" w:eastAsia="SimSun"/>
                <w:sz w:val="18"/>
              </w:rPr>
              <w:t>0.015 / 0.7 / 0.4</w:t>
            </w:r>
          </w:p>
        </w:tc>
      </w:tr>
      <w:tr>
        <w:tc>
          <w:tcPr>
            <w:tcW w:type="dxa" w:w="4320"/>
          </w:tcPr>
          <w:p>
            <w:pPr>
              <w:jc w:val="center"/>
            </w:pPr>
            <w:r>
              <w:rPr>
                <w:rFonts w:ascii="Times New Roman" w:hAnsi="Times New Roman" w:eastAsia="SimSun"/>
                <w:sz w:val="18"/>
              </w:rPr>
              <w:t>旋转</w:t>
            </w:r>
          </w:p>
        </w:tc>
        <w:tc>
          <w:tcPr>
            <w:tcW w:type="dxa" w:w="4320"/>
          </w:tcPr>
          <w:p>
            <w:pPr>
              <w:jc w:val="center"/>
            </w:pPr>
            <w:r>
              <w:rPr>
                <w:rFonts w:ascii="Times New Roman" w:hAnsi="Times New Roman" w:eastAsia="SimSun"/>
                <w:sz w:val="18"/>
              </w:rPr>
              <w:t>±10°</w:t>
            </w:r>
          </w:p>
        </w:tc>
      </w:tr>
      <w:tr>
        <w:tc>
          <w:tcPr>
            <w:tcW w:type="dxa" w:w="4320"/>
          </w:tcPr>
          <w:p>
            <w:pPr>
              <w:jc w:val="center"/>
            </w:pPr>
            <w:r>
              <w:rPr>
                <w:rFonts w:ascii="Times New Roman" w:hAnsi="Times New Roman" w:eastAsia="SimSun"/>
                <w:sz w:val="18"/>
              </w:rPr>
              <w:t>平移 / 缩放</w:t>
            </w:r>
          </w:p>
        </w:tc>
        <w:tc>
          <w:tcPr>
            <w:tcW w:type="dxa" w:w="4320"/>
          </w:tcPr>
          <w:p>
            <w:pPr>
              <w:jc w:val="center"/>
            </w:pPr>
            <w:r>
              <w:rPr>
                <w:rFonts w:ascii="Times New Roman" w:hAnsi="Times New Roman" w:eastAsia="SimSun"/>
                <w:sz w:val="18"/>
              </w:rPr>
              <w:t>0.1 / 0.5</w:t>
            </w:r>
          </w:p>
        </w:tc>
      </w:tr>
      <w:tr>
        <w:tc>
          <w:tcPr>
            <w:tcW w:type="dxa" w:w="4320"/>
          </w:tcPr>
          <w:p>
            <w:pPr>
              <w:jc w:val="center"/>
            </w:pPr>
            <w:r>
              <w:rPr>
                <w:rFonts w:ascii="Times New Roman" w:hAnsi="Times New Roman" w:eastAsia="SimSun"/>
                <w:sz w:val="18"/>
              </w:rPr>
              <w:t>左右翻转</w:t>
            </w:r>
          </w:p>
        </w:tc>
        <w:tc>
          <w:tcPr>
            <w:tcW w:type="dxa" w:w="4320"/>
          </w:tcPr>
          <w:p>
            <w:pPr>
              <w:jc w:val="center"/>
            </w:pPr>
            <w:r>
              <w:rPr>
                <w:rFonts w:ascii="Times New Roman" w:hAnsi="Times New Roman" w:eastAsia="SimSun"/>
                <w:sz w:val="18"/>
              </w:rPr>
              <w:t>0.5</w:t>
            </w:r>
          </w:p>
        </w:tc>
      </w:tr>
      <w:tr>
        <w:tc>
          <w:tcPr>
            <w:tcW w:type="dxa" w:w="4320"/>
          </w:tcPr>
          <w:p>
            <w:pPr>
              <w:jc w:val="center"/>
            </w:pPr>
            <w:r>
              <w:rPr>
                <w:rFonts w:ascii="Times New Roman" w:hAnsi="Times New Roman" w:eastAsia="SimSun"/>
                <w:sz w:val="18"/>
              </w:rPr>
              <w:t>输入尺寸</w:t>
            </w:r>
          </w:p>
        </w:tc>
        <w:tc>
          <w:tcPr>
            <w:tcW w:type="dxa" w:w="4320"/>
          </w:tcPr>
          <w:p>
            <w:pPr>
              <w:jc w:val="center"/>
            </w:pPr>
            <w:r>
              <w:rPr>
                <w:rFonts w:ascii="Times New Roman" w:hAnsi="Times New Roman" w:eastAsia="SimSun"/>
                <w:sz w:val="18"/>
              </w:rPr>
              <w:t>640×640</w:t>
            </w:r>
          </w:p>
        </w:tc>
      </w:tr>
      <w:tr>
        <w:tc>
          <w:tcPr>
            <w:tcW w:type="dxa" w:w="4320"/>
          </w:tcPr>
          <w:p>
            <w:pPr>
              <w:jc w:val="center"/>
            </w:pPr>
            <w:r>
              <w:rPr>
                <w:rFonts w:ascii="Times New Roman" w:hAnsi="Times New Roman" w:eastAsia="SimSun"/>
                <w:sz w:val="18"/>
              </w:rPr>
              <w:t>Batch size</w:t>
            </w:r>
          </w:p>
        </w:tc>
        <w:tc>
          <w:tcPr>
            <w:tcW w:type="dxa" w:w="4320"/>
          </w:tcPr>
          <w:p>
            <w:pPr>
              <w:jc w:val="center"/>
            </w:pPr>
            <w:r>
              <w:rPr>
                <w:rFonts w:ascii="Times New Roman" w:hAnsi="Times New Roman" w:eastAsia="SimSun"/>
                <w:sz w:val="18"/>
              </w:rPr>
              <w:t>32</w:t>
            </w:r>
          </w:p>
        </w:tc>
      </w:tr>
      <w:tr>
        <w:tc>
          <w:tcPr>
            <w:tcW w:type="dxa" w:w="4320"/>
          </w:tcPr>
          <w:p>
            <w:pPr>
              <w:jc w:val="center"/>
            </w:pPr>
            <w:r>
              <w:rPr>
                <w:rFonts w:ascii="Times New Roman" w:hAnsi="Times New Roman" w:eastAsia="SimSun"/>
                <w:sz w:val="18"/>
              </w:rPr>
              <w:t>Epoch</w:t>
            </w:r>
          </w:p>
        </w:tc>
        <w:tc>
          <w:tcPr>
            <w:tcW w:type="dxa" w:w="4320"/>
          </w:tcPr>
          <w:p>
            <w:pPr>
              <w:jc w:val="center"/>
            </w:pPr>
            <w:r>
              <w:rPr>
                <w:rFonts w:ascii="Times New Roman" w:hAnsi="Times New Roman" w:eastAsia="SimSun"/>
                <w:sz w:val="18"/>
              </w:rPr>
              <w:t>100</w:t>
            </w:r>
          </w:p>
        </w:tc>
      </w:tr>
      <w:tr>
        <w:tc>
          <w:tcPr>
            <w:tcW w:type="dxa" w:w="4320"/>
          </w:tcPr>
          <w:p>
            <w:pPr>
              <w:jc w:val="center"/>
            </w:pPr>
            <w:r>
              <w:rPr>
                <w:rFonts w:ascii="Times New Roman" w:hAnsi="Times New Roman" w:eastAsia="SimSun"/>
                <w:sz w:val="18"/>
              </w:rPr>
              <w:t>随机种子</w:t>
            </w:r>
          </w:p>
        </w:tc>
        <w:tc>
          <w:tcPr>
            <w:tcW w:type="dxa" w:w="4320"/>
          </w:tcPr>
          <w:p>
            <w:pPr>
              <w:jc w:val="center"/>
            </w:pPr>
            <w:r>
              <w:rPr>
                <w:rFonts w:ascii="Times New Roman" w:hAnsi="Times New Roman" w:eastAsia="SimSun"/>
                <w:sz w:val="18"/>
              </w:rPr>
              <w:t>42</w:t>
            </w:r>
          </w:p>
        </w:tc>
      </w:tr>
      <w:tr>
        <w:tc>
          <w:tcPr>
            <w:tcW w:type="dxa" w:w="4320"/>
          </w:tcPr>
          <w:p>
            <w:pPr>
              <w:jc w:val="center"/>
            </w:pPr>
            <w:r>
              <w:rPr>
                <w:rFonts w:ascii="Times New Roman" w:hAnsi="Times New Roman" w:eastAsia="SimSun"/>
                <w:sz w:val="18"/>
              </w:rPr>
              <w:t>AMP</w:t>
            </w:r>
          </w:p>
        </w:tc>
        <w:tc>
          <w:tcPr>
            <w:tcW w:type="dxa" w:w="4320"/>
          </w:tcPr>
          <w:p>
            <w:pPr>
              <w:jc w:val="center"/>
            </w:pPr>
            <w:r>
              <w:rPr>
                <w:rFonts w:ascii="Times New Roman" w:hAnsi="Times New Roman" w:eastAsia="SimSun"/>
                <w:sz w:val="18"/>
              </w:rPr>
              <w:t>启用</w:t>
            </w:r>
          </w:p>
        </w:tc>
      </w:tr>
      <w:tr>
        <w:tc>
          <w:tcPr>
            <w:tcW w:type="dxa" w:w="4320"/>
          </w:tcPr>
          <w:p>
            <w:pPr>
              <w:jc w:val="center"/>
            </w:pPr>
            <w:r>
              <w:rPr>
                <w:rFonts w:ascii="Times New Roman" w:hAnsi="Times New Roman" w:eastAsia="SimSun"/>
                <w:sz w:val="18"/>
              </w:rPr>
              <w:t>Patience</w:t>
            </w:r>
          </w:p>
        </w:tc>
        <w:tc>
          <w:tcPr>
            <w:tcW w:type="dxa" w:w="4320"/>
          </w:tcPr>
          <w:p>
            <w:pPr>
              <w:jc w:val="center"/>
            </w:pPr>
            <w:r>
              <w:rPr>
                <w:rFonts w:ascii="Times New Roman" w:hAnsi="Times New Roman" w:eastAsia="SimSun"/>
                <w:sz w:val="18"/>
              </w:rPr>
              <w:t>30</w:t>
            </w:r>
          </w:p>
        </w:tc>
      </w:tr>
    </w:tbl>
    <w:p/>
    <w:p>
      <w:pPr>
        <w:jc w:val="center"/>
      </w:pPr>
      <w:r>
        <w:rPr>
          <w:rFonts w:ascii="SimSun" w:hAnsi="SimSun" w:eastAsia="SimSun"/>
          <w:b/>
          <w:sz w:val="20"/>
        </w:rPr>
        <w:t>表 5-1 训练超参数</w:t>
      </w:r>
    </w:p>
    <w:p>
      <w:r>
        <w:rPr>
          <w:rFonts w:ascii="SimSun" w:hAnsi="SimSun" w:eastAsia="SimSun"/>
          <w:b/>
          <w:sz w:val="20"/>
        </w:rPr>
        <w:t>清单 5-1 训练入口核心代码</w:t>
      </w:r>
    </w:p>
    <w:p>
      <w:pPr>
        <w:ind w:left="567"/>
      </w:pPr>
      <w:r>
        <w:rPr>
          <w:rFonts w:ascii="Courier New" w:hAnsi="Courier New"/>
          <w:sz w:val="15"/>
        </w:rPr>
        <w:t>"""Train improved YOLO11s-seg variants for rectal tumor segmentation.</w:t>
        <w:br/>
        <w:br/>
        <w:t>Supports loading a custom model YAML (e.g. with P2 head or CBAM) while</w:t>
        <w:br/>
        <w:t>still initializing weights from the pretrained yolo11s-seg.pt.</w:t>
        <w:br/>
        <w:br/>
        <w:t>Usage:</w:t>
        <w:br/>
        <w:t xml:space="preserve">    python train/train_improved.py --model-cfg configs/yolo11s-seg-p2.yaml</w:t>
        <w:br/>
        <w:t xml:space="preserve">    python train/train_improved.py --model-cfg configs/yolo11s-seg-cbam.yaml</w:t>
        <w:br/>
        <w:t xml:space="preserve">    python train/train_improved.py --model-cfg configs/yolo11s-seg-p2-cbam.yaml</w:t>
        <w:br/>
        <w:t>"""</w:t>
        <w:br/>
        <w:br/>
        <w:t>from __future__ import annotations</w:t>
        <w:br/>
        <w:br/>
        <w:t>import argparse</w:t>
        <w:br/>
        <w:t>import logging</w:t>
        <w:br/>
        <w:t>import subprocess</w:t>
        <w:br/>
        <w:t>import sys</w:t>
        <w:br/>
        <w:t>from datetime import datetime</w:t>
        <w:br/>
        <w:t>from pathlib import Path</w:t>
        <w:br/>
        <w:br/>
        <w:t># ---------------------------------------------------------------------------</w:t>
        <w:br/>
        <w:t># Monkey-patch CBAM into ultralytics.nn.tasks BEFORE any YOLO import.</w:t>
        <w:br/>
        <w:t># This avoids modifying the ultralytics source package — the patched class</w:t>
        <w:br/>
        <w:t># is resolved by parse_model's ``globals()[m]`` lookup at YAML parse time.</w:t>
        <w:br/>
        <w:t># ---------------------------------------------------------------------------</w:t>
        <w:br/>
        <w:t>import ultralytics.nn.tasks as _tasks</w:t>
        <w:br/>
        <w:t>from train.cbam_module import CBAM</w:t>
        <w:br/>
        <w:br/>
        <w:t>_tasks.CBAM = CBAM</w:t>
        <w:br/>
        <w:br/>
        <w:t># ---------------------------------------------------------------------------</w:t>
        <w:br/>
        <w:t># Now safe to import YOLO</w:t>
        <w:br/>
        <w:t># ---------------------------------------------------------------------------</w:t>
        <w:br/>
        <w:t>from ultralytics import YOLO</w:t>
        <w:br/>
        <w:br/>
      </w:r>
    </w:p>
    <w:p/>
    <w:p>
      <w:pPr>
        <w:pStyle w:val="Heading2"/>
      </w:pPr>
      <w:r>
        <w:rPr>
          <w:rFonts w:ascii="SimHei" w:hAnsi="SimHei" w:eastAsia="SimHei"/>
          <w:sz w:val="28"/>
        </w:rPr>
        <w:t>5.3 评测协议</w:t>
      </w:r>
    </w:p>
    <w:p>
      <w:pPr>
        <w:ind w:firstLine="480"/>
      </w:pPr>
      <w:r>
        <w:rPr>
          <w:rFonts w:ascii="SimSun" w:hAnsi="SimSun" w:eastAsia="SimSun"/>
          <w:b w:val="0"/>
          <w:sz w:val="24"/>
        </w:rPr>
        <w:t>eval/eval_per_subset.py 对每个子集动态生成临时 data.yaml，调用 Ultralytics model.val() 计算 Box/Mask 的 mAP@50、mAP@0.5:0.95、Precision、Recall，并通过遍历预测掩码与 GT 掩码计算每张图像的 Dice 与 IoU，最后取平均得到子集指标，输出至 results/per_subset_metrics.{md,csv}。eval/compare_ablation.py 调用上述评测函数对四个模型逐一评估，汇总至 results/ablation_table.{md,csv} 并绘制柱状图。</w:t>
      </w:r>
    </w:p>
    <w:p>
      <w:r>
        <w:rPr>
          <w:rFonts w:ascii="SimSun" w:hAnsi="SimSun" w:eastAsia="SimSun"/>
          <w:b/>
          <w:sz w:val="20"/>
        </w:rPr>
        <w:t>清单 5-2 逐子集 Dice 计算核心代码</w:t>
      </w:r>
    </w:p>
    <w:p>
      <w:pPr>
        <w:ind w:left="567"/>
      </w:pPr>
      <w:r>
        <w:rPr>
          <w:rFonts w:ascii="Courier New" w:hAnsi="Courier New"/>
          <w:sz w:val="15"/>
        </w:rPr>
        <w:t>"""Evaluate YOLO11-seg on each test subset independently.</w:t>
        <w:br/>
        <w:br/>
        <w:t>Computes YOLO metrics (box/mask mAP, P, R) via model.val(), plus</w:t>
        <w:br/>
        <w:t>per-sample Dice and mIoU.  Outputs a Markdown table, CSV, and rich</w:t>
        <w:br/>
        <w:t>terminal display.</w:t>
        <w:br/>
        <w:br/>
        <w:t>Usage:</w:t>
        <w:br/>
        <w:t xml:space="preserve">    python eval/eval_per_subset.py --weights runs/baseline/yolo11s_seg_v1/weights/best.pt</w:t>
        <w:br/>
        <w:t>"""</w:t>
        <w:br/>
        <w:br/>
        <w:t>from __future__ import annotations</w:t>
        <w:br/>
        <w:br/>
        <w:t>import argparse</w:t>
        <w:br/>
        <w:t>import logging</w:t>
        <w:br/>
        <w:t>import sys</w:t>
        <w:br/>
        <w:t>import tempfile</w:t>
        <w:br/>
        <w:t>from datetime import datetime</w:t>
        <w:br/>
        <w:t>from pathlib import Path</w:t>
        <w:br/>
        <w:br/>
        <w:t># Make the project root importable so torch pickle can resolve train.cbam_module</w:t>
        <w:br/>
        <w:t>_PROJECT_ROOT = Path(__file__).resolve().parents[1]</w:t>
        <w:br/>
        <w:t>if str(_PROJECT_ROOT) not in sys.path:</w:t>
        <w:br/>
        <w:t xml:space="preserve">    sys.path.insert(0, str(_PROJECT_ROOT))</w:t>
        <w:br/>
        <w:br/>
        <w:t>import numpy as np</w:t>
        <w:br/>
        <w:t>import torch</w:t>
        <w:br/>
        <w:t>import yaml</w:t>
        <w:br/>
        <w:t>from rich.console import Console</w:t>
        <w:br/>
        <w:t>from rich.table import Table</w:t>
        <w:br/>
        <w:br/>
        <w:t>PROJECT_ROOT = Path(__file__).resolve().parents[1]</w:t>
        <w:br/>
        <w:t>DATA_ROOT = PROJECT_ROOT / "datasets" / "rectal_tumor"</w:t>
        <w:br/>
        <w:t>SUBSETS: list[str] = [</w:t>
        <w:br/>
        <w:t xml:space="preserve">    "CVC-300",</w:t>
        <w:br/>
        <w:t xml:space="preserve">    "CVC-ClinicDB",</w:t>
        <w:br/>
      </w:r>
    </w:p>
    <w:p/>
    <w:p>
      <w:pPr>
        <w:pStyle w:val="Heading2"/>
      </w:pPr>
      <w:r>
        <w:rPr>
          <w:rFonts w:ascii="SimHei" w:hAnsi="SimHei" w:eastAsia="SimHei"/>
          <w:sz w:val="28"/>
        </w:rPr>
        <w:t>5.4 实验结果</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SimHei" w:hAnsi="SimHei" w:eastAsia="SimHei"/>
                <w:b/>
                <w:sz w:val="18"/>
              </w:rPr>
              <w:t>子集</w:t>
            </w:r>
          </w:p>
        </w:tc>
        <w:tc>
          <w:tcPr>
            <w:tcW w:type="dxa" w:w="1728"/>
          </w:tcPr>
          <w:p>
            <w:pPr>
              <w:jc w:val="center"/>
            </w:pPr>
            <w:r>
              <w:rPr>
                <w:rFonts w:ascii="SimHei" w:hAnsi="SimHei" w:eastAsia="SimHei"/>
                <w:b/>
                <w:sz w:val="18"/>
              </w:rPr>
              <w:t>Baseline</w:t>
            </w:r>
          </w:p>
        </w:tc>
        <w:tc>
          <w:tcPr>
            <w:tcW w:type="dxa" w:w="1728"/>
          </w:tcPr>
          <w:p>
            <w:pPr>
              <w:jc w:val="center"/>
            </w:pPr>
            <w:r>
              <w:rPr>
                <w:rFonts w:ascii="SimHei" w:hAnsi="SimHei" w:eastAsia="SimHei"/>
                <w:b/>
                <w:sz w:val="18"/>
              </w:rPr>
              <w:t>+P2</w:t>
            </w:r>
          </w:p>
        </w:tc>
        <w:tc>
          <w:tcPr>
            <w:tcW w:type="dxa" w:w="1728"/>
          </w:tcPr>
          <w:p>
            <w:pPr>
              <w:jc w:val="center"/>
            </w:pPr>
            <w:r>
              <w:rPr>
                <w:rFonts w:ascii="SimHei" w:hAnsi="SimHei" w:eastAsia="SimHei"/>
                <w:b/>
                <w:sz w:val="18"/>
              </w:rPr>
              <w:t>+CBAM</w:t>
            </w:r>
          </w:p>
        </w:tc>
        <w:tc>
          <w:tcPr>
            <w:tcW w:type="dxa" w:w="1728"/>
          </w:tcPr>
          <w:p>
            <w:pPr>
              <w:jc w:val="center"/>
            </w:pPr>
            <w:r>
              <w:rPr>
                <w:rFonts w:ascii="SimHei" w:hAnsi="SimHei" w:eastAsia="SimHei"/>
                <w:b/>
                <w:sz w:val="18"/>
              </w:rPr>
              <w:t>+P2+CBAM</w:t>
            </w:r>
          </w:p>
        </w:tc>
      </w:tr>
      <w:tr>
        <w:tc>
          <w:tcPr>
            <w:tcW w:type="dxa" w:w="1728"/>
          </w:tcPr>
          <w:p>
            <w:pPr>
              <w:jc w:val="center"/>
            </w:pPr>
            <w:r>
              <w:rPr>
                <w:rFonts w:ascii="Times New Roman" w:hAnsi="Times New Roman" w:eastAsia="SimSun"/>
                <w:sz w:val="18"/>
              </w:rPr>
              <w:t>CVC-300</w:t>
            </w:r>
          </w:p>
        </w:tc>
        <w:tc>
          <w:tcPr>
            <w:tcW w:type="dxa" w:w="1728"/>
          </w:tcPr>
          <w:p>
            <w:pPr>
              <w:jc w:val="center"/>
            </w:pPr>
            <w:r>
              <w:rPr>
                <w:rFonts w:ascii="Times New Roman" w:hAnsi="Times New Roman" w:eastAsia="SimSun"/>
                <w:sz w:val="18"/>
              </w:rPr>
              <w:t>0.5172</w:t>
            </w:r>
          </w:p>
        </w:tc>
        <w:tc>
          <w:tcPr>
            <w:tcW w:type="dxa" w:w="1728"/>
          </w:tcPr>
          <w:p>
            <w:pPr>
              <w:jc w:val="center"/>
            </w:pPr>
            <w:r>
              <w:rPr>
                <w:rFonts w:ascii="Times New Roman" w:hAnsi="Times New Roman" w:eastAsia="SimSun"/>
                <w:sz w:val="18"/>
              </w:rPr>
              <w:t>0.5474</w:t>
            </w:r>
          </w:p>
        </w:tc>
        <w:tc>
          <w:tcPr>
            <w:tcW w:type="dxa" w:w="1728"/>
          </w:tcPr>
          <w:p>
            <w:pPr>
              <w:jc w:val="center"/>
            </w:pPr>
            <w:r>
              <w:rPr>
                <w:rFonts w:ascii="Times New Roman" w:hAnsi="Times New Roman" w:eastAsia="SimSun"/>
                <w:sz w:val="18"/>
              </w:rPr>
              <w:t>0.6306</w:t>
            </w:r>
          </w:p>
        </w:tc>
        <w:tc>
          <w:tcPr>
            <w:tcW w:type="dxa" w:w="1728"/>
          </w:tcPr>
          <w:p>
            <w:pPr>
              <w:jc w:val="center"/>
            </w:pPr>
            <w:r>
              <w:rPr>
                <w:rFonts w:ascii="Times New Roman" w:hAnsi="Times New Roman" w:eastAsia="SimSun"/>
                <w:sz w:val="18"/>
              </w:rPr>
              <w:t>0.5757</w:t>
            </w:r>
          </w:p>
        </w:tc>
      </w:tr>
      <w:tr>
        <w:tc>
          <w:tcPr>
            <w:tcW w:type="dxa" w:w="1728"/>
          </w:tcPr>
          <w:p>
            <w:pPr>
              <w:jc w:val="center"/>
            </w:pPr>
            <w:r>
              <w:rPr>
                <w:rFonts w:ascii="Times New Roman" w:hAnsi="Times New Roman" w:eastAsia="SimSun"/>
                <w:sz w:val="18"/>
              </w:rPr>
              <w:t>CVC-ClinicDB</w:t>
            </w:r>
          </w:p>
        </w:tc>
        <w:tc>
          <w:tcPr>
            <w:tcW w:type="dxa" w:w="1728"/>
          </w:tcPr>
          <w:p>
            <w:pPr>
              <w:jc w:val="center"/>
            </w:pPr>
            <w:r>
              <w:rPr>
                <w:rFonts w:ascii="Times New Roman" w:hAnsi="Times New Roman" w:eastAsia="SimSun"/>
                <w:sz w:val="18"/>
              </w:rPr>
              <w:t>0.8450</w:t>
            </w:r>
          </w:p>
        </w:tc>
        <w:tc>
          <w:tcPr>
            <w:tcW w:type="dxa" w:w="1728"/>
          </w:tcPr>
          <w:p>
            <w:pPr>
              <w:jc w:val="center"/>
            </w:pPr>
            <w:r>
              <w:rPr>
                <w:rFonts w:ascii="Times New Roman" w:hAnsi="Times New Roman" w:eastAsia="SimSun"/>
                <w:sz w:val="18"/>
              </w:rPr>
              <w:t>0.7960</w:t>
            </w:r>
          </w:p>
        </w:tc>
        <w:tc>
          <w:tcPr>
            <w:tcW w:type="dxa" w:w="1728"/>
          </w:tcPr>
          <w:p>
            <w:pPr>
              <w:jc w:val="center"/>
            </w:pPr>
            <w:r>
              <w:rPr>
                <w:rFonts w:ascii="Times New Roman" w:hAnsi="Times New Roman" w:eastAsia="SimSun"/>
                <w:sz w:val="18"/>
              </w:rPr>
              <w:t>0.7296</w:t>
            </w:r>
          </w:p>
        </w:tc>
        <w:tc>
          <w:tcPr>
            <w:tcW w:type="dxa" w:w="1728"/>
          </w:tcPr>
          <w:p>
            <w:pPr>
              <w:jc w:val="center"/>
            </w:pPr>
            <w:r>
              <w:rPr>
                <w:rFonts w:ascii="Times New Roman" w:hAnsi="Times New Roman" w:eastAsia="SimSun"/>
                <w:sz w:val="18"/>
              </w:rPr>
              <w:t>0.7564</w:t>
            </w:r>
          </w:p>
        </w:tc>
      </w:tr>
      <w:tr>
        <w:tc>
          <w:tcPr>
            <w:tcW w:type="dxa" w:w="1728"/>
          </w:tcPr>
          <w:p>
            <w:pPr>
              <w:jc w:val="center"/>
            </w:pPr>
            <w:r>
              <w:rPr>
                <w:rFonts w:ascii="Times New Roman" w:hAnsi="Times New Roman" w:eastAsia="SimSun"/>
                <w:sz w:val="18"/>
              </w:rPr>
              <w:t>CVC-ColonDB</w:t>
            </w:r>
          </w:p>
        </w:tc>
        <w:tc>
          <w:tcPr>
            <w:tcW w:type="dxa" w:w="1728"/>
          </w:tcPr>
          <w:p>
            <w:pPr>
              <w:jc w:val="center"/>
            </w:pPr>
            <w:r>
              <w:rPr>
                <w:rFonts w:ascii="Times New Roman" w:hAnsi="Times New Roman" w:eastAsia="SimSun"/>
                <w:sz w:val="18"/>
              </w:rPr>
              <w:t>0.6262</w:t>
            </w:r>
          </w:p>
        </w:tc>
        <w:tc>
          <w:tcPr>
            <w:tcW w:type="dxa" w:w="1728"/>
          </w:tcPr>
          <w:p>
            <w:pPr>
              <w:jc w:val="center"/>
            </w:pPr>
            <w:r>
              <w:rPr>
                <w:rFonts w:ascii="Times New Roman" w:hAnsi="Times New Roman" w:eastAsia="SimSun"/>
                <w:sz w:val="18"/>
              </w:rPr>
              <w:t>0.5616</w:t>
            </w:r>
          </w:p>
        </w:tc>
        <w:tc>
          <w:tcPr>
            <w:tcW w:type="dxa" w:w="1728"/>
          </w:tcPr>
          <w:p>
            <w:pPr>
              <w:jc w:val="center"/>
            </w:pPr>
            <w:r>
              <w:rPr>
                <w:rFonts w:ascii="Times New Roman" w:hAnsi="Times New Roman" w:eastAsia="SimSun"/>
                <w:sz w:val="18"/>
              </w:rPr>
              <w:t>0.5965</w:t>
            </w:r>
          </w:p>
        </w:tc>
        <w:tc>
          <w:tcPr>
            <w:tcW w:type="dxa" w:w="1728"/>
          </w:tcPr>
          <w:p>
            <w:pPr>
              <w:jc w:val="center"/>
            </w:pPr>
            <w:r>
              <w:rPr>
                <w:rFonts w:ascii="Times New Roman" w:hAnsi="Times New Roman" w:eastAsia="SimSun"/>
                <w:sz w:val="18"/>
              </w:rPr>
              <w:t>0.5940</w:t>
            </w:r>
          </w:p>
        </w:tc>
      </w:tr>
      <w:tr>
        <w:tc>
          <w:tcPr>
            <w:tcW w:type="dxa" w:w="1728"/>
          </w:tcPr>
          <w:p>
            <w:pPr>
              <w:jc w:val="center"/>
            </w:pPr>
            <w:r>
              <w:rPr>
                <w:rFonts w:ascii="Times New Roman" w:hAnsi="Times New Roman" w:eastAsia="SimSun"/>
                <w:sz w:val="18"/>
              </w:rPr>
              <w:t>ETIS-LaribPolypDB</w:t>
            </w:r>
          </w:p>
        </w:tc>
        <w:tc>
          <w:tcPr>
            <w:tcW w:type="dxa" w:w="1728"/>
          </w:tcPr>
          <w:p>
            <w:pPr>
              <w:jc w:val="center"/>
            </w:pPr>
            <w:r>
              <w:rPr>
                <w:rFonts w:ascii="Times New Roman" w:hAnsi="Times New Roman" w:eastAsia="SimSun"/>
                <w:sz w:val="18"/>
              </w:rPr>
              <w:t>0.3541</w:t>
            </w:r>
          </w:p>
        </w:tc>
        <w:tc>
          <w:tcPr>
            <w:tcW w:type="dxa" w:w="1728"/>
          </w:tcPr>
          <w:p>
            <w:pPr>
              <w:jc w:val="center"/>
            </w:pPr>
            <w:r>
              <w:rPr>
                <w:rFonts w:ascii="Times New Roman" w:hAnsi="Times New Roman" w:eastAsia="SimSun"/>
                <w:sz w:val="18"/>
              </w:rPr>
              <w:t>0.2905</w:t>
            </w:r>
          </w:p>
        </w:tc>
        <w:tc>
          <w:tcPr>
            <w:tcW w:type="dxa" w:w="1728"/>
          </w:tcPr>
          <w:p>
            <w:pPr>
              <w:jc w:val="center"/>
            </w:pPr>
            <w:r>
              <w:rPr>
                <w:rFonts w:ascii="Times New Roman" w:hAnsi="Times New Roman" w:eastAsia="SimSun"/>
                <w:sz w:val="18"/>
              </w:rPr>
              <w:t>0.2520</w:t>
            </w:r>
          </w:p>
        </w:tc>
        <w:tc>
          <w:tcPr>
            <w:tcW w:type="dxa" w:w="1728"/>
          </w:tcPr>
          <w:p>
            <w:pPr>
              <w:jc w:val="center"/>
            </w:pPr>
            <w:r>
              <w:rPr>
                <w:rFonts w:ascii="Times New Roman" w:hAnsi="Times New Roman" w:eastAsia="SimSun"/>
                <w:sz w:val="18"/>
              </w:rPr>
              <w:t>0.3409</w:t>
            </w:r>
          </w:p>
        </w:tc>
      </w:tr>
      <w:tr>
        <w:tc>
          <w:tcPr>
            <w:tcW w:type="dxa" w:w="1728"/>
          </w:tcPr>
          <w:p>
            <w:pPr>
              <w:jc w:val="center"/>
            </w:pPr>
            <w:r>
              <w:rPr>
                <w:rFonts w:ascii="Times New Roman" w:hAnsi="Times New Roman" w:eastAsia="SimSun"/>
                <w:sz w:val="18"/>
              </w:rPr>
              <w:t>Kvasir</w:t>
            </w:r>
          </w:p>
        </w:tc>
        <w:tc>
          <w:tcPr>
            <w:tcW w:type="dxa" w:w="1728"/>
          </w:tcPr>
          <w:p>
            <w:pPr>
              <w:jc w:val="center"/>
            </w:pPr>
            <w:r>
              <w:rPr>
                <w:rFonts w:ascii="Times New Roman" w:hAnsi="Times New Roman" w:eastAsia="SimSun"/>
                <w:sz w:val="18"/>
              </w:rPr>
              <w:t>0.8142</w:t>
            </w:r>
          </w:p>
        </w:tc>
        <w:tc>
          <w:tcPr>
            <w:tcW w:type="dxa" w:w="1728"/>
          </w:tcPr>
          <w:p>
            <w:pPr>
              <w:jc w:val="center"/>
            </w:pPr>
            <w:r>
              <w:rPr>
                <w:rFonts w:ascii="Times New Roman" w:hAnsi="Times New Roman" w:eastAsia="SimSun"/>
                <w:sz w:val="18"/>
              </w:rPr>
              <w:t>0.7732</w:t>
            </w:r>
          </w:p>
        </w:tc>
        <w:tc>
          <w:tcPr>
            <w:tcW w:type="dxa" w:w="1728"/>
          </w:tcPr>
          <w:p>
            <w:pPr>
              <w:jc w:val="center"/>
            </w:pPr>
            <w:r>
              <w:rPr>
                <w:rFonts w:ascii="Times New Roman" w:hAnsi="Times New Roman" w:eastAsia="SimSun"/>
                <w:sz w:val="18"/>
              </w:rPr>
              <w:t>0.7597</w:t>
            </w:r>
          </w:p>
        </w:tc>
        <w:tc>
          <w:tcPr>
            <w:tcW w:type="dxa" w:w="1728"/>
          </w:tcPr>
          <w:p>
            <w:pPr>
              <w:jc w:val="center"/>
            </w:pPr>
            <w:r>
              <w:rPr>
                <w:rFonts w:ascii="Times New Roman" w:hAnsi="Times New Roman" w:eastAsia="SimSun"/>
                <w:sz w:val="18"/>
              </w:rPr>
              <w:t>0.7860</w:t>
            </w:r>
          </w:p>
        </w:tc>
      </w:tr>
      <w:tr>
        <w:tc>
          <w:tcPr>
            <w:tcW w:type="dxa" w:w="1728"/>
          </w:tcPr>
          <w:p>
            <w:pPr>
              <w:jc w:val="center"/>
            </w:pPr>
            <w:r>
              <w:rPr>
                <w:rFonts w:ascii="Times New Roman" w:hAnsi="Times New Roman" w:eastAsia="SimSun"/>
                <w:sz w:val="18"/>
              </w:rPr>
              <w:t>均值</w:t>
            </w:r>
          </w:p>
        </w:tc>
        <w:tc>
          <w:tcPr>
            <w:tcW w:type="dxa" w:w="1728"/>
          </w:tcPr>
          <w:p>
            <w:pPr>
              <w:jc w:val="center"/>
            </w:pPr>
            <w:r>
              <w:rPr>
                <w:rFonts w:ascii="Times New Roman" w:hAnsi="Times New Roman" w:eastAsia="SimSun"/>
                <w:sz w:val="18"/>
              </w:rPr>
              <w:t>0.6313</w:t>
            </w:r>
          </w:p>
        </w:tc>
        <w:tc>
          <w:tcPr>
            <w:tcW w:type="dxa" w:w="1728"/>
          </w:tcPr>
          <w:p>
            <w:pPr>
              <w:jc w:val="center"/>
            </w:pPr>
            <w:r>
              <w:rPr>
                <w:rFonts w:ascii="Times New Roman" w:hAnsi="Times New Roman" w:eastAsia="SimSun"/>
                <w:sz w:val="18"/>
              </w:rPr>
              <w:t>0.5937</w:t>
            </w:r>
          </w:p>
        </w:tc>
        <w:tc>
          <w:tcPr>
            <w:tcW w:type="dxa" w:w="1728"/>
          </w:tcPr>
          <w:p>
            <w:pPr>
              <w:jc w:val="center"/>
            </w:pPr>
            <w:r>
              <w:rPr>
                <w:rFonts w:ascii="Times New Roman" w:hAnsi="Times New Roman" w:eastAsia="SimSun"/>
                <w:sz w:val="18"/>
              </w:rPr>
              <w:t>0.5937</w:t>
            </w:r>
          </w:p>
        </w:tc>
        <w:tc>
          <w:tcPr>
            <w:tcW w:type="dxa" w:w="1728"/>
          </w:tcPr>
          <w:p>
            <w:pPr>
              <w:jc w:val="center"/>
            </w:pPr>
            <w:r>
              <w:rPr>
                <w:rFonts w:ascii="Times New Roman" w:hAnsi="Times New Roman" w:eastAsia="SimSun"/>
                <w:sz w:val="18"/>
              </w:rPr>
              <w:t>0.6106</w:t>
            </w:r>
          </w:p>
        </w:tc>
      </w:tr>
    </w:tbl>
    <w:p/>
    <w:p>
      <w:pPr>
        <w:jc w:val="center"/>
      </w:pPr>
      <w:r>
        <w:rPr>
          <w:rFonts w:ascii="SimSun" w:hAnsi="SimSun" w:eastAsia="SimSun"/>
          <w:b/>
          <w:sz w:val="20"/>
        </w:rPr>
        <w:t>表 5-2 四模型五子集 Dice 系数</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子集</w:t>
            </w:r>
          </w:p>
        </w:tc>
        <w:tc>
          <w:tcPr>
            <w:tcW w:type="dxa" w:w="2160"/>
          </w:tcPr>
          <w:p>
            <w:pPr>
              <w:jc w:val="center"/>
            </w:pPr>
            <w:r>
              <w:rPr>
                <w:rFonts w:ascii="SimHei" w:hAnsi="SimHei" w:eastAsia="SimHei"/>
                <w:b/>
                <w:sz w:val="18"/>
              </w:rPr>
              <w:t>+P2</w:t>
            </w:r>
          </w:p>
        </w:tc>
        <w:tc>
          <w:tcPr>
            <w:tcW w:type="dxa" w:w="2160"/>
          </w:tcPr>
          <w:p>
            <w:pPr>
              <w:jc w:val="center"/>
            </w:pPr>
            <w:r>
              <w:rPr>
                <w:rFonts w:ascii="SimHei" w:hAnsi="SimHei" w:eastAsia="SimHei"/>
                <w:b/>
                <w:sz w:val="18"/>
              </w:rPr>
              <w:t>+CBAM</w:t>
            </w:r>
          </w:p>
        </w:tc>
        <w:tc>
          <w:tcPr>
            <w:tcW w:type="dxa" w:w="2160"/>
          </w:tcPr>
          <w:p>
            <w:pPr>
              <w:jc w:val="center"/>
            </w:pPr>
            <w:r>
              <w:rPr>
                <w:rFonts w:ascii="SimHei" w:hAnsi="SimHei" w:eastAsia="SimHei"/>
                <w:b/>
                <w:sz w:val="18"/>
              </w:rPr>
              <w:t>+P2+CBAM</w:t>
            </w:r>
          </w:p>
        </w:tc>
      </w:tr>
      <w:tr>
        <w:tc>
          <w:tcPr>
            <w:tcW w:type="dxa" w:w="2160"/>
          </w:tcPr>
          <w:p>
            <w:pPr>
              <w:jc w:val="center"/>
            </w:pPr>
            <w:r>
              <w:rPr>
                <w:rFonts w:ascii="Times New Roman" w:hAnsi="Times New Roman" w:eastAsia="SimSun"/>
                <w:sz w:val="18"/>
              </w:rPr>
              <w:t>CVC-300</w:t>
            </w:r>
          </w:p>
        </w:tc>
        <w:tc>
          <w:tcPr>
            <w:tcW w:type="dxa" w:w="2160"/>
          </w:tcPr>
          <w:p>
            <w:pPr>
              <w:jc w:val="center"/>
            </w:pPr>
            <w:r>
              <w:rPr>
                <w:rFonts w:ascii="Times New Roman" w:hAnsi="Times New Roman" w:eastAsia="SimSun"/>
                <w:sz w:val="18"/>
              </w:rPr>
              <w:t>+0.0302</w:t>
            </w:r>
          </w:p>
        </w:tc>
        <w:tc>
          <w:tcPr>
            <w:tcW w:type="dxa" w:w="2160"/>
          </w:tcPr>
          <w:p>
            <w:pPr>
              <w:jc w:val="center"/>
            </w:pPr>
            <w:r>
              <w:rPr>
                <w:rFonts w:ascii="Times New Roman" w:hAnsi="Times New Roman" w:eastAsia="SimSun"/>
                <w:sz w:val="18"/>
              </w:rPr>
              <w:t>+0.1134</w:t>
            </w:r>
          </w:p>
        </w:tc>
        <w:tc>
          <w:tcPr>
            <w:tcW w:type="dxa" w:w="2160"/>
          </w:tcPr>
          <w:p>
            <w:pPr>
              <w:jc w:val="center"/>
            </w:pPr>
            <w:r>
              <w:rPr>
                <w:rFonts w:ascii="Times New Roman" w:hAnsi="Times New Roman" w:eastAsia="SimSun"/>
                <w:sz w:val="18"/>
              </w:rPr>
              <w:t>+0.0585</w:t>
            </w:r>
          </w:p>
        </w:tc>
      </w:tr>
      <w:tr>
        <w:tc>
          <w:tcPr>
            <w:tcW w:type="dxa" w:w="2160"/>
          </w:tcPr>
          <w:p>
            <w:pPr>
              <w:jc w:val="center"/>
            </w:pPr>
            <w:r>
              <w:rPr>
                <w:rFonts w:ascii="Times New Roman" w:hAnsi="Times New Roman" w:eastAsia="SimSun"/>
                <w:sz w:val="18"/>
              </w:rPr>
              <w:t>CVC-ClinicDB</w:t>
            </w:r>
          </w:p>
        </w:tc>
        <w:tc>
          <w:tcPr>
            <w:tcW w:type="dxa" w:w="2160"/>
          </w:tcPr>
          <w:p>
            <w:pPr>
              <w:jc w:val="center"/>
            </w:pPr>
            <w:r>
              <w:rPr>
                <w:rFonts w:ascii="Times New Roman" w:hAnsi="Times New Roman" w:eastAsia="SimSun"/>
                <w:sz w:val="18"/>
              </w:rPr>
              <w:t>−0.0490</w:t>
            </w:r>
          </w:p>
        </w:tc>
        <w:tc>
          <w:tcPr>
            <w:tcW w:type="dxa" w:w="2160"/>
          </w:tcPr>
          <w:p>
            <w:pPr>
              <w:jc w:val="center"/>
            </w:pPr>
            <w:r>
              <w:rPr>
                <w:rFonts w:ascii="Times New Roman" w:hAnsi="Times New Roman" w:eastAsia="SimSun"/>
                <w:sz w:val="18"/>
              </w:rPr>
              <w:t>−0.1154</w:t>
            </w:r>
          </w:p>
        </w:tc>
        <w:tc>
          <w:tcPr>
            <w:tcW w:type="dxa" w:w="2160"/>
          </w:tcPr>
          <w:p>
            <w:pPr>
              <w:jc w:val="center"/>
            </w:pPr>
            <w:r>
              <w:rPr>
                <w:rFonts w:ascii="Times New Roman" w:hAnsi="Times New Roman" w:eastAsia="SimSun"/>
                <w:sz w:val="18"/>
              </w:rPr>
              <w:t>−0.0886</w:t>
            </w:r>
          </w:p>
        </w:tc>
      </w:tr>
      <w:tr>
        <w:tc>
          <w:tcPr>
            <w:tcW w:type="dxa" w:w="2160"/>
          </w:tcPr>
          <w:p>
            <w:pPr>
              <w:jc w:val="center"/>
            </w:pPr>
            <w:r>
              <w:rPr>
                <w:rFonts w:ascii="Times New Roman" w:hAnsi="Times New Roman" w:eastAsia="SimSun"/>
                <w:sz w:val="18"/>
              </w:rPr>
              <w:t>CVC-ColonDB</w:t>
            </w:r>
          </w:p>
        </w:tc>
        <w:tc>
          <w:tcPr>
            <w:tcW w:type="dxa" w:w="2160"/>
          </w:tcPr>
          <w:p>
            <w:pPr>
              <w:jc w:val="center"/>
            </w:pPr>
            <w:r>
              <w:rPr>
                <w:rFonts w:ascii="Times New Roman" w:hAnsi="Times New Roman" w:eastAsia="SimSun"/>
                <w:sz w:val="18"/>
              </w:rPr>
              <w:t>−0.0646</w:t>
            </w:r>
          </w:p>
        </w:tc>
        <w:tc>
          <w:tcPr>
            <w:tcW w:type="dxa" w:w="2160"/>
          </w:tcPr>
          <w:p>
            <w:pPr>
              <w:jc w:val="center"/>
            </w:pPr>
            <w:r>
              <w:rPr>
                <w:rFonts w:ascii="Times New Roman" w:hAnsi="Times New Roman" w:eastAsia="SimSun"/>
                <w:sz w:val="18"/>
              </w:rPr>
              <w:t>−0.0297</w:t>
            </w:r>
          </w:p>
        </w:tc>
        <w:tc>
          <w:tcPr>
            <w:tcW w:type="dxa" w:w="2160"/>
          </w:tcPr>
          <w:p>
            <w:pPr>
              <w:jc w:val="center"/>
            </w:pPr>
            <w:r>
              <w:rPr>
                <w:rFonts w:ascii="Times New Roman" w:hAnsi="Times New Roman" w:eastAsia="SimSun"/>
                <w:sz w:val="18"/>
              </w:rPr>
              <w:t>−0.0322</w:t>
            </w:r>
          </w:p>
        </w:tc>
      </w:tr>
      <w:tr>
        <w:tc>
          <w:tcPr>
            <w:tcW w:type="dxa" w:w="2160"/>
          </w:tcPr>
          <w:p>
            <w:pPr>
              <w:jc w:val="center"/>
            </w:pPr>
            <w:r>
              <w:rPr>
                <w:rFonts w:ascii="Times New Roman" w:hAnsi="Times New Roman" w:eastAsia="SimSun"/>
                <w:sz w:val="18"/>
              </w:rPr>
              <w:t>ETIS-LaribPolypDB</w:t>
            </w:r>
          </w:p>
        </w:tc>
        <w:tc>
          <w:tcPr>
            <w:tcW w:type="dxa" w:w="2160"/>
          </w:tcPr>
          <w:p>
            <w:pPr>
              <w:jc w:val="center"/>
            </w:pPr>
            <w:r>
              <w:rPr>
                <w:rFonts w:ascii="Times New Roman" w:hAnsi="Times New Roman" w:eastAsia="SimSun"/>
                <w:sz w:val="18"/>
              </w:rPr>
              <w:t>−0.0636</w:t>
            </w:r>
          </w:p>
        </w:tc>
        <w:tc>
          <w:tcPr>
            <w:tcW w:type="dxa" w:w="2160"/>
          </w:tcPr>
          <w:p>
            <w:pPr>
              <w:jc w:val="center"/>
            </w:pPr>
            <w:r>
              <w:rPr>
                <w:rFonts w:ascii="Times New Roman" w:hAnsi="Times New Roman" w:eastAsia="SimSun"/>
                <w:sz w:val="18"/>
              </w:rPr>
              <w:t>−0.1021</w:t>
            </w:r>
          </w:p>
        </w:tc>
        <w:tc>
          <w:tcPr>
            <w:tcW w:type="dxa" w:w="2160"/>
          </w:tcPr>
          <w:p>
            <w:pPr>
              <w:jc w:val="center"/>
            </w:pPr>
            <w:r>
              <w:rPr>
                <w:rFonts w:ascii="Times New Roman" w:hAnsi="Times New Roman" w:eastAsia="SimSun"/>
                <w:sz w:val="18"/>
              </w:rPr>
              <w:t>−0.0132</w:t>
            </w:r>
          </w:p>
        </w:tc>
      </w:tr>
      <w:tr>
        <w:tc>
          <w:tcPr>
            <w:tcW w:type="dxa" w:w="2160"/>
          </w:tcPr>
          <w:p>
            <w:pPr>
              <w:jc w:val="center"/>
            </w:pPr>
            <w:r>
              <w:rPr>
                <w:rFonts w:ascii="Times New Roman" w:hAnsi="Times New Roman" w:eastAsia="SimSun"/>
                <w:sz w:val="18"/>
              </w:rPr>
              <w:t>Kvasir</w:t>
            </w:r>
          </w:p>
        </w:tc>
        <w:tc>
          <w:tcPr>
            <w:tcW w:type="dxa" w:w="2160"/>
          </w:tcPr>
          <w:p>
            <w:pPr>
              <w:jc w:val="center"/>
            </w:pPr>
            <w:r>
              <w:rPr>
                <w:rFonts w:ascii="Times New Roman" w:hAnsi="Times New Roman" w:eastAsia="SimSun"/>
                <w:sz w:val="18"/>
              </w:rPr>
              <w:t>−0.0410</w:t>
            </w:r>
          </w:p>
        </w:tc>
        <w:tc>
          <w:tcPr>
            <w:tcW w:type="dxa" w:w="2160"/>
          </w:tcPr>
          <w:p>
            <w:pPr>
              <w:jc w:val="center"/>
            </w:pPr>
            <w:r>
              <w:rPr>
                <w:rFonts w:ascii="Times New Roman" w:hAnsi="Times New Roman" w:eastAsia="SimSun"/>
                <w:sz w:val="18"/>
              </w:rPr>
              <w:t>−0.0545</w:t>
            </w:r>
          </w:p>
        </w:tc>
        <w:tc>
          <w:tcPr>
            <w:tcW w:type="dxa" w:w="2160"/>
          </w:tcPr>
          <w:p>
            <w:pPr>
              <w:jc w:val="center"/>
            </w:pPr>
            <w:r>
              <w:rPr>
                <w:rFonts w:ascii="Times New Roman" w:hAnsi="Times New Roman" w:eastAsia="SimSun"/>
                <w:sz w:val="18"/>
              </w:rPr>
              <w:t>−0.0282</w:t>
            </w:r>
          </w:p>
        </w:tc>
      </w:tr>
    </w:tbl>
    <w:p/>
    <w:p>
      <w:pPr>
        <w:jc w:val="center"/>
      </w:pPr>
      <w:r>
        <w:rPr>
          <w:rFonts w:ascii="SimSun" w:hAnsi="SimSun" w:eastAsia="SimSun"/>
          <w:b/>
          <w:sz w:val="20"/>
        </w:rPr>
        <w:t>表 5-3 ΔDice 相对基线变化</w:t>
      </w:r>
    </w:p>
    <w:p>
      <w:pPr>
        <w:jc w:val="center"/>
      </w:pPr>
      <w:r>
        <w:drawing>
          <wp:inline xmlns:a="http://schemas.openxmlformats.org/drawingml/2006/main" xmlns:pic="http://schemas.openxmlformats.org/drawingml/2006/picture">
            <wp:extent cx="5029200" cy="1926609"/>
            <wp:docPr id="4" name="Picture 4"/>
            <wp:cNvGraphicFramePr>
              <a:graphicFrameLocks noChangeAspect="1"/>
            </wp:cNvGraphicFramePr>
            <a:graphic>
              <a:graphicData uri="http://schemas.openxmlformats.org/drawingml/2006/picture">
                <pic:pic>
                  <pic:nvPicPr>
                    <pic:cNvPr id="0" name="fig5-2_delta_dice_heatmap.png"/>
                    <pic:cNvPicPr/>
                  </pic:nvPicPr>
                  <pic:blipFill>
                    <a:blip r:embed="rId11"/>
                    <a:stretch>
                      <a:fillRect/>
                    </a:stretch>
                  </pic:blipFill>
                  <pic:spPr>
                    <a:xfrm>
                      <a:off x="0" y="0"/>
                      <a:ext cx="5029200" cy="1926609"/>
                    </a:xfrm>
                    <a:prstGeom prst="rect"/>
                  </pic:spPr>
                </pic:pic>
              </a:graphicData>
            </a:graphic>
          </wp:inline>
        </w:drawing>
      </w:r>
    </w:p>
    <w:p>
      <w:pPr>
        <w:jc w:val="center"/>
      </w:pPr>
      <w:r>
        <w:rPr>
          <w:rFonts w:ascii="SimHei" w:hAnsi="SimHei" w:eastAsia="SimHei"/>
          <w:b/>
          <w:sz w:val="18"/>
        </w:rPr>
        <w:t>图 5-2 ΔDice 热力图（5 子集 × 3 改进）</w:t>
      </w:r>
    </w:p>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SimHei" w:hAnsi="SimHei" w:eastAsia="SimHei"/>
                <w:b/>
                <w:sz w:val="18"/>
              </w:rPr>
              <w:t>子集</w:t>
            </w:r>
          </w:p>
        </w:tc>
        <w:tc>
          <w:tcPr>
            <w:tcW w:type="dxa" w:w="1728"/>
          </w:tcPr>
          <w:p>
            <w:pPr>
              <w:jc w:val="center"/>
            </w:pPr>
            <w:r>
              <w:rPr>
                <w:rFonts w:ascii="SimHei" w:hAnsi="SimHei" w:eastAsia="SimHei"/>
                <w:b/>
                <w:sz w:val="18"/>
              </w:rPr>
              <w:t>Baseline</w:t>
            </w:r>
          </w:p>
        </w:tc>
        <w:tc>
          <w:tcPr>
            <w:tcW w:type="dxa" w:w="1728"/>
          </w:tcPr>
          <w:p>
            <w:pPr>
              <w:jc w:val="center"/>
            </w:pPr>
            <w:r>
              <w:rPr>
                <w:rFonts w:ascii="SimHei" w:hAnsi="SimHei" w:eastAsia="SimHei"/>
                <w:b/>
                <w:sz w:val="18"/>
              </w:rPr>
              <w:t>+P2</w:t>
            </w:r>
          </w:p>
        </w:tc>
        <w:tc>
          <w:tcPr>
            <w:tcW w:type="dxa" w:w="1728"/>
          </w:tcPr>
          <w:p>
            <w:pPr>
              <w:jc w:val="center"/>
            </w:pPr>
            <w:r>
              <w:rPr>
                <w:rFonts w:ascii="SimHei" w:hAnsi="SimHei" w:eastAsia="SimHei"/>
                <w:b/>
                <w:sz w:val="18"/>
              </w:rPr>
              <w:t>+CBAM</w:t>
            </w:r>
          </w:p>
        </w:tc>
        <w:tc>
          <w:tcPr>
            <w:tcW w:type="dxa" w:w="1728"/>
          </w:tcPr>
          <w:p>
            <w:pPr>
              <w:jc w:val="center"/>
            </w:pPr>
            <w:r>
              <w:rPr>
                <w:rFonts w:ascii="SimHei" w:hAnsi="SimHei" w:eastAsia="SimHei"/>
                <w:b/>
                <w:sz w:val="18"/>
              </w:rPr>
              <w:t>+P2+CBAM</w:t>
            </w:r>
          </w:p>
        </w:tc>
      </w:tr>
      <w:tr>
        <w:tc>
          <w:tcPr>
            <w:tcW w:type="dxa" w:w="1728"/>
          </w:tcPr>
          <w:p>
            <w:pPr>
              <w:jc w:val="center"/>
            </w:pPr>
            <w:r>
              <w:rPr>
                <w:rFonts w:ascii="Times New Roman" w:hAnsi="Times New Roman" w:eastAsia="SimSun"/>
                <w:sz w:val="18"/>
              </w:rPr>
              <w:t>CVC-300</w:t>
            </w:r>
          </w:p>
        </w:tc>
        <w:tc>
          <w:tcPr>
            <w:tcW w:type="dxa" w:w="1728"/>
          </w:tcPr>
          <w:p>
            <w:pPr>
              <w:jc w:val="center"/>
            </w:pPr>
            <w:r>
              <w:rPr>
                <w:rFonts w:ascii="Times New Roman" w:hAnsi="Times New Roman" w:eastAsia="SimSun"/>
                <w:sz w:val="18"/>
              </w:rPr>
              <w:t>0.3490</w:t>
            </w:r>
          </w:p>
        </w:tc>
        <w:tc>
          <w:tcPr>
            <w:tcW w:type="dxa" w:w="1728"/>
          </w:tcPr>
          <w:p>
            <w:pPr>
              <w:jc w:val="center"/>
            </w:pPr>
            <w:r>
              <w:rPr>
                <w:rFonts w:ascii="Times New Roman" w:hAnsi="Times New Roman" w:eastAsia="SimSun"/>
                <w:sz w:val="18"/>
              </w:rPr>
              <w:t>0.3802</w:t>
            </w:r>
          </w:p>
        </w:tc>
        <w:tc>
          <w:tcPr>
            <w:tcW w:type="dxa" w:w="1728"/>
          </w:tcPr>
          <w:p>
            <w:pPr>
              <w:jc w:val="center"/>
            </w:pPr>
            <w:r>
              <w:rPr>
                <w:rFonts w:ascii="Times New Roman" w:hAnsi="Times New Roman" w:eastAsia="SimSun"/>
                <w:sz w:val="18"/>
              </w:rPr>
              <w:t>0.4638</w:t>
            </w:r>
          </w:p>
        </w:tc>
        <w:tc>
          <w:tcPr>
            <w:tcW w:type="dxa" w:w="1728"/>
          </w:tcPr>
          <w:p>
            <w:pPr>
              <w:jc w:val="center"/>
            </w:pPr>
            <w:r>
              <w:rPr>
                <w:rFonts w:ascii="Times New Roman" w:hAnsi="Times New Roman" w:eastAsia="SimSun"/>
                <w:sz w:val="18"/>
              </w:rPr>
              <w:t>0.4085</w:t>
            </w:r>
          </w:p>
        </w:tc>
      </w:tr>
      <w:tr>
        <w:tc>
          <w:tcPr>
            <w:tcW w:type="dxa" w:w="1728"/>
          </w:tcPr>
          <w:p>
            <w:pPr>
              <w:jc w:val="center"/>
            </w:pPr>
            <w:r>
              <w:rPr>
                <w:rFonts w:ascii="Times New Roman" w:hAnsi="Times New Roman" w:eastAsia="SimSun"/>
                <w:sz w:val="18"/>
              </w:rPr>
              <w:t>CVC-ClinicDB</w:t>
            </w:r>
          </w:p>
        </w:tc>
        <w:tc>
          <w:tcPr>
            <w:tcW w:type="dxa" w:w="1728"/>
          </w:tcPr>
          <w:p>
            <w:pPr>
              <w:jc w:val="center"/>
            </w:pPr>
            <w:r>
              <w:rPr>
                <w:rFonts w:ascii="Times New Roman" w:hAnsi="Times New Roman" w:eastAsia="SimSun"/>
                <w:sz w:val="18"/>
              </w:rPr>
              <w:t>0.7348</w:t>
            </w:r>
          </w:p>
        </w:tc>
        <w:tc>
          <w:tcPr>
            <w:tcW w:type="dxa" w:w="1728"/>
          </w:tcPr>
          <w:p>
            <w:pPr>
              <w:jc w:val="center"/>
            </w:pPr>
            <w:r>
              <w:rPr>
                <w:rFonts w:ascii="Times New Roman" w:hAnsi="Times New Roman" w:eastAsia="SimSun"/>
                <w:sz w:val="18"/>
              </w:rPr>
              <w:t>0.6667</w:t>
            </w:r>
          </w:p>
        </w:tc>
        <w:tc>
          <w:tcPr>
            <w:tcW w:type="dxa" w:w="1728"/>
          </w:tcPr>
          <w:p>
            <w:pPr>
              <w:jc w:val="center"/>
            </w:pPr>
            <w:r>
              <w:rPr>
                <w:rFonts w:ascii="Times New Roman" w:hAnsi="Times New Roman" w:eastAsia="SimSun"/>
                <w:sz w:val="18"/>
              </w:rPr>
              <w:t>0.5775</w:t>
            </w:r>
          </w:p>
        </w:tc>
        <w:tc>
          <w:tcPr>
            <w:tcW w:type="dxa" w:w="1728"/>
          </w:tcPr>
          <w:p>
            <w:pPr>
              <w:jc w:val="center"/>
            </w:pPr>
            <w:r>
              <w:rPr>
                <w:rFonts w:ascii="Times New Roman" w:hAnsi="Times New Roman" w:eastAsia="SimSun"/>
                <w:sz w:val="18"/>
              </w:rPr>
              <w:t>0.6129</w:t>
            </w:r>
          </w:p>
        </w:tc>
      </w:tr>
      <w:tr>
        <w:tc>
          <w:tcPr>
            <w:tcW w:type="dxa" w:w="1728"/>
          </w:tcPr>
          <w:p>
            <w:pPr>
              <w:jc w:val="center"/>
            </w:pPr>
            <w:r>
              <w:rPr>
                <w:rFonts w:ascii="Times New Roman" w:hAnsi="Times New Roman" w:eastAsia="SimSun"/>
                <w:sz w:val="18"/>
              </w:rPr>
              <w:t>CVC-ColonDB</w:t>
            </w:r>
          </w:p>
        </w:tc>
        <w:tc>
          <w:tcPr>
            <w:tcW w:type="dxa" w:w="1728"/>
          </w:tcPr>
          <w:p>
            <w:pPr>
              <w:jc w:val="center"/>
            </w:pPr>
            <w:r>
              <w:rPr>
                <w:rFonts w:ascii="Times New Roman" w:hAnsi="Times New Roman" w:eastAsia="SimSun"/>
                <w:sz w:val="18"/>
              </w:rPr>
              <w:t>0.4557</w:t>
            </w:r>
          </w:p>
        </w:tc>
        <w:tc>
          <w:tcPr>
            <w:tcW w:type="dxa" w:w="1728"/>
          </w:tcPr>
          <w:p>
            <w:pPr>
              <w:jc w:val="center"/>
            </w:pPr>
            <w:r>
              <w:rPr>
                <w:rFonts w:ascii="Times New Roman" w:hAnsi="Times New Roman" w:eastAsia="SimSun"/>
                <w:sz w:val="18"/>
              </w:rPr>
              <w:t>0.3928</w:t>
            </w:r>
          </w:p>
        </w:tc>
        <w:tc>
          <w:tcPr>
            <w:tcW w:type="dxa" w:w="1728"/>
          </w:tcPr>
          <w:p>
            <w:pPr>
              <w:jc w:val="center"/>
            </w:pPr>
            <w:r>
              <w:rPr>
                <w:rFonts w:ascii="Times New Roman" w:hAnsi="Times New Roman" w:eastAsia="SimSun"/>
                <w:sz w:val="18"/>
              </w:rPr>
              <w:t>0.4270</w:t>
            </w:r>
          </w:p>
        </w:tc>
        <w:tc>
          <w:tcPr>
            <w:tcW w:type="dxa" w:w="1728"/>
          </w:tcPr>
          <w:p>
            <w:pPr>
              <w:jc w:val="center"/>
            </w:pPr>
            <w:r>
              <w:rPr>
                <w:rFonts w:ascii="Times New Roman" w:hAnsi="Times New Roman" w:eastAsia="SimSun"/>
                <w:sz w:val="18"/>
              </w:rPr>
              <w:t>0.4244</w:t>
            </w:r>
          </w:p>
        </w:tc>
      </w:tr>
      <w:tr>
        <w:tc>
          <w:tcPr>
            <w:tcW w:type="dxa" w:w="1728"/>
          </w:tcPr>
          <w:p>
            <w:pPr>
              <w:jc w:val="center"/>
            </w:pPr>
            <w:r>
              <w:rPr>
                <w:rFonts w:ascii="Times New Roman" w:hAnsi="Times New Roman" w:eastAsia="SimSun"/>
                <w:sz w:val="18"/>
              </w:rPr>
              <w:t>ETIS-LaribPolypDB</w:t>
            </w:r>
          </w:p>
        </w:tc>
        <w:tc>
          <w:tcPr>
            <w:tcW w:type="dxa" w:w="1728"/>
          </w:tcPr>
          <w:p>
            <w:pPr>
              <w:jc w:val="center"/>
            </w:pPr>
            <w:r>
              <w:rPr>
                <w:rFonts w:ascii="Times New Roman" w:hAnsi="Times New Roman" w:eastAsia="SimSun"/>
                <w:sz w:val="18"/>
              </w:rPr>
              <w:t>0.2156</w:t>
            </w:r>
          </w:p>
        </w:tc>
        <w:tc>
          <w:tcPr>
            <w:tcW w:type="dxa" w:w="1728"/>
          </w:tcPr>
          <w:p>
            <w:pPr>
              <w:jc w:val="center"/>
            </w:pPr>
            <w:r>
              <w:rPr>
                <w:rFonts w:ascii="Times New Roman" w:hAnsi="Times New Roman" w:eastAsia="SimSun"/>
                <w:sz w:val="18"/>
              </w:rPr>
              <w:t>0.1708</w:t>
            </w:r>
          </w:p>
        </w:tc>
        <w:tc>
          <w:tcPr>
            <w:tcW w:type="dxa" w:w="1728"/>
          </w:tcPr>
          <w:p>
            <w:pPr>
              <w:jc w:val="center"/>
            </w:pPr>
            <w:r>
              <w:rPr>
                <w:rFonts w:ascii="Times New Roman" w:hAnsi="Times New Roman" w:eastAsia="SimSun"/>
                <w:sz w:val="18"/>
              </w:rPr>
              <w:t>0.1444</w:t>
            </w:r>
          </w:p>
        </w:tc>
        <w:tc>
          <w:tcPr>
            <w:tcW w:type="dxa" w:w="1728"/>
          </w:tcPr>
          <w:p>
            <w:pPr>
              <w:jc w:val="center"/>
            </w:pPr>
            <w:r>
              <w:rPr>
                <w:rFonts w:ascii="Times New Roman" w:hAnsi="Times New Roman" w:eastAsia="SimSun"/>
                <w:sz w:val="18"/>
              </w:rPr>
              <w:t>0.2054</w:t>
            </w:r>
          </w:p>
        </w:tc>
      </w:tr>
      <w:tr>
        <w:tc>
          <w:tcPr>
            <w:tcW w:type="dxa" w:w="1728"/>
          </w:tcPr>
          <w:p>
            <w:pPr>
              <w:jc w:val="center"/>
            </w:pPr>
            <w:r>
              <w:rPr>
                <w:rFonts w:ascii="Times New Roman" w:hAnsi="Times New Roman" w:eastAsia="SimSun"/>
                <w:sz w:val="18"/>
              </w:rPr>
              <w:t>Kvasir</w:t>
            </w:r>
          </w:p>
        </w:tc>
        <w:tc>
          <w:tcPr>
            <w:tcW w:type="dxa" w:w="1728"/>
          </w:tcPr>
          <w:p>
            <w:pPr>
              <w:jc w:val="center"/>
            </w:pPr>
            <w:r>
              <w:rPr>
                <w:rFonts w:ascii="Times New Roman" w:hAnsi="Times New Roman" w:eastAsia="SimSun"/>
                <w:sz w:val="18"/>
              </w:rPr>
              <w:t>0.6915</w:t>
            </w:r>
          </w:p>
        </w:tc>
        <w:tc>
          <w:tcPr>
            <w:tcW w:type="dxa" w:w="1728"/>
          </w:tcPr>
          <w:p>
            <w:pPr>
              <w:jc w:val="center"/>
            </w:pPr>
            <w:r>
              <w:rPr>
                <w:rFonts w:ascii="Times New Roman" w:hAnsi="Times New Roman" w:eastAsia="SimSun"/>
                <w:sz w:val="18"/>
              </w:rPr>
              <w:t>0.6353</w:t>
            </w:r>
          </w:p>
        </w:tc>
        <w:tc>
          <w:tcPr>
            <w:tcW w:type="dxa" w:w="1728"/>
          </w:tcPr>
          <w:p>
            <w:pPr>
              <w:jc w:val="center"/>
            </w:pPr>
            <w:r>
              <w:rPr>
                <w:rFonts w:ascii="Times New Roman" w:hAnsi="Times New Roman" w:eastAsia="SimSun"/>
                <w:sz w:val="18"/>
              </w:rPr>
              <w:t>0.6186</w:t>
            </w:r>
          </w:p>
        </w:tc>
        <w:tc>
          <w:tcPr>
            <w:tcW w:type="dxa" w:w="1728"/>
          </w:tcPr>
          <w:p>
            <w:pPr>
              <w:jc w:val="center"/>
            </w:pPr>
            <w:r>
              <w:rPr>
                <w:rFonts w:ascii="Times New Roman" w:hAnsi="Times New Roman" w:eastAsia="SimSun"/>
                <w:sz w:val="18"/>
              </w:rPr>
              <w:t>0.6542</w:t>
            </w:r>
          </w:p>
        </w:tc>
      </w:tr>
      <w:tr>
        <w:tc>
          <w:tcPr>
            <w:tcW w:type="dxa" w:w="1728"/>
          </w:tcPr>
          <w:p>
            <w:pPr>
              <w:jc w:val="center"/>
            </w:pPr>
            <w:r>
              <w:rPr>
                <w:rFonts w:ascii="Times New Roman" w:hAnsi="Times New Roman" w:eastAsia="SimSun"/>
                <w:sz w:val="18"/>
              </w:rPr>
              <w:t>均值</w:t>
            </w:r>
          </w:p>
        </w:tc>
        <w:tc>
          <w:tcPr>
            <w:tcW w:type="dxa" w:w="1728"/>
          </w:tcPr>
          <w:p>
            <w:pPr>
              <w:jc w:val="center"/>
            </w:pPr>
            <w:r>
              <w:rPr>
                <w:rFonts w:ascii="Times New Roman" w:hAnsi="Times New Roman" w:eastAsia="SimSun"/>
                <w:sz w:val="18"/>
              </w:rPr>
              <w:t>0.4893</w:t>
            </w:r>
          </w:p>
        </w:tc>
        <w:tc>
          <w:tcPr>
            <w:tcW w:type="dxa" w:w="1728"/>
          </w:tcPr>
          <w:p>
            <w:pPr>
              <w:jc w:val="center"/>
            </w:pPr>
            <w:r>
              <w:rPr>
                <w:rFonts w:ascii="Times New Roman" w:hAnsi="Times New Roman" w:eastAsia="SimSun"/>
                <w:sz w:val="18"/>
              </w:rPr>
              <w:t>0.4492</w:t>
            </w:r>
          </w:p>
        </w:tc>
        <w:tc>
          <w:tcPr>
            <w:tcW w:type="dxa" w:w="1728"/>
          </w:tcPr>
          <w:p>
            <w:pPr>
              <w:jc w:val="center"/>
            </w:pPr>
            <w:r>
              <w:rPr>
                <w:rFonts w:ascii="Times New Roman" w:hAnsi="Times New Roman" w:eastAsia="SimSun"/>
                <w:sz w:val="18"/>
              </w:rPr>
              <w:t>0.4463</w:t>
            </w:r>
          </w:p>
        </w:tc>
        <w:tc>
          <w:tcPr>
            <w:tcW w:type="dxa" w:w="1728"/>
          </w:tcPr>
          <w:p>
            <w:pPr>
              <w:jc w:val="center"/>
            </w:pPr>
            <w:r>
              <w:rPr>
                <w:rFonts w:ascii="Times New Roman" w:hAnsi="Times New Roman" w:eastAsia="SimSun"/>
                <w:sz w:val="18"/>
              </w:rPr>
              <w:t>0.4611</w:t>
            </w:r>
          </w:p>
        </w:tc>
      </w:tr>
    </w:tbl>
    <w:p/>
    <w:p>
      <w:pPr>
        <w:jc w:val="center"/>
      </w:pPr>
      <w:r>
        <w:rPr>
          <w:rFonts w:ascii="SimSun" w:hAnsi="SimSun" w:eastAsia="SimSun"/>
          <w:b/>
          <w:sz w:val="20"/>
        </w:rPr>
        <w:t>表 5-4 mIoU 五子集结果</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SimHei" w:hAnsi="SimHei" w:eastAsia="SimHei"/>
                <w:b/>
                <w:sz w:val="18"/>
              </w:rPr>
              <w:t>子集</w:t>
            </w:r>
          </w:p>
        </w:tc>
        <w:tc>
          <w:tcPr>
            <w:tcW w:type="dxa" w:w="1728"/>
          </w:tcPr>
          <w:p>
            <w:pPr>
              <w:jc w:val="center"/>
            </w:pPr>
            <w:r>
              <w:rPr>
                <w:rFonts w:ascii="SimHei" w:hAnsi="SimHei" w:eastAsia="SimHei"/>
                <w:b/>
                <w:sz w:val="18"/>
              </w:rPr>
              <w:t>Baseline</w:t>
            </w:r>
          </w:p>
        </w:tc>
        <w:tc>
          <w:tcPr>
            <w:tcW w:type="dxa" w:w="1728"/>
          </w:tcPr>
          <w:p>
            <w:pPr>
              <w:jc w:val="center"/>
            </w:pPr>
            <w:r>
              <w:rPr>
                <w:rFonts w:ascii="SimHei" w:hAnsi="SimHei" w:eastAsia="SimHei"/>
                <w:b/>
                <w:sz w:val="18"/>
              </w:rPr>
              <w:t>+P2</w:t>
            </w:r>
          </w:p>
        </w:tc>
        <w:tc>
          <w:tcPr>
            <w:tcW w:type="dxa" w:w="1728"/>
          </w:tcPr>
          <w:p>
            <w:pPr>
              <w:jc w:val="center"/>
            </w:pPr>
            <w:r>
              <w:rPr>
                <w:rFonts w:ascii="SimHei" w:hAnsi="SimHei" w:eastAsia="SimHei"/>
                <w:b/>
                <w:sz w:val="18"/>
              </w:rPr>
              <w:t>+CBAM</w:t>
            </w:r>
          </w:p>
        </w:tc>
        <w:tc>
          <w:tcPr>
            <w:tcW w:type="dxa" w:w="1728"/>
          </w:tcPr>
          <w:p>
            <w:pPr>
              <w:jc w:val="center"/>
            </w:pPr>
            <w:r>
              <w:rPr>
                <w:rFonts w:ascii="SimHei" w:hAnsi="SimHei" w:eastAsia="SimHei"/>
                <w:b/>
                <w:sz w:val="18"/>
              </w:rPr>
              <w:t>+P2+CBAM</w:t>
            </w:r>
          </w:p>
        </w:tc>
      </w:tr>
      <w:tr>
        <w:tc>
          <w:tcPr>
            <w:tcW w:type="dxa" w:w="1728"/>
          </w:tcPr>
          <w:p>
            <w:pPr>
              <w:jc w:val="center"/>
            </w:pPr>
            <w:r>
              <w:rPr>
                <w:rFonts w:ascii="Times New Roman" w:hAnsi="Times New Roman" w:eastAsia="SimSun"/>
                <w:sz w:val="18"/>
              </w:rPr>
              <w:t>CVC-300</w:t>
            </w:r>
          </w:p>
        </w:tc>
        <w:tc>
          <w:tcPr>
            <w:tcW w:type="dxa" w:w="1728"/>
          </w:tcPr>
          <w:p>
            <w:pPr>
              <w:jc w:val="center"/>
            </w:pPr>
            <w:r>
              <w:rPr>
                <w:rFonts w:ascii="Times New Roman" w:hAnsi="Times New Roman" w:eastAsia="SimSun"/>
                <w:sz w:val="18"/>
              </w:rPr>
              <w:t>0.4246</w:t>
            </w:r>
          </w:p>
        </w:tc>
        <w:tc>
          <w:tcPr>
            <w:tcW w:type="dxa" w:w="1728"/>
          </w:tcPr>
          <w:p>
            <w:pPr>
              <w:jc w:val="center"/>
            </w:pPr>
            <w:r>
              <w:rPr>
                <w:rFonts w:ascii="Times New Roman" w:hAnsi="Times New Roman" w:eastAsia="SimSun"/>
                <w:sz w:val="18"/>
              </w:rPr>
              <w:t>0.4568</w:t>
            </w:r>
          </w:p>
        </w:tc>
        <w:tc>
          <w:tcPr>
            <w:tcW w:type="dxa" w:w="1728"/>
          </w:tcPr>
          <w:p>
            <w:pPr>
              <w:jc w:val="center"/>
            </w:pPr>
            <w:r>
              <w:rPr>
                <w:rFonts w:ascii="Times New Roman" w:hAnsi="Times New Roman" w:eastAsia="SimSun"/>
                <w:sz w:val="18"/>
              </w:rPr>
              <w:t>0.5477</w:t>
            </w:r>
          </w:p>
        </w:tc>
        <w:tc>
          <w:tcPr>
            <w:tcW w:type="dxa" w:w="1728"/>
          </w:tcPr>
          <w:p>
            <w:pPr>
              <w:jc w:val="center"/>
            </w:pPr>
            <w:r>
              <w:rPr>
                <w:rFonts w:ascii="Times New Roman" w:hAnsi="Times New Roman" w:eastAsia="SimSun"/>
                <w:sz w:val="18"/>
              </w:rPr>
              <w:t>0.4892</w:t>
            </w:r>
          </w:p>
        </w:tc>
      </w:tr>
      <w:tr>
        <w:tc>
          <w:tcPr>
            <w:tcW w:type="dxa" w:w="1728"/>
          </w:tcPr>
          <w:p>
            <w:pPr>
              <w:jc w:val="center"/>
            </w:pPr>
            <w:r>
              <w:rPr>
                <w:rFonts w:ascii="Times New Roman" w:hAnsi="Times New Roman" w:eastAsia="SimSun"/>
                <w:sz w:val="18"/>
              </w:rPr>
              <w:t>CVC-ClinicDB</w:t>
            </w:r>
          </w:p>
        </w:tc>
        <w:tc>
          <w:tcPr>
            <w:tcW w:type="dxa" w:w="1728"/>
          </w:tcPr>
          <w:p>
            <w:pPr>
              <w:jc w:val="center"/>
            </w:pPr>
            <w:r>
              <w:rPr>
                <w:rFonts w:ascii="Times New Roman" w:hAnsi="Times New Roman" w:eastAsia="SimSun"/>
                <w:sz w:val="18"/>
              </w:rPr>
              <w:t>0.7984</w:t>
            </w:r>
          </w:p>
        </w:tc>
        <w:tc>
          <w:tcPr>
            <w:tcW w:type="dxa" w:w="1728"/>
          </w:tcPr>
          <w:p>
            <w:pPr>
              <w:jc w:val="center"/>
            </w:pPr>
            <w:r>
              <w:rPr>
                <w:rFonts w:ascii="Times New Roman" w:hAnsi="Times New Roman" w:eastAsia="SimSun"/>
                <w:sz w:val="18"/>
              </w:rPr>
              <w:t>0.7426</w:t>
            </w:r>
          </w:p>
        </w:tc>
        <w:tc>
          <w:tcPr>
            <w:tcW w:type="dxa" w:w="1728"/>
          </w:tcPr>
          <w:p>
            <w:pPr>
              <w:jc w:val="center"/>
            </w:pPr>
            <w:r>
              <w:rPr>
                <w:rFonts w:ascii="Times New Roman" w:hAnsi="Times New Roman" w:eastAsia="SimSun"/>
                <w:sz w:val="18"/>
              </w:rPr>
              <w:t>0.6682</w:t>
            </w:r>
          </w:p>
        </w:tc>
        <w:tc>
          <w:tcPr>
            <w:tcW w:type="dxa" w:w="1728"/>
          </w:tcPr>
          <w:p>
            <w:pPr>
              <w:jc w:val="center"/>
            </w:pPr>
            <w:r>
              <w:rPr>
                <w:rFonts w:ascii="Times New Roman" w:hAnsi="Times New Roman" w:eastAsia="SimSun"/>
                <w:sz w:val="18"/>
              </w:rPr>
              <w:t>0.7031</w:t>
            </w:r>
          </w:p>
        </w:tc>
      </w:tr>
      <w:tr>
        <w:tc>
          <w:tcPr>
            <w:tcW w:type="dxa" w:w="1728"/>
          </w:tcPr>
          <w:p>
            <w:pPr>
              <w:jc w:val="center"/>
            </w:pPr>
            <w:r>
              <w:rPr>
                <w:rFonts w:ascii="Times New Roman" w:hAnsi="Times New Roman" w:eastAsia="SimSun"/>
                <w:sz w:val="18"/>
              </w:rPr>
              <w:t>CVC-ColonDB</w:t>
            </w:r>
          </w:p>
        </w:tc>
        <w:tc>
          <w:tcPr>
            <w:tcW w:type="dxa" w:w="1728"/>
          </w:tcPr>
          <w:p>
            <w:pPr>
              <w:jc w:val="center"/>
            </w:pPr>
            <w:r>
              <w:rPr>
                <w:rFonts w:ascii="Times New Roman" w:hAnsi="Times New Roman" w:eastAsia="SimSun"/>
                <w:sz w:val="18"/>
              </w:rPr>
              <w:t>0.5405</w:t>
            </w:r>
          </w:p>
        </w:tc>
        <w:tc>
          <w:tcPr>
            <w:tcW w:type="dxa" w:w="1728"/>
          </w:tcPr>
          <w:p>
            <w:pPr>
              <w:jc w:val="center"/>
            </w:pPr>
            <w:r>
              <w:rPr>
                <w:rFonts w:ascii="Times New Roman" w:hAnsi="Times New Roman" w:eastAsia="SimSun"/>
                <w:sz w:val="18"/>
              </w:rPr>
              <w:t>0.4740</w:t>
            </w:r>
          </w:p>
        </w:tc>
        <w:tc>
          <w:tcPr>
            <w:tcW w:type="dxa" w:w="1728"/>
          </w:tcPr>
          <w:p>
            <w:pPr>
              <w:jc w:val="center"/>
            </w:pPr>
            <w:r>
              <w:rPr>
                <w:rFonts w:ascii="Times New Roman" w:hAnsi="Times New Roman" w:eastAsia="SimSun"/>
                <w:sz w:val="18"/>
              </w:rPr>
              <w:t>0.5123</w:t>
            </w:r>
          </w:p>
        </w:tc>
        <w:tc>
          <w:tcPr>
            <w:tcW w:type="dxa" w:w="1728"/>
          </w:tcPr>
          <w:p>
            <w:pPr>
              <w:jc w:val="center"/>
            </w:pPr>
            <w:r>
              <w:rPr>
                <w:rFonts w:ascii="Times New Roman" w:hAnsi="Times New Roman" w:eastAsia="SimSun"/>
                <w:sz w:val="18"/>
              </w:rPr>
              <w:t>0.5098</w:t>
            </w:r>
          </w:p>
        </w:tc>
      </w:tr>
      <w:tr>
        <w:tc>
          <w:tcPr>
            <w:tcW w:type="dxa" w:w="1728"/>
          </w:tcPr>
          <w:p>
            <w:pPr>
              <w:jc w:val="center"/>
            </w:pPr>
            <w:r>
              <w:rPr>
                <w:rFonts w:ascii="Times New Roman" w:hAnsi="Times New Roman" w:eastAsia="SimSun"/>
                <w:sz w:val="18"/>
              </w:rPr>
              <w:t>ETIS-LaribPolypDB</w:t>
            </w:r>
          </w:p>
        </w:tc>
        <w:tc>
          <w:tcPr>
            <w:tcW w:type="dxa" w:w="1728"/>
          </w:tcPr>
          <w:p>
            <w:pPr>
              <w:jc w:val="center"/>
            </w:pPr>
            <w:r>
              <w:rPr>
                <w:rFonts w:ascii="Times New Roman" w:hAnsi="Times New Roman" w:eastAsia="SimSun"/>
                <w:sz w:val="18"/>
              </w:rPr>
              <w:t>0.2629</w:t>
            </w:r>
          </w:p>
        </w:tc>
        <w:tc>
          <w:tcPr>
            <w:tcW w:type="dxa" w:w="1728"/>
          </w:tcPr>
          <w:p>
            <w:pPr>
              <w:jc w:val="center"/>
            </w:pPr>
            <w:r>
              <w:rPr>
                <w:rFonts w:ascii="Times New Roman" w:hAnsi="Times New Roman" w:eastAsia="SimSun"/>
                <w:sz w:val="18"/>
              </w:rPr>
              <w:t>0.2083</w:t>
            </w:r>
          </w:p>
        </w:tc>
        <w:tc>
          <w:tcPr>
            <w:tcW w:type="dxa" w:w="1728"/>
          </w:tcPr>
          <w:p>
            <w:pPr>
              <w:jc w:val="center"/>
            </w:pPr>
            <w:r>
              <w:rPr>
                <w:rFonts w:ascii="Times New Roman" w:hAnsi="Times New Roman" w:eastAsia="SimSun"/>
                <w:sz w:val="18"/>
              </w:rPr>
              <w:t>0.1801</w:t>
            </w:r>
          </w:p>
        </w:tc>
        <w:tc>
          <w:tcPr>
            <w:tcW w:type="dxa" w:w="1728"/>
          </w:tcPr>
          <w:p>
            <w:pPr>
              <w:jc w:val="center"/>
            </w:pPr>
            <w:r>
              <w:rPr>
                <w:rFonts w:ascii="Times New Roman" w:hAnsi="Times New Roman" w:eastAsia="SimSun"/>
                <w:sz w:val="18"/>
              </w:rPr>
              <w:t>0.2517</w:t>
            </w:r>
          </w:p>
        </w:tc>
      </w:tr>
      <w:tr>
        <w:tc>
          <w:tcPr>
            <w:tcW w:type="dxa" w:w="1728"/>
          </w:tcPr>
          <w:p>
            <w:pPr>
              <w:jc w:val="center"/>
            </w:pPr>
            <w:r>
              <w:rPr>
                <w:rFonts w:ascii="Times New Roman" w:hAnsi="Times New Roman" w:eastAsia="SimSun"/>
                <w:sz w:val="18"/>
              </w:rPr>
              <w:t>Kvasir</w:t>
            </w:r>
          </w:p>
        </w:tc>
        <w:tc>
          <w:tcPr>
            <w:tcW w:type="dxa" w:w="1728"/>
          </w:tcPr>
          <w:p>
            <w:pPr>
              <w:jc w:val="center"/>
            </w:pPr>
            <w:r>
              <w:rPr>
                <w:rFonts w:ascii="Times New Roman" w:hAnsi="Times New Roman" w:eastAsia="SimSun"/>
                <w:sz w:val="18"/>
              </w:rPr>
              <w:t>0.7628</w:t>
            </w:r>
          </w:p>
        </w:tc>
        <w:tc>
          <w:tcPr>
            <w:tcW w:type="dxa" w:w="1728"/>
          </w:tcPr>
          <w:p>
            <w:pPr>
              <w:jc w:val="center"/>
            </w:pPr>
            <w:r>
              <w:rPr>
                <w:rFonts w:ascii="Times New Roman" w:hAnsi="Times New Roman" w:eastAsia="SimSun"/>
                <w:sz w:val="18"/>
              </w:rPr>
              <w:t>0.7147</w:t>
            </w:r>
          </w:p>
        </w:tc>
        <w:tc>
          <w:tcPr>
            <w:tcW w:type="dxa" w:w="1728"/>
          </w:tcPr>
          <w:p>
            <w:pPr>
              <w:jc w:val="center"/>
            </w:pPr>
            <w:r>
              <w:rPr>
                <w:rFonts w:ascii="Times New Roman" w:hAnsi="Times New Roman" w:eastAsia="SimSun"/>
                <w:sz w:val="18"/>
              </w:rPr>
              <w:t>0.6983</w:t>
            </w:r>
          </w:p>
        </w:tc>
        <w:tc>
          <w:tcPr>
            <w:tcW w:type="dxa" w:w="1728"/>
          </w:tcPr>
          <w:p>
            <w:pPr>
              <w:jc w:val="center"/>
            </w:pPr>
            <w:r>
              <w:rPr>
                <w:rFonts w:ascii="Times New Roman" w:hAnsi="Times New Roman" w:eastAsia="SimSun"/>
                <w:sz w:val="18"/>
              </w:rPr>
              <w:t>0.7315</w:t>
            </w:r>
          </w:p>
        </w:tc>
      </w:tr>
      <w:tr>
        <w:tc>
          <w:tcPr>
            <w:tcW w:type="dxa" w:w="1728"/>
          </w:tcPr>
          <w:p>
            <w:pPr>
              <w:jc w:val="center"/>
            </w:pPr>
            <w:r>
              <w:rPr>
                <w:rFonts w:ascii="Times New Roman" w:hAnsi="Times New Roman" w:eastAsia="SimSun"/>
                <w:sz w:val="18"/>
              </w:rPr>
              <w:t>均值</w:t>
            </w:r>
          </w:p>
        </w:tc>
        <w:tc>
          <w:tcPr>
            <w:tcW w:type="dxa" w:w="1728"/>
          </w:tcPr>
          <w:p>
            <w:pPr>
              <w:jc w:val="center"/>
            </w:pPr>
            <w:r>
              <w:rPr>
                <w:rFonts w:ascii="Times New Roman" w:hAnsi="Times New Roman" w:eastAsia="SimSun"/>
                <w:sz w:val="18"/>
              </w:rPr>
              <w:t>0.5578</w:t>
            </w:r>
          </w:p>
        </w:tc>
        <w:tc>
          <w:tcPr>
            <w:tcW w:type="dxa" w:w="1728"/>
          </w:tcPr>
          <w:p>
            <w:pPr>
              <w:jc w:val="center"/>
            </w:pPr>
            <w:r>
              <w:rPr>
                <w:rFonts w:ascii="Times New Roman" w:hAnsi="Times New Roman" w:eastAsia="SimSun"/>
                <w:sz w:val="18"/>
              </w:rPr>
              <w:t>0.5193</w:t>
            </w:r>
          </w:p>
        </w:tc>
        <w:tc>
          <w:tcPr>
            <w:tcW w:type="dxa" w:w="1728"/>
          </w:tcPr>
          <w:p>
            <w:pPr>
              <w:jc w:val="center"/>
            </w:pPr>
            <w:r>
              <w:rPr>
                <w:rFonts w:ascii="Times New Roman" w:hAnsi="Times New Roman" w:eastAsia="SimSun"/>
                <w:sz w:val="18"/>
              </w:rPr>
              <w:t>0.5213</w:t>
            </w:r>
          </w:p>
        </w:tc>
        <w:tc>
          <w:tcPr>
            <w:tcW w:type="dxa" w:w="1728"/>
          </w:tcPr>
          <w:p>
            <w:pPr>
              <w:jc w:val="center"/>
            </w:pPr>
            <w:r>
              <w:rPr>
                <w:rFonts w:ascii="Times New Roman" w:hAnsi="Times New Roman" w:eastAsia="SimSun"/>
                <w:sz w:val="18"/>
              </w:rPr>
              <w:t>0.5371</w:t>
            </w:r>
          </w:p>
        </w:tc>
      </w:tr>
    </w:tbl>
    <w:p/>
    <w:p>
      <w:pPr>
        <w:jc w:val="center"/>
      </w:pPr>
      <w:r>
        <w:rPr>
          <w:rFonts w:ascii="SimSun" w:hAnsi="SimSun" w:eastAsia="SimSun"/>
          <w:b/>
          <w:sz w:val="20"/>
        </w:rPr>
        <w:t>表 5-5 Mask mAP@50 五子集结果</w:t>
      </w:r>
    </w:p>
    <w:p>
      <w:pPr>
        <w:pStyle w:val="Heading2"/>
      </w:pPr>
      <w:r>
        <w:rPr>
          <w:rFonts w:ascii="SimHei" w:hAnsi="SimHei" w:eastAsia="SimHei"/>
          <w:sz w:val="28"/>
        </w:rPr>
        <w:t>5.5 速度评测</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模型</w:t>
            </w:r>
          </w:p>
        </w:tc>
        <w:tc>
          <w:tcPr>
            <w:tcW w:type="dxa" w:w="2160"/>
          </w:tcPr>
          <w:p>
            <w:pPr>
              <w:jc w:val="center"/>
            </w:pPr>
            <w:r>
              <w:rPr>
                <w:rFonts w:ascii="SimHei" w:hAnsi="SimHei" w:eastAsia="SimHei"/>
                <w:b/>
                <w:sz w:val="18"/>
              </w:rPr>
              <w:t>GPU 推理 (ms)</w:t>
            </w:r>
          </w:p>
        </w:tc>
        <w:tc>
          <w:tcPr>
            <w:tcW w:type="dxa" w:w="2160"/>
          </w:tcPr>
          <w:p>
            <w:pPr>
              <w:jc w:val="center"/>
            </w:pPr>
            <w:r>
              <w:rPr>
                <w:rFonts w:ascii="SimHei" w:hAnsi="SimHei" w:eastAsia="SimHei"/>
                <w:b/>
                <w:sz w:val="18"/>
              </w:rPr>
              <w:t>FPS</w:t>
            </w:r>
          </w:p>
        </w:tc>
        <w:tc>
          <w:tcPr>
            <w:tcW w:type="dxa" w:w="2160"/>
          </w:tcPr>
          <w:p>
            <w:pPr>
              <w:jc w:val="center"/>
            </w:pPr>
            <w:r>
              <w:rPr>
                <w:rFonts w:ascii="SimHei" w:hAnsi="SimHei" w:eastAsia="SimHei"/>
                <w:b/>
                <w:sz w:val="18"/>
              </w:rPr>
              <w:t>CPU 推理 (ms)</w:t>
            </w:r>
          </w:p>
        </w:tc>
      </w:tr>
      <w:tr>
        <w:tc>
          <w:tcPr>
            <w:tcW w:type="dxa" w:w="2160"/>
          </w:tcPr>
          <w:p>
            <w:pPr>
              <w:jc w:val="center"/>
            </w:pPr>
            <w:r>
              <w:rPr>
                <w:rFonts w:ascii="Times New Roman" w:hAnsi="Times New Roman" w:eastAsia="SimSun"/>
                <w:sz w:val="18"/>
              </w:rPr>
              <w:t>Baseline</w:t>
            </w:r>
          </w:p>
        </w:tc>
        <w:tc>
          <w:tcPr>
            <w:tcW w:type="dxa" w:w="2160"/>
          </w:tcPr>
          <w:p>
            <w:pPr>
              <w:jc w:val="center"/>
            </w:pPr>
            <w:r>
              <w:rPr>
                <w:rFonts w:ascii="Times New Roman" w:hAnsi="Times New Roman" w:eastAsia="SimSun"/>
                <w:sz w:val="18"/>
              </w:rPr>
              <w:t>8.5</w:t>
            </w:r>
          </w:p>
        </w:tc>
        <w:tc>
          <w:tcPr>
            <w:tcW w:type="dxa" w:w="2160"/>
          </w:tcPr>
          <w:p>
            <w:pPr>
              <w:jc w:val="center"/>
            </w:pPr>
            <w:r>
              <w:rPr>
                <w:rFonts w:ascii="Times New Roman" w:hAnsi="Times New Roman" w:eastAsia="SimSun"/>
                <w:sz w:val="18"/>
              </w:rPr>
              <w:t>117</w:t>
            </w:r>
          </w:p>
        </w:tc>
        <w:tc>
          <w:tcPr>
            <w:tcW w:type="dxa" w:w="2160"/>
          </w:tcPr>
          <w:p>
            <w:pPr>
              <w:jc w:val="center"/>
            </w:pPr>
            <w:r>
              <w:rPr>
                <w:rFonts w:ascii="Times New Roman" w:hAnsi="Times New Roman" w:eastAsia="SimSun"/>
                <w:sz w:val="18"/>
              </w:rPr>
              <w:t>132</w:t>
            </w:r>
          </w:p>
        </w:tc>
      </w:tr>
      <w:tr>
        <w:tc>
          <w:tcPr>
            <w:tcW w:type="dxa" w:w="2160"/>
          </w:tcPr>
          <w:p>
            <w:pPr>
              <w:jc w:val="center"/>
            </w:pPr>
            <w:r>
              <w:rPr>
                <w:rFonts w:ascii="Times New Roman" w:hAnsi="Times New Roman" w:eastAsia="SimSun"/>
                <w:sz w:val="18"/>
              </w:rPr>
              <w:t>+P2</w:t>
            </w:r>
          </w:p>
        </w:tc>
        <w:tc>
          <w:tcPr>
            <w:tcW w:type="dxa" w:w="2160"/>
          </w:tcPr>
          <w:p>
            <w:pPr>
              <w:jc w:val="center"/>
            </w:pPr>
            <w:r>
              <w:rPr>
                <w:rFonts w:ascii="Times New Roman" w:hAnsi="Times New Roman" w:eastAsia="SimSun"/>
                <w:sz w:val="18"/>
              </w:rPr>
              <w:t>9.7</w:t>
            </w:r>
          </w:p>
        </w:tc>
        <w:tc>
          <w:tcPr>
            <w:tcW w:type="dxa" w:w="2160"/>
          </w:tcPr>
          <w:p>
            <w:pPr>
              <w:jc w:val="center"/>
            </w:pPr>
            <w:r>
              <w:rPr>
                <w:rFonts w:ascii="Times New Roman" w:hAnsi="Times New Roman" w:eastAsia="SimSun"/>
                <w:sz w:val="18"/>
              </w:rPr>
              <w:t>103</w:t>
            </w:r>
          </w:p>
        </w:tc>
        <w:tc>
          <w:tcPr>
            <w:tcW w:type="dxa" w:w="2160"/>
          </w:tcPr>
          <w:p>
            <w:pPr>
              <w:jc w:val="center"/>
            </w:pPr>
            <w:r>
              <w:rPr>
                <w:rFonts w:ascii="Times New Roman" w:hAnsi="Times New Roman" w:eastAsia="SimSun"/>
                <w:sz w:val="18"/>
              </w:rPr>
              <w:t>158</w:t>
            </w:r>
          </w:p>
        </w:tc>
      </w:tr>
      <w:tr>
        <w:tc>
          <w:tcPr>
            <w:tcW w:type="dxa" w:w="2160"/>
          </w:tcPr>
          <w:p>
            <w:pPr>
              <w:jc w:val="center"/>
            </w:pPr>
            <w:r>
              <w:rPr>
                <w:rFonts w:ascii="Times New Roman" w:hAnsi="Times New Roman" w:eastAsia="SimSun"/>
                <w:sz w:val="18"/>
              </w:rPr>
              <w:t>+CBAM</w:t>
            </w:r>
          </w:p>
        </w:tc>
        <w:tc>
          <w:tcPr>
            <w:tcW w:type="dxa" w:w="2160"/>
          </w:tcPr>
          <w:p>
            <w:pPr>
              <w:jc w:val="center"/>
            </w:pPr>
            <w:r>
              <w:rPr>
                <w:rFonts w:ascii="Times New Roman" w:hAnsi="Times New Roman" w:eastAsia="SimSun"/>
                <w:sz w:val="18"/>
              </w:rPr>
              <w:t>9.4</w:t>
            </w:r>
          </w:p>
        </w:tc>
        <w:tc>
          <w:tcPr>
            <w:tcW w:type="dxa" w:w="2160"/>
          </w:tcPr>
          <w:p>
            <w:pPr>
              <w:jc w:val="center"/>
            </w:pPr>
            <w:r>
              <w:rPr>
                <w:rFonts w:ascii="Times New Roman" w:hAnsi="Times New Roman" w:eastAsia="SimSun"/>
                <w:sz w:val="18"/>
              </w:rPr>
              <w:t>106</w:t>
            </w:r>
          </w:p>
        </w:tc>
        <w:tc>
          <w:tcPr>
            <w:tcW w:type="dxa" w:w="2160"/>
          </w:tcPr>
          <w:p>
            <w:pPr>
              <w:jc w:val="center"/>
            </w:pPr>
            <w:r>
              <w:rPr>
                <w:rFonts w:ascii="Times New Roman" w:hAnsi="Times New Roman" w:eastAsia="SimSun"/>
                <w:sz w:val="18"/>
              </w:rPr>
              <w:t>151</w:t>
            </w:r>
          </w:p>
        </w:tc>
      </w:tr>
      <w:tr>
        <w:tc>
          <w:tcPr>
            <w:tcW w:type="dxa" w:w="2160"/>
          </w:tcPr>
          <w:p>
            <w:pPr>
              <w:jc w:val="center"/>
            </w:pPr>
            <w:r>
              <w:rPr>
                <w:rFonts w:ascii="Times New Roman" w:hAnsi="Times New Roman" w:eastAsia="SimSun"/>
                <w:sz w:val="18"/>
              </w:rPr>
              <w:t>+P2+CBAM</w:t>
            </w:r>
          </w:p>
        </w:tc>
        <w:tc>
          <w:tcPr>
            <w:tcW w:type="dxa" w:w="2160"/>
          </w:tcPr>
          <w:p>
            <w:pPr>
              <w:jc w:val="center"/>
            </w:pPr>
            <w:r>
              <w:rPr>
                <w:rFonts w:ascii="Times New Roman" w:hAnsi="Times New Roman" w:eastAsia="SimSun"/>
                <w:sz w:val="18"/>
              </w:rPr>
              <w:t>10.7</w:t>
            </w:r>
          </w:p>
        </w:tc>
        <w:tc>
          <w:tcPr>
            <w:tcW w:type="dxa" w:w="2160"/>
          </w:tcPr>
          <w:p>
            <w:pPr>
              <w:jc w:val="center"/>
            </w:pPr>
            <w:r>
              <w:rPr>
                <w:rFonts w:ascii="Times New Roman" w:hAnsi="Times New Roman" w:eastAsia="SimSun"/>
                <w:sz w:val="18"/>
              </w:rPr>
              <w:t>93</w:t>
            </w:r>
          </w:p>
        </w:tc>
        <w:tc>
          <w:tcPr>
            <w:tcW w:type="dxa" w:w="2160"/>
          </w:tcPr>
          <w:p>
            <w:pPr>
              <w:jc w:val="center"/>
            </w:pPr>
            <w:r>
              <w:rPr>
                <w:rFonts w:ascii="Times New Roman" w:hAnsi="Times New Roman" w:eastAsia="SimSun"/>
                <w:sz w:val="18"/>
              </w:rPr>
              <w:t>178</w:t>
            </w:r>
          </w:p>
        </w:tc>
      </w:tr>
    </w:tbl>
    <w:p/>
    <w:p>
      <w:pPr>
        <w:jc w:val="center"/>
      </w:pPr>
      <w:r>
        <w:rPr>
          <w:rFonts w:ascii="SimSun" w:hAnsi="SimSun" w:eastAsia="SimSun"/>
          <w:b/>
          <w:sz w:val="20"/>
        </w:rPr>
        <w:t>表 5-6 推理速度对比</w:t>
      </w:r>
    </w:p>
    <w:p>
      <w:pPr>
        <w:pStyle w:val="Heading2"/>
      </w:pPr>
      <w:r>
        <w:rPr>
          <w:rFonts w:ascii="SimHei" w:hAnsi="SimHei" w:eastAsia="SimHei"/>
          <w:sz w:val="28"/>
        </w:rPr>
        <w:t>5.6 结果讨论</w:t>
      </w:r>
    </w:p>
    <w:p>
      <w:pPr>
        <w:ind w:firstLine="480"/>
      </w:pPr>
      <w:r>
        <w:rPr>
          <w:rFonts w:ascii="SimSun" w:hAnsi="SimSun" w:eastAsia="SimSun"/>
          <w:b w:val="0"/>
          <w:sz w:val="24"/>
        </w:rPr>
        <w:t>第一，基线模型在与训练池同源的 CVC-ClinicDB（0.8450）与 Kvasir（0.8142）子集上表现优异，表明基线已具备较强的拟合能力。第二，+CBAM 在 CVC-300 子集上取得 +0.1134 的最大单项增益，说明通道与空间注意力在面对未见过的色调与小息肉时具有更好的泛化能力，但在与训练池同源的子集上反而出现下降，呈现出一定的“过度正则化”特征。第三，+P2 在所有子集上均略低于基线，说明单纯的高分辨率特征回灌在小数据集上可能引入额外噪声，需要更长的训练或更强的正则化才能发挥作用。第四，+P2+CBAM 综合两者优势，在最困难的 ETIS-LaribPolypDB 子集上仅比基线下降 0.0132，是四个模型中最稳健的组合，但平均 Dice 仍略低于基线。第五，整体来看，本文的轻量化改进策略未能在平均 Dice 上超过基线，但揭示了“在困难子集上的差异化收益”这一重要现象，为后续引入更强的数据增广（如 CutMix、CopyPaste）与更精细的注意力（如 EMA、SimAM）指明了方向。</w:t>
      </w:r>
    </w:p>
    <w:p>
      <w:r>
        <w:br w:type="page"/>
      </w:r>
    </w:p>
    <w:p>
      <w:pPr>
        <w:pStyle w:val="Heading1"/>
      </w:pPr>
      <w:r>
        <w:rPr>
          <w:rFonts w:ascii="SimHei" w:hAnsi="SimHei" w:eastAsia="SimHei"/>
          <w:sz w:val="36"/>
        </w:rPr>
        <w:t>第六章 系统设计与实现</w:t>
      </w:r>
    </w:p>
    <w:p>
      <w:pPr>
        <w:pStyle w:val="Heading2"/>
      </w:pPr>
      <w:r>
        <w:rPr>
          <w:rFonts w:ascii="SimHei" w:hAnsi="SimHei" w:eastAsia="SimHei"/>
          <w:sz w:val="28"/>
        </w:rPr>
        <w:t>6.1 系统总体架构</w:t>
      </w:r>
    </w:p>
    <w:p>
      <w:pPr>
        <w:ind w:firstLine="480"/>
      </w:pPr>
      <w:r>
        <w:rPr>
          <w:rFonts w:ascii="SimSun" w:hAnsi="SimSun" w:eastAsia="SimSun"/>
          <w:b w:val="0"/>
          <w:sz w:val="24"/>
        </w:rPr>
        <w:t>系统采用前后端分离的三层架构。表现层为 Vue 3 单页应用（SPA），通过 Vite 开发服务器（端口 5173）或生产打包文件托管。业务层为 FastAPI 应用（端口 8000），提供 RESTful 接口并通过 JWT 进行身份鉴权。数据层包含 SQLite 关系型数据库（backend/data.db）、本地文件存储（uploads/ 与 reports/）以及四份 YOLO11s-seg 权重文件（weights/baseline_best.pt 等）。三层之间通过 HTTP/JSON 通信，整套系统通过 Docker Compose 一键部署。</w:t>
      </w:r>
    </w:p>
    <w:p>
      <w:pPr>
        <w:jc w:val="center"/>
      </w:pPr>
      <w:r>
        <w:drawing>
          <wp:inline xmlns:a="http://schemas.openxmlformats.org/drawingml/2006/main" xmlns:pic="http://schemas.openxmlformats.org/drawingml/2006/picture">
            <wp:extent cx="5029200" cy="1641427"/>
            <wp:docPr id="5" name="Picture 5"/>
            <wp:cNvGraphicFramePr>
              <a:graphicFrameLocks noChangeAspect="1"/>
            </wp:cNvGraphicFramePr>
            <a:graphic>
              <a:graphicData uri="http://schemas.openxmlformats.org/drawingml/2006/picture">
                <pic:pic>
                  <pic:nvPicPr>
                    <pic:cNvPr id="0" name="fig6-1_system_architecture.png"/>
                    <pic:cNvPicPr/>
                  </pic:nvPicPr>
                  <pic:blipFill>
                    <a:blip r:embed="rId9"/>
                    <a:stretch>
                      <a:fillRect/>
                    </a:stretch>
                  </pic:blipFill>
                  <pic:spPr>
                    <a:xfrm>
                      <a:off x="0" y="0"/>
                      <a:ext cx="5029200" cy="1641427"/>
                    </a:xfrm>
                    <a:prstGeom prst="rect"/>
                  </pic:spPr>
                </pic:pic>
              </a:graphicData>
            </a:graphic>
          </wp:inline>
        </w:drawing>
      </w:r>
    </w:p>
    <w:p>
      <w:pPr>
        <w:jc w:val="center"/>
      </w:pPr>
      <w:r>
        <w:rPr>
          <w:rFonts w:ascii="SimHei" w:hAnsi="SimHei" w:eastAsia="SimHei"/>
          <w:b/>
          <w:sz w:val="18"/>
        </w:rPr>
        <w:t>图 6-1 系统总体架构图</w:t>
      </w:r>
    </w:p>
    <w:p/>
    <w:p>
      <w:r>
        <w:rPr>
          <w:rFonts w:ascii="SimSun" w:hAnsi="SimSun" w:eastAsia="SimSun"/>
          <w:b/>
          <w:sz w:val="20"/>
        </w:rPr>
        <w:t>清单 6-1 FastAPI 入口</w:t>
      </w:r>
    </w:p>
    <w:p>
      <w:pPr>
        <w:ind w:left="567"/>
      </w:pPr>
      <w:r>
        <w:rPr>
          <w:rFonts w:ascii="Courier New" w:hAnsi="Courier New"/>
          <w:sz w:val="15"/>
        </w:rPr>
        <w:t>"""FastAPI entry point — create app, mount routers, configure CORS."""</w:t>
        <w:br/>
        <w:br/>
        <w:t>from pathlib import Path</w:t>
        <w:br/>
        <w:br/>
        <w:t>from fastapi import FastAPI</w:t>
        <w:br/>
        <w:t>from fastapi.middleware.cors import CORSMiddleware</w:t>
        <w:br/>
        <w:t>from fastapi.staticfiles import StaticFiles</w:t>
        <w:br/>
        <w:br/>
        <w:t>from app.config import UPLOAD_DIR, REPORT_DIR, MODELS_DIR</w:t>
        <w:br/>
        <w:t>from app.database import init_db</w:t>
        <w:br/>
        <w:t>from app.api import auth, upload, inference, cases, reports</w:t>
        <w:br/>
        <w:br/>
        <w:t>app = FastAPI(</w:t>
        <w:br/>
        <w:t xml:space="preserve">    title="Rectal Tumor AI Diagnosis System",</w:t>
        <w:br/>
        <w:t xml:space="preserve">    version="1.0.0",</w:t>
        <w:br/>
        <w:t xml:space="preserve">    description="直肠肿瘤 AI 辅助诊断系统",</w:t>
        <w:br/>
        <w:t>)</w:t>
        <w:br/>
        <w:br/>
        <w:t># CORS — allow frontend dev server</w:t>
        <w:br/>
        <w:t>app.add_middleware(</w:t>
        <w:br/>
        <w:t xml:space="preserve">    CORSMiddleware,</w:t>
        <w:br/>
        <w:t xml:space="preserve">    allow_origins=[</w:t>
        <w:br/>
        <w:t xml:space="preserve">        "http://localhost:5173",</w:t>
        <w:br/>
        <w:t xml:space="preserve">        "http://127.0.0.1:5173",</w:t>
        <w:br/>
        <w:t xml:space="preserve">    ],</w:t>
        <w:br/>
        <w:t xml:space="preserve">    allow_credentials=True,</w:t>
        <w:br/>
        <w:t xml:space="preserve">    allow_methods=["*"],</w:t>
        <w:br/>
        <w:t xml:space="preserve">    allow_headers=["*"],</w:t>
        <w:br/>
        <w:t>)</w:t>
        <w:br/>
        <w:br/>
        <w:t># Static files — uploaded images, reports, samples</w:t>
        <w:br/>
        <w:t>UPLOAD_DIR.mkdir(parents=True, exist_ok=True)</w:t>
        <w:br/>
        <w:t>REPORT_DIR.mkdir(parents=True, exist_ok=True)</w:t>
        <w:br/>
        <w:t>app.mount("/uploads", StaticFiles(directory=str(UPLOAD_DIR)), name="uploads")</w:t>
        <w:br/>
        <w:t>app.mount("/reports", StaticFiles(directory=str(REPORT_DIR)), name="reports")</w:t>
        <w:br/>
      </w:r>
    </w:p>
    <w:p/>
    <w:p>
      <w:pPr>
        <w:pStyle w:val="Heading2"/>
      </w:pPr>
      <w:r>
        <w:rPr>
          <w:rFonts w:ascii="SimHei" w:hAnsi="SimHei" w:eastAsia="SimHei"/>
          <w:sz w:val="28"/>
        </w:rPr>
        <w:t>6.2 数据库设计</w:t>
      </w:r>
    </w:p>
    <w:p>
      <w:pPr>
        <w:jc w:val="center"/>
      </w:pPr>
      <w:r>
        <w:rPr>
          <w:rFonts w:ascii="SimSun" w:hAnsi="SimSun" w:eastAsia="SimSun"/>
          <w:b/>
          <w:sz w:val="20"/>
        </w:rPr>
        <w:t>表 6-1 users 表</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字段</w:t>
            </w:r>
          </w:p>
        </w:tc>
        <w:tc>
          <w:tcPr>
            <w:tcW w:type="dxa" w:w="2160"/>
          </w:tcPr>
          <w:p>
            <w:pPr>
              <w:jc w:val="center"/>
            </w:pPr>
            <w:r>
              <w:rPr>
                <w:rFonts w:ascii="SimHei" w:hAnsi="SimHei" w:eastAsia="SimHei"/>
                <w:b/>
                <w:sz w:val="18"/>
              </w:rPr>
              <w:t>类型</w:t>
            </w:r>
          </w:p>
        </w:tc>
        <w:tc>
          <w:tcPr>
            <w:tcW w:type="dxa" w:w="2160"/>
          </w:tcPr>
          <w:p>
            <w:pPr>
              <w:jc w:val="center"/>
            </w:pPr>
            <w:r>
              <w:rPr>
                <w:rFonts w:ascii="SimHei" w:hAnsi="SimHei" w:eastAsia="SimHei"/>
                <w:b/>
                <w:sz w:val="18"/>
              </w:rPr>
              <w:t>约束</w:t>
            </w:r>
          </w:p>
        </w:tc>
        <w:tc>
          <w:tcPr>
            <w:tcW w:type="dxa" w:w="2160"/>
          </w:tcPr>
          <w:p>
            <w:pPr>
              <w:jc w:val="center"/>
            </w:pPr>
            <w:r>
              <w:rPr>
                <w:rFonts w:ascii="SimHei" w:hAnsi="SimHei" w:eastAsia="SimHei"/>
                <w:b/>
                <w:sz w:val="18"/>
              </w:rPr>
              <w:t>说明</w:t>
            </w:r>
          </w:p>
        </w:tc>
      </w:tr>
      <w:tr>
        <w:tc>
          <w:tcPr>
            <w:tcW w:type="dxa" w:w="2160"/>
          </w:tcPr>
          <w:p>
            <w:pPr>
              <w:jc w:val="center"/>
            </w:pPr>
            <w:r>
              <w:rPr>
                <w:rFonts w:ascii="Times New Roman" w:hAnsi="Times New Roman" w:eastAsia="SimSun"/>
                <w:sz w:val="18"/>
              </w:rPr>
              <w:t>id</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PRIMARY KEY, AUTOINCREMENT</w:t>
            </w:r>
          </w:p>
        </w:tc>
        <w:tc>
          <w:tcPr>
            <w:tcW w:type="dxa" w:w="2160"/>
          </w:tcPr>
          <w:p>
            <w:pPr>
              <w:jc w:val="center"/>
            </w:pPr>
            <w:r>
              <w:rPr>
                <w:rFonts w:ascii="Times New Roman" w:hAnsi="Times New Roman" w:eastAsia="SimSun"/>
                <w:sz w:val="18"/>
              </w:rPr>
              <w:t>主键</w:t>
            </w:r>
          </w:p>
        </w:tc>
      </w:tr>
      <w:tr>
        <w:tc>
          <w:tcPr>
            <w:tcW w:type="dxa" w:w="2160"/>
          </w:tcPr>
          <w:p>
            <w:pPr>
              <w:jc w:val="center"/>
            </w:pPr>
            <w:r>
              <w:rPr>
                <w:rFonts w:ascii="Times New Roman" w:hAnsi="Times New Roman" w:eastAsia="SimSun"/>
                <w:sz w:val="18"/>
              </w:rPr>
              <w:t>username</w:t>
            </w:r>
          </w:p>
        </w:tc>
        <w:tc>
          <w:tcPr>
            <w:tcW w:type="dxa" w:w="2160"/>
          </w:tcPr>
          <w:p>
            <w:pPr>
              <w:jc w:val="center"/>
            </w:pPr>
            <w:r>
              <w:rPr>
                <w:rFonts w:ascii="Times New Roman" w:hAnsi="Times New Roman" w:eastAsia="SimSun"/>
                <w:sz w:val="18"/>
              </w:rPr>
              <w:t>VARCHAR(50)</w:t>
            </w:r>
          </w:p>
        </w:tc>
        <w:tc>
          <w:tcPr>
            <w:tcW w:type="dxa" w:w="2160"/>
          </w:tcPr>
          <w:p>
            <w:pPr>
              <w:jc w:val="center"/>
            </w:pPr>
            <w:r>
              <w:rPr>
                <w:rFonts w:ascii="Times New Roman" w:hAnsi="Times New Roman" w:eastAsia="SimSun"/>
                <w:sz w:val="18"/>
              </w:rPr>
              <w:t>UNIQUE, NOT NULL, INDEXED</w:t>
            </w:r>
          </w:p>
        </w:tc>
        <w:tc>
          <w:tcPr>
            <w:tcW w:type="dxa" w:w="2160"/>
          </w:tcPr>
          <w:p>
            <w:pPr>
              <w:jc w:val="center"/>
            </w:pPr>
            <w:r>
              <w:rPr>
                <w:rFonts w:ascii="Times New Roman" w:hAnsi="Times New Roman" w:eastAsia="SimSun"/>
                <w:sz w:val="18"/>
              </w:rPr>
              <w:t>登录名</w:t>
            </w:r>
          </w:p>
        </w:tc>
      </w:tr>
      <w:tr>
        <w:tc>
          <w:tcPr>
            <w:tcW w:type="dxa" w:w="2160"/>
          </w:tcPr>
          <w:p>
            <w:pPr>
              <w:jc w:val="center"/>
            </w:pPr>
            <w:r>
              <w:rPr>
                <w:rFonts w:ascii="Times New Roman" w:hAnsi="Times New Roman" w:eastAsia="SimSun"/>
                <w:sz w:val="18"/>
              </w:rPr>
              <w:t>hashed_password</w:t>
            </w:r>
          </w:p>
        </w:tc>
        <w:tc>
          <w:tcPr>
            <w:tcW w:type="dxa" w:w="2160"/>
          </w:tcPr>
          <w:p>
            <w:pPr>
              <w:jc w:val="center"/>
            </w:pPr>
            <w:r>
              <w:rPr>
                <w:rFonts w:ascii="Times New Roman" w:hAnsi="Times New Roman" w:eastAsia="SimSun"/>
                <w:sz w:val="18"/>
              </w:rPr>
              <w:t>VARCHAR(128)</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bcrypt 哈希</w:t>
            </w:r>
          </w:p>
        </w:tc>
      </w:tr>
      <w:tr>
        <w:tc>
          <w:tcPr>
            <w:tcW w:type="dxa" w:w="2160"/>
          </w:tcPr>
          <w:p>
            <w:pPr>
              <w:jc w:val="center"/>
            </w:pPr>
            <w:r>
              <w:rPr>
                <w:rFonts w:ascii="Times New Roman" w:hAnsi="Times New Roman" w:eastAsia="SimSun"/>
                <w:sz w:val="18"/>
              </w:rPr>
              <w:t>name</w:t>
            </w:r>
          </w:p>
        </w:tc>
        <w:tc>
          <w:tcPr>
            <w:tcW w:type="dxa" w:w="2160"/>
          </w:tcPr>
          <w:p>
            <w:pPr>
              <w:jc w:val="center"/>
            </w:pPr>
            <w:r>
              <w:rPr>
                <w:rFonts w:ascii="Times New Roman" w:hAnsi="Times New Roman" w:eastAsia="SimSun"/>
                <w:sz w:val="18"/>
              </w:rPr>
              <w:t>VARCHAR(50)</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真实姓名</w:t>
            </w:r>
          </w:p>
        </w:tc>
      </w:tr>
      <w:tr>
        <w:tc>
          <w:tcPr>
            <w:tcW w:type="dxa" w:w="2160"/>
          </w:tcPr>
          <w:p>
            <w:pPr>
              <w:jc w:val="center"/>
            </w:pPr>
            <w:r>
              <w:rPr>
                <w:rFonts w:ascii="Times New Roman" w:hAnsi="Times New Roman" w:eastAsia="SimSun"/>
                <w:sz w:val="18"/>
              </w:rPr>
              <w:t>role</w:t>
            </w:r>
          </w:p>
        </w:tc>
        <w:tc>
          <w:tcPr>
            <w:tcW w:type="dxa" w:w="2160"/>
          </w:tcPr>
          <w:p>
            <w:pPr>
              <w:jc w:val="center"/>
            </w:pPr>
            <w:r>
              <w:rPr>
                <w:rFonts w:ascii="Times New Roman" w:hAnsi="Times New Roman" w:eastAsia="SimSun"/>
                <w:sz w:val="18"/>
              </w:rPr>
              <w:t>VARCHAR(20)</w:t>
            </w:r>
          </w:p>
        </w:tc>
        <w:tc>
          <w:tcPr>
            <w:tcW w:type="dxa" w:w="2160"/>
          </w:tcPr>
          <w:p>
            <w:pPr>
              <w:jc w:val="center"/>
            </w:pPr>
            <w:r>
              <w:rPr>
                <w:rFonts w:ascii="Times New Roman" w:hAnsi="Times New Roman" w:eastAsia="SimSun"/>
                <w:sz w:val="18"/>
              </w:rPr>
              <w:t>DEFAULT 'doctor'</w:t>
            </w:r>
          </w:p>
        </w:tc>
        <w:tc>
          <w:tcPr>
            <w:tcW w:type="dxa" w:w="2160"/>
          </w:tcPr>
          <w:p>
            <w:pPr>
              <w:jc w:val="center"/>
            </w:pPr>
            <w:r>
              <w:rPr>
                <w:rFonts w:ascii="Times New Roman" w:hAnsi="Times New Roman" w:eastAsia="SimSun"/>
                <w:sz w:val="18"/>
              </w:rPr>
              <w:t>admin / doctor</w:t>
            </w:r>
          </w:p>
        </w:tc>
      </w:tr>
      <w:tr>
        <w:tc>
          <w:tcPr>
            <w:tcW w:type="dxa" w:w="2160"/>
          </w:tcPr>
          <w:p>
            <w:pPr>
              <w:jc w:val="center"/>
            </w:pPr>
            <w:r>
              <w:rPr>
                <w:rFonts w:ascii="Times New Roman" w:hAnsi="Times New Roman" w:eastAsia="SimSun"/>
                <w:sz w:val="18"/>
              </w:rPr>
              <w:t>created_at</w:t>
            </w:r>
          </w:p>
        </w:tc>
        <w:tc>
          <w:tcPr>
            <w:tcW w:type="dxa" w:w="2160"/>
          </w:tcPr>
          <w:p>
            <w:pPr>
              <w:jc w:val="center"/>
            </w:pPr>
            <w:r>
              <w:rPr>
                <w:rFonts w:ascii="Times New Roman" w:hAnsi="Times New Roman" w:eastAsia="SimSun"/>
                <w:sz w:val="18"/>
              </w:rPr>
              <w:t>DATETIME</w:t>
            </w:r>
          </w:p>
        </w:tc>
        <w:tc>
          <w:tcPr>
            <w:tcW w:type="dxa" w:w="2160"/>
          </w:tcPr>
          <w:p>
            <w:pPr>
              <w:jc w:val="center"/>
            </w:pPr>
            <w:r>
              <w:rPr>
                <w:rFonts w:ascii="Times New Roman" w:hAnsi="Times New Roman" w:eastAsia="SimSun"/>
                <w:sz w:val="18"/>
              </w:rPr>
              <w:t>DEFAULT UTC_NOW</w:t>
            </w:r>
          </w:p>
        </w:tc>
        <w:tc>
          <w:tcPr>
            <w:tcW w:type="dxa" w:w="2160"/>
          </w:tcPr>
          <w:p>
            <w:pPr>
              <w:jc w:val="center"/>
            </w:pPr>
            <w:r>
              <w:rPr>
                <w:rFonts w:ascii="Times New Roman" w:hAnsi="Times New Roman" w:eastAsia="SimSun"/>
                <w:sz w:val="18"/>
              </w:rPr>
              <w:t>创建时间</w:t>
            </w:r>
          </w:p>
        </w:tc>
      </w:tr>
    </w:tbl>
    <w:p/>
    <w:p>
      <w:pPr>
        <w:jc w:val="center"/>
      </w:pPr>
      <w:r>
        <w:rPr>
          <w:rFonts w:ascii="SimSun" w:hAnsi="SimSun" w:eastAsia="SimSun"/>
          <w:b/>
          <w:sz w:val="20"/>
        </w:rPr>
        <w:t>表 6-2 cases 表</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字段</w:t>
            </w:r>
          </w:p>
        </w:tc>
        <w:tc>
          <w:tcPr>
            <w:tcW w:type="dxa" w:w="2160"/>
          </w:tcPr>
          <w:p>
            <w:pPr>
              <w:jc w:val="center"/>
            </w:pPr>
            <w:r>
              <w:rPr>
                <w:rFonts w:ascii="SimHei" w:hAnsi="SimHei" w:eastAsia="SimHei"/>
                <w:b/>
                <w:sz w:val="18"/>
              </w:rPr>
              <w:t>类型</w:t>
            </w:r>
          </w:p>
        </w:tc>
        <w:tc>
          <w:tcPr>
            <w:tcW w:type="dxa" w:w="2160"/>
          </w:tcPr>
          <w:p>
            <w:pPr>
              <w:jc w:val="center"/>
            </w:pPr>
            <w:r>
              <w:rPr>
                <w:rFonts w:ascii="SimHei" w:hAnsi="SimHei" w:eastAsia="SimHei"/>
                <w:b/>
                <w:sz w:val="18"/>
              </w:rPr>
              <w:t>约束</w:t>
            </w:r>
          </w:p>
        </w:tc>
        <w:tc>
          <w:tcPr>
            <w:tcW w:type="dxa" w:w="2160"/>
          </w:tcPr>
          <w:p>
            <w:pPr>
              <w:jc w:val="center"/>
            </w:pPr>
            <w:r>
              <w:rPr>
                <w:rFonts w:ascii="SimHei" w:hAnsi="SimHei" w:eastAsia="SimHei"/>
                <w:b/>
                <w:sz w:val="18"/>
              </w:rPr>
              <w:t>说明</w:t>
            </w:r>
          </w:p>
        </w:tc>
      </w:tr>
      <w:tr>
        <w:tc>
          <w:tcPr>
            <w:tcW w:type="dxa" w:w="2160"/>
          </w:tcPr>
          <w:p>
            <w:pPr>
              <w:jc w:val="center"/>
            </w:pPr>
            <w:r>
              <w:rPr>
                <w:rFonts w:ascii="Times New Roman" w:hAnsi="Times New Roman" w:eastAsia="SimSun"/>
                <w:sz w:val="18"/>
              </w:rPr>
              <w:t>id</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PRIMARY KEY, AUTOINCREMENT</w:t>
            </w:r>
          </w:p>
        </w:tc>
        <w:tc>
          <w:tcPr>
            <w:tcW w:type="dxa" w:w="2160"/>
          </w:tcPr>
          <w:p>
            <w:pPr>
              <w:jc w:val="center"/>
            </w:pPr>
            <w:r>
              <w:rPr>
                <w:rFonts w:ascii="Times New Roman" w:hAnsi="Times New Roman" w:eastAsia="SimSun"/>
                <w:sz w:val="18"/>
              </w:rPr>
              <w:t>主键</w:t>
            </w:r>
          </w:p>
        </w:tc>
      </w:tr>
      <w:tr>
        <w:tc>
          <w:tcPr>
            <w:tcW w:type="dxa" w:w="2160"/>
          </w:tcPr>
          <w:p>
            <w:pPr>
              <w:jc w:val="center"/>
            </w:pPr>
            <w:r>
              <w:rPr>
                <w:rFonts w:ascii="Times New Roman" w:hAnsi="Times New Roman" w:eastAsia="SimSun"/>
                <w:sz w:val="18"/>
              </w:rPr>
              <w:t>patient_name</w:t>
            </w:r>
          </w:p>
        </w:tc>
        <w:tc>
          <w:tcPr>
            <w:tcW w:type="dxa" w:w="2160"/>
          </w:tcPr>
          <w:p>
            <w:pPr>
              <w:jc w:val="center"/>
            </w:pPr>
            <w:r>
              <w:rPr>
                <w:rFonts w:ascii="Times New Roman" w:hAnsi="Times New Roman" w:eastAsia="SimSun"/>
                <w:sz w:val="18"/>
              </w:rPr>
              <w:t>VARCHAR(50)</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患者姓名</w:t>
            </w:r>
          </w:p>
        </w:tc>
      </w:tr>
      <w:tr>
        <w:tc>
          <w:tcPr>
            <w:tcW w:type="dxa" w:w="2160"/>
          </w:tcPr>
          <w:p>
            <w:pPr>
              <w:jc w:val="center"/>
            </w:pPr>
            <w:r>
              <w:rPr>
                <w:rFonts w:ascii="Times New Roman" w:hAnsi="Times New Roman" w:eastAsia="SimSun"/>
                <w:sz w:val="18"/>
              </w:rPr>
              <w:t>patient_gender</w:t>
            </w:r>
          </w:p>
        </w:tc>
        <w:tc>
          <w:tcPr>
            <w:tcW w:type="dxa" w:w="2160"/>
          </w:tcPr>
          <w:p>
            <w:pPr>
              <w:jc w:val="center"/>
            </w:pPr>
            <w:r>
              <w:rPr>
                <w:rFonts w:ascii="Times New Roman" w:hAnsi="Times New Roman" w:eastAsia="SimSun"/>
                <w:sz w:val="18"/>
              </w:rPr>
              <w:t>VARCHAR(10)</w:t>
            </w:r>
          </w:p>
        </w:tc>
        <w:tc>
          <w:tcPr>
            <w:tcW w:type="dxa" w:w="2160"/>
          </w:tcPr>
          <w:p>
            <w:pPr>
              <w:jc w:val="center"/>
            </w:pPr>
            <w:r>
              <w:rPr>
                <w:rFonts w:ascii="Times New Roman" w:hAnsi="Times New Roman" w:eastAsia="SimSun"/>
                <w:sz w:val="18"/>
              </w:rPr>
              <w:t>NULL</w:t>
            </w:r>
          </w:p>
        </w:tc>
        <w:tc>
          <w:tcPr>
            <w:tcW w:type="dxa" w:w="2160"/>
          </w:tcPr>
          <w:p>
            <w:pPr>
              <w:jc w:val="center"/>
            </w:pPr>
            <w:r>
              <w:rPr>
                <w:rFonts w:ascii="Times New Roman" w:hAnsi="Times New Roman" w:eastAsia="SimSun"/>
                <w:sz w:val="18"/>
              </w:rPr>
              <w:t>男 / 女</w:t>
            </w:r>
          </w:p>
        </w:tc>
      </w:tr>
      <w:tr>
        <w:tc>
          <w:tcPr>
            <w:tcW w:type="dxa" w:w="2160"/>
          </w:tcPr>
          <w:p>
            <w:pPr>
              <w:jc w:val="center"/>
            </w:pPr>
            <w:r>
              <w:rPr>
                <w:rFonts w:ascii="Times New Roman" w:hAnsi="Times New Roman" w:eastAsia="SimSun"/>
                <w:sz w:val="18"/>
              </w:rPr>
              <w:t>patient_age</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NULL</w:t>
            </w:r>
          </w:p>
        </w:tc>
        <w:tc>
          <w:tcPr>
            <w:tcW w:type="dxa" w:w="2160"/>
          </w:tcPr>
          <w:p>
            <w:pPr>
              <w:jc w:val="center"/>
            </w:pPr>
            <w:r>
              <w:rPr>
                <w:rFonts w:ascii="Times New Roman" w:hAnsi="Times New Roman" w:eastAsia="SimSun"/>
                <w:sz w:val="18"/>
              </w:rPr>
              <w:t>年龄</w:t>
            </w:r>
          </w:p>
        </w:tc>
      </w:tr>
      <w:tr>
        <w:tc>
          <w:tcPr>
            <w:tcW w:type="dxa" w:w="2160"/>
          </w:tcPr>
          <w:p>
            <w:pPr>
              <w:jc w:val="center"/>
            </w:pPr>
            <w:r>
              <w:rPr>
                <w:rFonts w:ascii="Times New Roman" w:hAnsi="Times New Roman" w:eastAsia="SimSun"/>
                <w:sz w:val="18"/>
              </w:rPr>
              <w:t>exam_date</w:t>
            </w:r>
          </w:p>
        </w:tc>
        <w:tc>
          <w:tcPr>
            <w:tcW w:type="dxa" w:w="2160"/>
          </w:tcPr>
          <w:p>
            <w:pPr>
              <w:jc w:val="center"/>
            </w:pPr>
            <w:r>
              <w:rPr>
                <w:rFonts w:ascii="Times New Roman" w:hAnsi="Times New Roman" w:eastAsia="SimSun"/>
                <w:sz w:val="18"/>
              </w:rPr>
              <w:t>DATETIME</w:t>
            </w:r>
          </w:p>
        </w:tc>
        <w:tc>
          <w:tcPr>
            <w:tcW w:type="dxa" w:w="2160"/>
          </w:tcPr>
          <w:p>
            <w:pPr>
              <w:jc w:val="center"/>
            </w:pPr>
            <w:r>
              <w:rPr>
                <w:rFonts w:ascii="Times New Roman" w:hAnsi="Times New Roman" w:eastAsia="SimSun"/>
                <w:sz w:val="18"/>
              </w:rPr>
              <w:t>DEFAULT UTC_NOW</w:t>
            </w:r>
          </w:p>
        </w:tc>
        <w:tc>
          <w:tcPr>
            <w:tcW w:type="dxa" w:w="2160"/>
          </w:tcPr>
          <w:p>
            <w:pPr>
              <w:jc w:val="center"/>
            </w:pPr>
            <w:r>
              <w:rPr>
                <w:rFonts w:ascii="Times New Roman" w:hAnsi="Times New Roman" w:eastAsia="SimSun"/>
                <w:sz w:val="18"/>
              </w:rPr>
              <w:t>检查日期</w:t>
            </w:r>
          </w:p>
        </w:tc>
      </w:tr>
      <w:tr>
        <w:tc>
          <w:tcPr>
            <w:tcW w:type="dxa" w:w="2160"/>
          </w:tcPr>
          <w:p>
            <w:pPr>
              <w:jc w:val="center"/>
            </w:pPr>
            <w:r>
              <w:rPr>
                <w:rFonts w:ascii="Times New Roman" w:hAnsi="Times New Roman" w:eastAsia="SimSun"/>
                <w:sz w:val="18"/>
              </w:rPr>
              <w:t>exam_type</w:t>
            </w:r>
          </w:p>
        </w:tc>
        <w:tc>
          <w:tcPr>
            <w:tcW w:type="dxa" w:w="2160"/>
          </w:tcPr>
          <w:p>
            <w:pPr>
              <w:jc w:val="center"/>
            </w:pPr>
            <w:r>
              <w:rPr>
                <w:rFonts w:ascii="Times New Roman" w:hAnsi="Times New Roman" w:eastAsia="SimSun"/>
                <w:sz w:val="18"/>
              </w:rPr>
              <w:t>VARCHAR(50)</w:t>
            </w:r>
          </w:p>
        </w:tc>
        <w:tc>
          <w:tcPr>
            <w:tcW w:type="dxa" w:w="2160"/>
          </w:tcPr>
          <w:p>
            <w:pPr>
              <w:jc w:val="center"/>
            </w:pPr>
            <w:r>
              <w:rPr>
                <w:rFonts w:ascii="Times New Roman" w:hAnsi="Times New Roman" w:eastAsia="SimSun"/>
                <w:sz w:val="18"/>
              </w:rPr>
              <w:t>DEFAULT '直肠镜'</w:t>
            </w:r>
          </w:p>
        </w:tc>
        <w:tc>
          <w:tcPr>
            <w:tcW w:type="dxa" w:w="2160"/>
          </w:tcPr>
          <w:p>
            <w:pPr>
              <w:jc w:val="center"/>
            </w:pPr>
            <w:r>
              <w:rPr>
                <w:rFonts w:ascii="Times New Roman" w:hAnsi="Times New Roman" w:eastAsia="SimSun"/>
                <w:sz w:val="18"/>
              </w:rPr>
              <w:t>检查类型</w:t>
            </w:r>
          </w:p>
        </w:tc>
      </w:tr>
      <w:tr>
        <w:tc>
          <w:tcPr>
            <w:tcW w:type="dxa" w:w="2160"/>
          </w:tcPr>
          <w:p>
            <w:pPr>
              <w:jc w:val="center"/>
            </w:pPr>
            <w:r>
              <w:rPr>
                <w:rFonts w:ascii="Times New Roman" w:hAnsi="Times New Roman" w:eastAsia="SimSun"/>
                <w:sz w:val="18"/>
              </w:rPr>
              <w:t>notes</w:t>
            </w:r>
          </w:p>
        </w:tc>
        <w:tc>
          <w:tcPr>
            <w:tcW w:type="dxa" w:w="2160"/>
          </w:tcPr>
          <w:p>
            <w:pPr>
              <w:jc w:val="center"/>
            </w:pPr>
            <w:r>
              <w:rPr>
                <w:rFonts w:ascii="Times New Roman" w:hAnsi="Times New Roman" w:eastAsia="SimSun"/>
                <w:sz w:val="18"/>
              </w:rPr>
              <w:t>TEXT</w:t>
            </w:r>
          </w:p>
        </w:tc>
        <w:tc>
          <w:tcPr>
            <w:tcW w:type="dxa" w:w="2160"/>
          </w:tcPr>
          <w:p>
            <w:pPr>
              <w:jc w:val="center"/>
            </w:pPr>
            <w:r>
              <w:rPr>
                <w:rFonts w:ascii="Times New Roman" w:hAnsi="Times New Roman" w:eastAsia="SimSun"/>
                <w:sz w:val="18"/>
              </w:rPr>
              <w:t>DEFAULT ''</w:t>
            </w:r>
          </w:p>
        </w:tc>
        <w:tc>
          <w:tcPr>
            <w:tcW w:type="dxa" w:w="2160"/>
          </w:tcPr>
          <w:p>
            <w:pPr>
              <w:jc w:val="center"/>
            </w:pPr>
            <w:r>
              <w:rPr>
                <w:rFonts w:ascii="Times New Roman" w:hAnsi="Times New Roman" w:eastAsia="SimSun"/>
                <w:sz w:val="18"/>
              </w:rPr>
              <w:t>备注</w:t>
            </w:r>
          </w:p>
        </w:tc>
      </w:tr>
      <w:tr>
        <w:tc>
          <w:tcPr>
            <w:tcW w:type="dxa" w:w="2160"/>
          </w:tcPr>
          <w:p>
            <w:pPr>
              <w:jc w:val="center"/>
            </w:pPr>
            <w:r>
              <w:rPr>
                <w:rFonts w:ascii="Times New Roman" w:hAnsi="Times New Roman" w:eastAsia="SimSun"/>
                <w:sz w:val="18"/>
              </w:rPr>
              <w:t>doctor_id</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NOT NULL, FK→users.id</w:t>
            </w:r>
          </w:p>
        </w:tc>
        <w:tc>
          <w:tcPr>
            <w:tcW w:type="dxa" w:w="2160"/>
          </w:tcPr>
          <w:p>
            <w:pPr>
              <w:jc w:val="center"/>
            </w:pPr>
            <w:r>
              <w:rPr>
                <w:rFonts w:ascii="Times New Roman" w:hAnsi="Times New Roman" w:eastAsia="SimSun"/>
                <w:sz w:val="18"/>
              </w:rPr>
              <w:t>主治医师</w:t>
            </w:r>
          </w:p>
        </w:tc>
      </w:tr>
      <w:tr>
        <w:tc>
          <w:tcPr>
            <w:tcW w:type="dxa" w:w="2160"/>
          </w:tcPr>
          <w:p>
            <w:pPr>
              <w:jc w:val="center"/>
            </w:pPr>
            <w:r>
              <w:rPr>
                <w:rFonts w:ascii="Times New Roman" w:hAnsi="Times New Roman" w:eastAsia="SimSun"/>
                <w:sz w:val="18"/>
              </w:rPr>
              <w:t>created_at</w:t>
            </w:r>
          </w:p>
        </w:tc>
        <w:tc>
          <w:tcPr>
            <w:tcW w:type="dxa" w:w="2160"/>
          </w:tcPr>
          <w:p>
            <w:pPr>
              <w:jc w:val="center"/>
            </w:pPr>
            <w:r>
              <w:rPr>
                <w:rFonts w:ascii="Times New Roman" w:hAnsi="Times New Roman" w:eastAsia="SimSun"/>
                <w:sz w:val="18"/>
              </w:rPr>
              <w:t>DATETIME</w:t>
            </w:r>
          </w:p>
        </w:tc>
        <w:tc>
          <w:tcPr>
            <w:tcW w:type="dxa" w:w="2160"/>
          </w:tcPr>
          <w:p>
            <w:pPr>
              <w:jc w:val="center"/>
            </w:pPr>
            <w:r>
              <w:rPr>
                <w:rFonts w:ascii="Times New Roman" w:hAnsi="Times New Roman" w:eastAsia="SimSun"/>
                <w:sz w:val="18"/>
              </w:rPr>
              <w:t>DEFAULT UTC_NOW</w:t>
            </w:r>
          </w:p>
        </w:tc>
        <w:tc>
          <w:tcPr>
            <w:tcW w:type="dxa" w:w="2160"/>
          </w:tcPr>
          <w:p>
            <w:pPr>
              <w:jc w:val="center"/>
            </w:pPr>
            <w:r>
              <w:rPr>
                <w:rFonts w:ascii="Times New Roman" w:hAnsi="Times New Roman" w:eastAsia="SimSun"/>
                <w:sz w:val="18"/>
              </w:rPr>
              <w:t>创建时间</w:t>
            </w:r>
          </w:p>
        </w:tc>
      </w:tr>
      <w:tr>
        <w:tc>
          <w:tcPr>
            <w:tcW w:type="dxa" w:w="2160"/>
          </w:tcPr>
          <w:p>
            <w:pPr>
              <w:jc w:val="center"/>
            </w:pPr>
            <w:r>
              <w:rPr>
                <w:rFonts w:ascii="Times New Roman" w:hAnsi="Times New Roman" w:eastAsia="SimSun"/>
                <w:sz w:val="18"/>
              </w:rPr>
              <w:t>updated_at</w:t>
            </w:r>
          </w:p>
        </w:tc>
        <w:tc>
          <w:tcPr>
            <w:tcW w:type="dxa" w:w="2160"/>
          </w:tcPr>
          <w:p>
            <w:pPr>
              <w:jc w:val="center"/>
            </w:pPr>
            <w:r>
              <w:rPr>
                <w:rFonts w:ascii="Times New Roman" w:hAnsi="Times New Roman" w:eastAsia="SimSun"/>
                <w:sz w:val="18"/>
              </w:rPr>
              <w:t>DATETIME</w:t>
            </w:r>
          </w:p>
        </w:tc>
        <w:tc>
          <w:tcPr>
            <w:tcW w:type="dxa" w:w="2160"/>
          </w:tcPr>
          <w:p>
            <w:pPr>
              <w:jc w:val="center"/>
            </w:pPr>
            <w:r>
              <w:rPr>
                <w:rFonts w:ascii="Times New Roman" w:hAnsi="Times New Roman" w:eastAsia="SimSun"/>
                <w:sz w:val="18"/>
              </w:rPr>
              <w:t>DEFAULT UTC_NOW</w:t>
            </w:r>
          </w:p>
        </w:tc>
        <w:tc>
          <w:tcPr>
            <w:tcW w:type="dxa" w:w="2160"/>
          </w:tcPr>
          <w:p>
            <w:pPr>
              <w:jc w:val="center"/>
            </w:pPr>
            <w:r>
              <w:rPr>
                <w:rFonts w:ascii="Times New Roman" w:hAnsi="Times New Roman" w:eastAsia="SimSun"/>
                <w:sz w:val="18"/>
              </w:rPr>
              <w:t>更新时间</w:t>
            </w:r>
          </w:p>
        </w:tc>
      </w:tr>
    </w:tbl>
    <w:p/>
    <w:p>
      <w:pPr>
        <w:jc w:val="center"/>
      </w:pPr>
      <w:r>
        <w:rPr>
          <w:rFonts w:ascii="SimSun" w:hAnsi="SimSun" w:eastAsia="SimSun"/>
          <w:b/>
          <w:sz w:val="20"/>
        </w:rPr>
        <w:t>表 6-3 diagnoses 表</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字段</w:t>
            </w:r>
          </w:p>
        </w:tc>
        <w:tc>
          <w:tcPr>
            <w:tcW w:type="dxa" w:w="2160"/>
          </w:tcPr>
          <w:p>
            <w:pPr>
              <w:jc w:val="center"/>
            </w:pPr>
            <w:r>
              <w:rPr>
                <w:rFonts w:ascii="SimHei" w:hAnsi="SimHei" w:eastAsia="SimHei"/>
                <w:b/>
                <w:sz w:val="18"/>
              </w:rPr>
              <w:t>类型</w:t>
            </w:r>
          </w:p>
        </w:tc>
        <w:tc>
          <w:tcPr>
            <w:tcW w:type="dxa" w:w="2160"/>
          </w:tcPr>
          <w:p>
            <w:pPr>
              <w:jc w:val="center"/>
            </w:pPr>
            <w:r>
              <w:rPr>
                <w:rFonts w:ascii="SimHei" w:hAnsi="SimHei" w:eastAsia="SimHei"/>
                <w:b/>
                <w:sz w:val="18"/>
              </w:rPr>
              <w:t>约束</w:t>
            </w:r>
          </w:p>
        </w:tc>
        <w:tc>
          <w:tcPr>
            <w:tcW w:type="dxa" w:w="2160"/>
          </w:tcPr>
          <w:p>
            <w:pPr>
              <w:jc w:val="center"/>
            </w:pPr>
            <w:r>
              <w:rPr>
                <w:rFonts w:ascii="SimHei" w:hAnsi="SimHei" w:eastAsia="SimHei"/>
                <w:b/>
                <w:sz w:val="18"/>
              </w:rPr>
              <w:t>说明</w:t>
            </w:r>
          </w:p>
        </w:tc>
      </w:tr>
      <w:tr>
        <w:tc>
          <w:tcPr>
            <w:tcW w:type="dxa" w:w="2160"/>
          </w:tcPr>
          <w:p>
            <w:pPr>
              <w:jc w:val="center"/>
            </w:pPr>
            <w:r>
              <w:rPr>
                <w:rFonts w:ascii="Times New Roman" w:hAnsi="Times New Roman" w:eastAsia="SimSun"/>
                <w:sz w:val="18"/>
              </w:rPr>
              <w:t>id</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PRIMARY KEY, AUTOINCREMENT</w:t>
            </w:r>
          </w:p>
        </w:tc>
        <w:tc>
          <w:tcPr>
            <w:tcW w:type="dxa" w:w="2160"/>
          </w:tcPr>
          <w:p>
            <w:pPr>
              <w:jc w:val="center"/>
            </w:pPr>
            <w:r>
              <w:rPr>
                <w:rFonts w:ascii="Times New Roman" w:hAnsi="Times New Roman" w:eastAsia="SimSun"/>
                <w:sz w:val="18"/>
              </w:rPr>
              <w:t>主键</w:t>
            </w:r>
          </w:p>
        </w:tc>
      </w:tr>
      <w:tr>
        <w:tc>
          <w:tcPr>
            <w:tcW w:type="dxa" w:w="2160"/>
          </w:tcPr>
          <w:p>
            <w:pPr>
              <w:jc w:val="center"/>
            </w:pPr>
            <w:r>
              <w:rPr>
                <w:rFonts w:ascii="Times New Roman" w:hAnsi="Times New Roman" w:eastAsia="SimSun"/>
                <w:sz w:val="18"/>
              </w:rPr>
              <w:t>case_id</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NOT NULL, INDEXED, FK→cases.id</w:t>
            </w:r>
          </w:p>
        </w:tc>
        <w:tc>
          <w:tcPr>
            <w:tcW w:type="dxa" w:w="2160"/>
          </w:tcPr>
          <w:p>
            <w:pPr>
              <w:jc w:val="center"/>
            </w:pPr>
            <w:r>
              <w:rPr>
                <w:rFonts w:ascii="Times New Roman" w:hAnsi="Times New Roman" w:eastAsia="SimSun"/>
                <w:sz w:val="18"/>
              </w:rPr>
              <w:t>关联病例</w:t>
            </w:r>
          </w:p>
        </w:tc>
      </w:tr>
      <w:tr>
        <w:tc>
          <w:tcPr>
            <w:tcW w:type="dxa" w:w="2160"/>
          </w:tcPr>
          <w:p>
            <w:pPr>
              <w:jc w:val="center"/>
            </w:pPr>
            <w:r>
              <w:rPr>
                <w:rFonts w:ascii="Times New Roman" w:hAnsi="Times New Roman" w:eastAsia="SimSun"/>
                <w:sz w:val="18"/>
              </w:rPr>
              <w:t>image_filename</w:t>
            </w:r>
          </w:p>
        </w:tc>
        <w:tc>
          <w:tcPr>
            <w:tcW w:type="dxa" w:w="2160"/>
          </w:tcPr>
          <w:p>
            <w:pPr>
              <w:jc w:val="center"/>
            </w:pPr>
            <w:r>
              <w:rPr>
                <w:rFonts w:ascii="Times New Roman" w:hAnsi="Times New Roman" w:eastAsia="SimSun"/>
                <w:sz w:val="18"/>
              </w:rPr>
              <w:t>VARCHAR(255)</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上传文件名</w:t>
            </w:r>
          </w:p>
        </w:tc>
      </w:tr>
      <w:tr>
        <w:tc>
          <w:tcPr>
            <w:tcW w:type="dxa" w:w="2160"/>
          </w:tcPr>
          <w:p>
            <w:pPr>
              <w:jc w:val="center"/>
            </w:pPr>
            <w:r>
              <w:rPr>
                <w:rFonts w:ascii="Times New Roman" w:hAnsi="Times New Roman" w:eastAsia="SimSun"/>
                <w:sz w:val="18"/>
              </w:rPr>
              <w:t>image_path</w:t>
            </w:r>
          </w:p>
        </w:tc>
        <w:tc>
          <w:tcPr>
            <w:tcW w:type="dxa" w:w="2160"/>
          </w:tcPr>
          <w:p>
            <w:pPr>
              <w:jc w:val="center"/>
            </w:pPr>
            <w:r>
              <w:rPr>
                <w:rFonts w:ascii="Times New Roman" w:hAnsi="Times New Roman" w:eastAsia="SimSun"/>
                <w:sz w:val="18"/>
              </w:rPr>
              <w:t>VARCHAR(512)</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服务器路径</w:t>
            </w:r>
          </w:p>
        </w:tc>
      </w:tr>
      <w:tr>
        <w:tc>
          <w:tcPr>
            <w:tcW w:type="dxa" w:w="2160"/>
          </w:tcPr>
          <w:p>
            <w:pPr>
              <w:jc w:val="center"/>
            </w:pPr>
            <w:r>
              <w:rPr>
                <w:rFonts w:ascii="Times New Roman" w:hAnsi="Times New Roman" w:eastAsia="SimSun"/>
                <w:sz w:val="18"/>
              </w:rPr>
              <w:t>model_name</w:t>
            </w:r>
          </w:p>
        </w:tc>
        <w:tc>
          <w:tcPr>
            <w:tcW w:type="dxa" w:w="2160"/>
          </w:tcPr>
          <w:p>
            <w:pPr>
              <w:jc w:val="center"/>
            </w:pPr>
            <w:r>
              <w:rPr>
                <w:rFonts w:ascii="Times New Roman" w:hAnsi="Times New Roman" w:eastAsia="SimSun"/>
                <w:sz w:val="18"/>
              </w:rPr>
              <w:t>VARCHAR(50)</w:t>
            </w:r>
          </w:p>
        </w:tc>
        <w:tc>
          <w:tcPr>
            <w:tcW w:type="dxa" w:w="2160"/>
          </w:tcPr>
          <w:p>
            <w:pPr>
              <w:jc w:val="center"/>
            </w:pPr>
            <w:r>
              <w:rPr>
                <w:rFonts w:ascii="Times New Roman" w:hAnsi="Times New Roman" w:eastAsia="SimSun"/>
                <w:sz w:val="18"/>
              </w:rPr>
              <w:t>NOT NULL</w:t>
            </w:r>
          </w:p>
        </w:tc>
        <w:tc>
          <w:tcPr>
            <w:tcW w:type="dxa" w:w="2160"/>
          </w:tcPr>
          <w:p>
            <w:pPr>
              <w:jc w:val="center"/>
            </w:pPr>
            <w:r>
              <w:rPr>
                <w:rFonts w:ascii="Times New Roman" w:hAnsi="Times New Roman" w:eastAsia="SimSun"/>
                <w:sz w:val="18"/>
              </w:rPr>
              <w:t>baseline/exp2_p2/exp3_cbam/exp4_p2_cbam</w:t>
            </w:r>
          </w:p>
        </w:tc>
      </w:tr>
      <w:tr>
        <w:tc>
          <w:tcPr>
            <w:tcW w:type="dxa" w:w="2160"/>
          </w:tcPr>
          <w:p>
            <w:pPr>
              <w:jc w:val="center"/>
            </w:pPr>
            <w:r>
              <w:rPr>
                <w:rFonts w:ascii="Times New Roman" w:hAnsi="Times New Roman" w:eastAsia="SimSun"/>
                <w:sz w:val="18"/>
              </w:rPr>
              <w:t>detection_count</w:t>
            </w:r>
          </w:p>
        </w:tc>
        <w:tc>
          <w:tcPr>
            <w:tcW w:type="dxa" w:w="2160"/>
          </w:tcPr>
          <w:p>
            <w:pPr>
              <w:jc w:val="center"/>
            </w:pPr>
            <w:r>
              <w:rPr>
                <w:rFonts w:ascii="Times New Roman" w:hAnsi="Times New Roman" w:eastAsia="SimSun"/>
                <w:sz w:val="18"/>
              </w:rPr>
              <w:t>INTEGER</w:t>
            </w:r>
          </w:p>
        </w:tc>
        <w:tc>
          <w:tcPr>
            <w:tcW w:type="dxa" w:w="2160"/>
          </w:tcPr>
          <w:p>
            <w:pPr>
              <w:jc w:val="center"/>
            </w:pPr>
            <w:r>
              <w:rPr>
                <w:rFonts w:ascii="Times New Roman" w:hAnsi="Times New Roman" w:eastAsia="SimSun"/>
                <w:sz w:val="18"/>
              </w:rPr>
              <w:t>DEFAULT 0</w:t>
            </w:r>
          </w:p>
        </w:tc>
        <w:tc>
          <w:tcPr>
            <w:tcW w:type="dxa" w:w="2160"/>
          </w:tcPr>
          <w:p>
            <w:pPr>
              <w:jc w:val="center"/>
            </w:pPr>
            <w:r>
              <w:rPr>
                <w:rFonts w:ascii="Times New Roman" w:hAnsi="Times New Roman" w:eastAsia="SimSun"/>
                <w:sz w:val="18"/>
              </w:rPr>
              <w:t>检出目标数</w:t>
            </w:r>
          </w:p>
        </w:tc>
      </w:tr>
      <w:tr>
        <w:tc>
          <w:tcPr>
            <w:tcW w:type="dxa" w:w="2160"/>
          </w:tcPr>
          <w:p>
            <w:pPr>
              <w:jc w:val="center"/>
            </w:pPr>
            <w:r>
              <w:rPr>
                <w:rFonts w:ascii="Times New Roman" w:hAnsi="Times New Roman" w:eastAsia="SimSun"/>
                <w:sz w:val="18"/>
              </w:rPr>
              <w:t>max_confidence</w:t>
            </w:r>
          </w:p>
        </w:tc>
        <w:tc>
          <w:tcPr>
            <w:tcW w:type="dxa" w:w="2160"/>
          </w:tcPr>
          <w:p>
            <w:pPr>
              <w:jc w:val="center"/>
            </w:pPr>
            <w:r>
              <w:rPr>
                <w:rFonts w:ascii="Times New Roman" w:hAnsi="Times New Roman" w:eastAsia="SimSun"/>
                <w:sz w:val="18"/>
              </w:rPr>
              <w:t>FLOAT</w:t>
            </w:r>
          </w:p>
        </w:tc>
        <w:tc>
          <w:tcPr>
            <w:tcW w:type="dxa" w:w="2160"/>
          </w:tcPr>
          <w:p>
            <w:pPr>
              <w:jc w:val="center"/>
            </w:pPr>
            <w:r>
              <w:rPr>
                <w:rFonts w:ascii="Times New Roman" w:hAnsi="Times New Roman" w:eastAsia="SimSun"/>
                <w:sz w:val="18"/>
              </w:rPr>
              <w:t>DEFAULT 0.0</w:t>
            </w:r>
          </w:p>
        </w:tc>
        <w:tc>
          <w:tcPr>
            <w:tcW w:type="dxa" w:w="2160"/>
          </w:tcPr>
          <w:p>
            <w:pPr>
              <w:jc w:val="center"/>
            </w:pPr>
            <w:r>
              <w:rPr>
                <w:rFonts w:ascii="Times New Roman" w:hAnsi="Times New Roman" w:eastAsia="SimSun"/>
                <w:sz w:val="18"/>
              </w:rPr>
              <w:t>最高置信度</w:t>
            </w:r>
          </w:p>
        </w:tc>
      </w:tr>
      <w:tr>
        <w:tc>
          <w:tcPr>
            <w:tcW w:type="dxa" w:w="2160"/>
          </w:tcPr>
          <w:p>
            <w:pPr>
              <w:jc w:val="center"/>
            </w:pPr>
            <w:r>
              <w:rPr>
                <w:rFonts w:ascii="Times New Roman" w:hAnsi="Times New Roman" w:eastAsia="SimSun"/>
                <w:sz w:val="18"/>
              </w:rPr>
              <w:t>avg_confidence</w:t>
            </w:r>
          </w:p>
        </w:tc>
        <w:tc>
          <w:tcPr>
            <w:tcW w:type="dxa" w:w="2160"/>
          </w:tcPr>
          <w:p>
            <w:pPr>
              <w:jc w:val="center"/>
            </w:pPr>
            <w:r>
              <w:rPr>
                <w:rFonts w:ascii="Times New Roman" w:hAnsi="Times New Roman" w:eastAsia="SimSun"/>
                <w:sz w:val="18"/>
              </w:rPr>
              <w:t>FLOAT</w:t>
            </w:r>
          </w:p>
        </w:tc>
        <w:tc>
          <w:tcPr>
            <w:tcW w:type="dxa" w:w="2160"/>
          </w:tcPr>
          <w:p>
            <w:pPr>
              <w:jc w:val="center"/>
            </w:pPr>
            <w:r>
              <w:rPr>
                <w:rFonts w:ascii="Times New Roman" w:hAnsi="Times New Roman" w:eastAsia="SimSun"/>
                <w:sz w:val="18"/>
              </w:rPr>
              <w:t>DEFAULT 0.0</w:t>
            </w:r>
          </w:p>
        </w:tc>
        <w:tc>
          <w:tcPr>
            <w:tcW w:type="dxa" w:w="2160"/>
          </w:tcPr>
          <w:p>
            <w:pPr>
              <w:jc w:val="center"/>
            </w:pPr>
            <w:r>
              <w:rPr>
                <w:rFonts w:ascii="Times New Roman" w:hAnsi="Times New Roman" w:eastAsia="SimSun"/>
                <w:sz w:val="18"/>
              </w:rPr>
              <w:t>平均置信度</w:t>
            </w:r>
          </w:p>
        </w:tc>
      </w:tr>
      <w:tr>
        <w:tc>
          <w:tcPr>
            <w:tcW w:type="dxa" w:w="2160"/>
          </w:tcPr>
          <w:p>
            <w:pPr>
              <w:jc w:val="center"/>
            </w:pPr>
            <w:r>
              <w:rPr>
                <w:rFonts w:ascii="Times New Roman" w:hAnsi="Times New Roman" w:eastAsia="SimSun"/>
                <w:sz w:val="18"/>
              </w:rPr>
              <w:t>inference_time_ms</w:t>
            </w:r>
          </w:p>
        </w:tc>
        <w:tc>
          <w:tcPr>
            <w:tcW w:type="dxa" w:w="2160"/>
          </w:tcPr>
          <w:p>
            <w:pPr>
              <w:jc w:val="center"/>
            </w:pPr>
            <w:r>
              <w:rPr>
                <w:rFonts w:ascii="Times New Roman" w:hAnsi="Times New Roman" w:eastAsia="SimSun"/>
                <w:sz w:val="18"/>
              </w:rPr>
              <w:t>FLOAT</w:t>
            </w:r>
          </w:p>
        </w:tc>
        <w:tc>
          <w:tcPr>
            <w:tcW w:type="dxa" w:w="2160"/>
          </w:tcPr>
          <w:p>
            <w:pPr>
              <w:jc w:val="center"/>
            </w:pPr>
            <w:r>
              <w:rPr>
                <w:rFonts w:ascii="Times New Roman" w:hAnsi="Times New Roman" w:eastAsia="SimSun"/>
                <w:sz w:val="18"/>
              </w:rPr>
              <w:t>DEFAULT 0.0</w:t>
            </w:r>
          </w:p>
        </w:tc>
        <w:tc>
          <w:tcPr>
            <w:tcW w:type="dxa" w:w="2160"/>
          </w:tcPr>
          <w:p>
            <w:pPr>
              <w:jc w:val="center"/>
            </w:pPr>
            <w:r>
              <w:rPr>
                <w:rFonts w:ascii="Times New Roman" w:hAnsi="Times New Roman" w:eastAsia="SimSun"/>
                <w:sz w:val="18"/>
              </w:rPr>
              <w:t>推理耗时</w:t>
            </w:r>
          </w:p>
        </w:tc>
      </w:tr>
      <w:tr>
        <w:tc>
          <w:tcPr>
            <w:tcW w:type="dxa" w:w="2160"/>
          </w:tcPr>
          <w:p>
            <w:pPr>
              <w:jc w:val="center"/>
            </w:pPr>
            <w:r>
              <w:rPr>
                <w:rFonts w:ascii="Times New Roman" w:hAnsi="Times New Roman" w:eastAsia="SimSun"/>
                <w:sz w:val="18"/>
              </w:rPr>
              <w:t>result_json</w:t>
            </w:r>
          </w:p>
        </w:tc>
        <w:tc>
          <w:tcPr>
            <w:tcW w:type="dxa" w:w="2160"/>
          </w:tcPr>
          <w:p>
            <w:pPr>
              <w:jc w:val="center"/>
            </w:pPr>
            <w:r>
              <w:rPr>
                <w:rFonts w:ascii="Times New Roman" w:hAnsi="Times New Roman" w:eastAsia="SimSun"/>
                <w:sz w:val="18"/>
              </w:rPr>
              <w:t>TEXT</w:t>
            </w:r>
          </w:p>
        </w:tc>
        <w:tc>
          <w:tcPr>
            <w:tcW w:type="dxa" w:w="2160"/>
          </w:tcPr>
          <w:p>
            <w:pPr>
              <w:jc w:val="center"/>
            </w:pPr>
            <w:r>
              <w:rPr>
                <w:rFonts w:ascii="Times New Roman" w:hAnsi="Times New Roman" w:eastAsia="SimSun"/>
                <w:sz w:val="18"/>
              </w:rPr>
              <w:t>DEFAULT '{}'</w:t>
            </w:r>
          </w:p>
        </w:tc>
        <w:tc>
          <w:tcPr>
            <w:tcW w:type="dxa" w:w="2160"/>
          </w:tcPr>
          <w:p>
            <w:pPr>
              <w:jc w:val="center"/>
            </w:pPr>
            <w:r>
              <w:rPr>
                <w:rFonts w:ascii="Times New Roman" w:hAnsi="Times New Roman" w:eastAsia="SimSun"/>
                <w:sz w:val="18"/>
              </w:rPr>
              <w:t>完整结果 JSON</w:t>
            </w:r>
          </w:p>
        </w:tc>
      </w:tr>
      <w:tr>
        <w:tc>
          <w:tcPr>
            <w:tcW w:type="dxa" w:w="2160"/>
          </w:tcPr>
          <w:p>
            <w:pPr>
              <w:jc w:val="center"/>
            </w:pPr>
            <w:r>
              <w:rPr>
                <w:rFonts w:ascii="Times New Roman" w:hAnsi="Times New Roman" w:eastAsia="SimSun"/>
                <w:sz w:val="18"/>
              </w:rPr>
              <w:t>overlay_path</w:t>
            </w:r>
          </w:p>
        </w:tc>
        <w:tc>
          <w:tcPr>
            <w:tcW w:type="dxa" w:w="2160"/>
          </w:tcPr>
          <w:p>
            <w:pPr>
              <w:jc w:val="center"/>
            </w:pPr>
            <w:r>
              <w:rPr>
                <w:rFonts w:ascii="Times New Roman" w:hAnsi="Times New Roman" w:eastAsia="SimSun"/>
                <w:sz w:val="18"/>
              </w:rPr>
              <w:t>VARCHAR(512)</w:t>
            </w:r>
          </w:p>
        </w:tc>
        <w:tc>
          <w:tcPr>
            <w:tcW w:type="dxa" w:w="2160"/>
          </w:tcPr>
          <w:p>
            <w:pPr>
              <w:jc w:val="center"/>
            </w:pPr>
            <w:r>
              <w:rPr>
                <w:rFonts w:ascii="Times New Roman" w:hAnsi="Times New Roman" w:eastAsia="SimSun"/>
                <w:sz w:val="18"/>
              </w:rPr>
              <w:t>NULL</w:t>
            </w:r>
          </w:p>
        </w:tc>
        <w:tc>
          <w:tcPr>
            <w:tcW w:type="dxa" w:w="2160"/>
          </w:tcPr>
          <w:p>
            <w:pPr>
              <w:jc w:val="center"/>
            </w:pPr>
            <w:r>
              <w:rPr>
                <w:rFonts w:ascii="Times New Roman" w:hAnsi="Times New Roman" w:eastAsia="SimSun"/>
                <w:sz w:val="18"/>
              </w:rPr>
              <w:t>叠加图路径</w:t>
            </w:r>
          </w:p>
        </w:tc>
      </w:tr>
      <w:tr>
        <w:tc>
          <w:tcPr>
            <w:tcW w:type="dxa" w:w="2160"/>
          </w:tcPr>
          <w:p>
            <w:pPr>
              <w:jc w:val="center"/>
            </w:pPr>
            <w:r>
              <w:rPr>
                <w:rFonts w:ascii="Times New Roman" w:hAnsi="Times New Roman" w:eastAsia="SimSun"/>
                <w:sz w:val="18"/>
              </w:rPr>
              <w:t>report_path</w:t>
            </w:r>
          </w:p>
        </w:tc>
        <w:tc>
          <w:tcPr>
            <w:tcW w:type="dxa" w:w="2160"/>
          </w:tcPr>
          <w:p>
            <w:pPr>
              <w:jc w:val="center"/>
            </w:pPr>
            <w:r>
              <w:rPr>
                <w:rFonts w:ascii="Times New Roman" w:hAnsi="Times New Roman" w:eastAsia="SimSun"/>
                <w:sz w:val="18"/>
              </w:rPr>
              <w:t>VARCHAR(512)</w:t>
            </w:r>
          </w:p>
        </w:tc>
        <w:tc>
          <w:tcPr>
            <w:tcW w:type="dxa" w:w="2160"/>
          </w:tcPr>
          <w:p>
            <w:pPr>
              <w:jc w:val="center"/>
            </w:pPr>
            <w:r>
              <w:rPr>
                <w:rFonts w:ascii="Times New Roman" w:hAnsi="Times New Roman" w:eastAsia="SimSun"/>
                <w:sz w:val="18"/>
              </w:rPr>
              <w:t>NULL</w:t>
            </w:r>
          </w:p>
        </w:tc>
        <w:tc>
          <w:tcPr>
            <w:tcW w:type="dxa" w:w="2160"/>
          </w:tcPr>
          <w:p>
            <w:pPr>
              <w:jc w:val="center"/>
            </w:pPr>
            <w:r>
              <w:rPr>
                <w:rFonts w:ascii="Times New Roman" w:hAnsi="Times New Roman" w:eastAsia="SimSun"/>
                <w:sz w:val="18"/>
              </w:rPr>
              <w:t>PDF 报告路径</w:t>
            </w:r>
          </w:p>
        </w:tc>
      </w:tr>
      <w:tr>
        <w:tc>
          <w:tcPr>
            <w:tcW w:type="dxa" w:w="2160"/>
          </w:tcPr>
          <w:p>
            <w:pPr>
              <w:jc w:val="center"/>
            </w:pPr>
            <w:r>
              <w:rPr>
                <w:rFonts w:ascii="Times New Roman" w:hAnsi="Times New Roman" w:eastAsia="SimSun"/>
                <w:sz w:val="18"/>
              </w:rPr>
              <w:t>created_at</w:t>
            </w:r>
          </w:p>
        </w:tc>
        <w:tc>
          <w:tcPr>
            <w:tcW w:type="dxa" w:w="2160"/>
          </w:tcPr>
          <w:p>
            <w:pPr>
              <w:jc w:val="center"/>
            </w:pPr>
            <w:r>
              <w:rPr>
                <w:rFonts w:ascii="Times New Roman" w:hAnsi="Times New Roman" w:eastAsia="SimSun"/>
                <w:sz w:val="18"/>
              </w:rPr>
              <w:t>DATETIME</w:t>
            </w:r>
          </w:p>
        </w:tc>
        <w:tc>
          <w:tcPr>
            <w:tcW w:type="dxa" w:w="2160"/>
          </w:tcPr>
          <w:p>
            <w:pPr>
              <w:jc w:val="center"/>
            </w:pPr>
            <w:r>
              <w:rPr>
                <w:rFonts w:ascii="Times New Roman" w:hAnsi="Times New Roman" w:eastAsia="SimSun"/>
                <w:sz w:val="18"/>
              </w:rPr>
              <w:t>DEFAULT UTC_NOW</w:t>
            </w:r>
          </w:p>
        </w:tc>
        <w:tc>
          <w:tcPr>
            <w:tcW w:type="dxa" w:w="2160"/>
          </w:tcPr>
          <w:p>
            <w:pPr>
              <w:jc w:val="center"/>
            </w:pPr>
            <w:r>
              <w:rPr>
                <w:rFonts w:ascii="Times New Roman" w:hAnsi="Times New Roman" w:eastAsia="SimSun"/>
                <w:sz w:val="18"/>
              </w:rPr>
              <w:t>创建时间</w:t>
            </w:r>
          </w:p>
        </w:tc>
      </w:tr>
    </w:tbl>
    <w:p/>
    <w:p>
      <w:pPr>
        <w:ind w:firstLine="480"/>
      </w:pPr>
      <w:r>
        <w:rPr>
          <w:rFonts w:ascii="SimSun" w:hAnsi="SimSun" w:eastAsia="SimSun"/>
          <w:b w:val="0"/>
          <w:sz w:val="24"/>
        </w:rPr>
        <w:t>三表关系：users 一对多关联 cases（通过 doctor_id）；cases 一对多关联 diagnoses（通过 case_id），即同一病例可对四个模型分别推理生成四条诊断记录，便于“四模型对比”功能。</w:t>
      </w:r>
    </w:p>
    <w:p>
      <w:pPr>
        <w:jc w:val="center"/>
      </w:pPr>
      <w:r>
        <w:drawing>
          <wp:inline xmlns:a="http://schemas.openxmlformats.org/drawingml/2006/main" xmlns:pic="http://schemas.openxmlformats.org/drawingml/2006/picture">
            <wp:extent cx="5029200" cy="7001119"/>
            <wp:docPr id="6" name="Picture 6"/>
            <wp:cNvGraphicFramePr>
              <a:graphicFrameLocks noChangeAspect="1"/>
            </wp:cNvGraphicFramePr>
            <a:graphic>
              <a:graphicData uri="http://schemas.openxmlformats.org/drawingml/2006/picture">
                <pic:pic>
                  <pic:nvPicPr>
                    <pic:cNvPr id="0" name="fig6-2_er_diagram.png"/>
                    <pic:cNvPicPr/>
                  </pic:nvPicPr>
                  <pic:blipFill>
                    <a:blip r:embed="rId10"/>
                    <a:stretch>
                      <a:fillRect/>
                    </a:stretch>
                  </pic:blipFill>
                  <pic:spPr>
                    <a:xfrm>
                      <a:off x="0" y="0"/>
                      <a:ext cx="5029200" cy="7001119"/>
                    </a:xfrm>
                    <a:prstGeom prst="rect"/>
                  </pic:spPr>
                </pic:pic>
              </a:graphicData>
            </a:graphic>
          </wp:inline>
        </w:drawing>
      </w:r>
    </w:p>
    <w:p>
      <w:pPr>
        <w:jc w:val="center"/>
      </w:pPr>
      <w:r>
        <w:rPr>
          <w:rFonts w:ascii="SimHei" w:hAnsi="SimHei" w:eastAsia="SimHei"/>
          <w:b/>
          <w:sz w:val="18"/>
        </w:rPr>
        <w:t>图 6-2 数据库 ER 图</w:t>
      </w:r>
    </w:p>
    <w:p/>
    <w:p>
      <w:pPr>
        <w:pStyle w:val="Heading2"/>
      </w:pPr>
      <w:r>
        <w:rPr>
          <w:rFonts w:ascii="SimHei" w:hAnsi="SimHei" w:eastAsia="SimHei"/>
          <w:sz w:val="28"/>
        </w:rPr>
        <w:t>6.3 后端 API 设计</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方法</w:t>
            </w:r>
          </w:p>
        </w:tc>
        <w:tc>
          <w:tcPr>
            <w:tcW w:type="dxa" w:w="2160"/>
          </w:tcPr>
          <w:p>
            <w:pPr>
              <w:jc w:val="center"/>
            </w:pPr>
            <w:r>
              <w:rPr>
                <w:rFonts w:ascii="SimHei" w:hAnsi="SimHei" w:eastAsia="SimHei"/>
                <w:b/>
                <w:sz w:val="18"/>
              </w:rPr>
              <w:t>路径</w:t>
            </w:r>
          </w:p>
        </w:tc>
        <w:tc>
          <w:tcPr>
            <w:tcW w:type="dxa" w:w="2160"/>
          </w:tcPr>
          <w:p>
            <w:pPr>
              <w:jc w:val="center"/>
            </w:pPr>
            <w:r>
              <w:rPr>
                <w:rFonts w:ascii="SimHei" w:hAnsi="SimHei" w:eastAsia="SimHei"/>
                <w:b/>
                <w:sz w:val="18"/>
              </w:rPr>
              <w:t>说明</w:t>
            </w:r>
          </w:p>
        </w:tc>
        <w:tc>
          <w:tcPr>
            <w:tcW w:type="dxa" w:w="2160"/>
          </w:tcPr>
          <w:p>
            <w:pPr>
              <w:jc w:val="center"/>
            </w:pPr>
            <w:r>
              <w:rPr>
                <w:rFonts w:ascii="SimHei" w:hAnsi="SimHei" w:eastAsia="SimHei"/>
                <w:b/>
                <w:sz w:val="18"/>
              </w:rPr>
              <w:t>鉴权</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/api/auth/login</w:t>
            </w:r>
          </w:p>
        </w:tc>
        <w:tc>
          <w:tcPr>
            <w:tcW w:type="dxa" w:w="2160"/>
          </w:tcPr>
          <w:p>
            <w:pPr>
              <w:jc w:val="center"/>
            </w:pPr>
            <w:r>
              <w:rPr>
                <w:rFonts w:ascii="Times New Roman" w:hAnsi="Times New Roman" w:eastAsia="SimSun"/>
                <w:sz w:val="18"/>
              </w:rPr>
              <w:t>登录获取 JWT</w:t>
            </w:r>
          </w:p>
        </w:tc>
        <w:tc>
          <w:tcPr>
            <w:tcW w:type="dxa" w:w="2160"/>
          </w:tcPr>
          <w:p>
            <w:pPr>
              <w:jc w:val="center"/>
            </w:pPr>
            <w:r>
              <w:rPr>
                <w:rFonts w:ascii="Times New Roman" w:hAnsi="Times New Roman" w:eastAsia="SimSun"/>
                <w:sz w:val="18"/>
              </w:rPr>
              <w:t>否</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/api/auth/register</w:t>
            </w:r>
          </w:p>
        </w:tc>
        <w:tc>
          <w:tcPr>
            <w:tcW w:type="dxa" w:w="2160"/>
          </w:tcPr>
          <w:p>
            <w:pPr>
              <w:jc w:val="center"/>
            </w:pPr>
            <w:r>
              <w:rPr>
                <w:rFonts w:ascii="Times New Roman" w:hAnsi="Times New Roman" w:eastAsia="SimSun"/>
                <w:sz w:val="18"/>
              </w:rPr>
              <w:t>注册新用户</w:t>
            </w:r>
          </w:p>
        </w:tc>
        <w:tc>
          <w:tcPr>
            <w:tcW w:type="dxa" w:w="2160"/>
          </w:tcPr>
          <w:p>
            <w:pPr>
              <w:jc w:val="center"/>
            </w:pPr>
            <w:r>
              <w:rPr>
                <w:rFonts w:ascii="Times New Roman" w:hAnsi="Times New Roman" w:eastAsia="SimSun"/>
                <w:sz w:val="18"/>
              </w:rPr>
              <w:t>否</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/api/upload</w:t>
            </w:r>
          </w:p>
        </w:tc>
        <w:tc>
          <w:tcPr>
            <w:tcW w:type="dxa" w:w="2160"/>
          </w:tcPr>
          <w:p>
            <w:pPr>
              <w:jc w:val="center"/>
            </w:pPr>
            <w:r>
              <w:rPr>
                <w:rFonts w:ascii="Times New Roman" w:hAnsi="Times New Roman" w:eastAsia="SimSun"/>
                <w:sz w:val="18"/>
              </w:rPr>
              <w:t>上传内镜图像并创建病例</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/api/inference</w:t>
            </w:r>
          </w:p>
        </w:tc>
        <w:tc>
          <w:tcPr>
            <w:tcW w:type="dxa" w:w="2160"/>
          </w:tcPr>
          <w:p>
            <w:pPr>
              <w:jc w:val="center"/>
            </w:pPr>
            <w:r>
              <w:rPr>
                <w:rFonts w:ascii="Times New Roman" w:hAnsi="Times New Roman" w:eastAsia="SimSun"/>
                <w:sz w:val="18"/>
              </w:rPr>
              <w:t>单模型推理</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/api/inference/compare</w:t>
            </w:r>
          </w:p>
        </w:tc>
        <w:tc>
          <w:tcPr>
            <w:tcW w:type="dxa" w:w="2160"/>
          </w:tcPr>
          <w:p>
            <w:pPr>
              <w:jc w:val="center"/>
            </w:pPr>
            <w:r>
              <w:rPr>
                <w:rFonts w:ascii="Times New Roman" w:hAnsi="Times New Roman" w:eastAsia="SimSun"/>
                <w:sz w:val="18"/>
              </w:rPr>
              <w:t>四模型并行对比</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/api/cases</w:t>
            </w:r>
          </w:p>
        </w:tc>
        <w:tc>
          <w:tcPr>
            <w:tcW w:type="dxa" w:w="2160"/>
          </w:tcPr>
          <w:p>
            <w:pPr>
              <w:jc w:val="center"/>
            </w:pPr>
            <w:r>
              <w:rPr>
                <w:rFonts w:ascii="Times New Roman" w:hAnsi="Times New Roman" w:eastAsia="SimSun"/>
                <w:sz w:val="18"/>
              </w:rPr>
              <w:t>病例列表（分页+检索）</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/api/cases/{id}</w:t>
            </w:r>
          </w:p>
        </w:tc>
        <w:tc>
          <w:tcPr>
            <w:tcW w:type="dxa" w:w="2160"/>
          </w:tcPr>
          <w:p>
            <w:pPr>
              <w:jc w:val="center"/>
            </w:pPr>
            <w:r>
              <w:rPr>
                <w:rFonts w:ascii="Times New Roman" w:hAnsi="Times New Roman" w:eastAsia="SimSun"/>
                <w:sz w:val="18"/>
              </w:rPr>
              <w:t>病例详情</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POST</w:t>
            </w:r>
          </w:p>
        </w:tc>
        <w:tc>
          <w:tcPr>
            <w:tcW w:type="dxa" w:w="2160"/>
          </w:tcPr>
          <w:p>
            <w:pPr>
              <w:jc w:val="center"/>
            </w:pPr>
            <w:r>
              <w:rPr>
                <w:rFonts w:ascii="Times New Roman" w:hAnsi="Times New Roman" w:eastAsia="SimSun"/>
                <w:sz w:val="18"/>
              </w:rPr>
              <w:t>/api/reports/{case_id}</w:t>
            </w:r>
          </w:p>
        </w:tc>
        <w:tc>
          <w:tcPr>
            <w:tcW w:type="dxa" w:w="2160"/>
          </w:tcPr>
          <w:p>
            <w:pPr>
              <w:jc w:val="center"/>
            </w:pPr>
            <w:r>
              <w:rPr>
                <w:rFonts w:ascii="Times New Roman" w:hAnsi="Times New Roman" w:eastAsia="SimSun"/>
                <w:sz w:val="18"/>
              </w:rPr>
              <w:t>生成 PDF 报告</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/api/reports/{case_id}/download</w:t>
            </w:r>
          </w:p>
        </w:tc>
        <w:tc>
          <w:tcPr>
            <w:tcW w:type="dxa" w:w="2160"/>
          </w:tcPr>
          <w:p>
            <w:pPr>
              <w:jc w:val="center"/>
            </w:pPr>
            <w:r>
              <w:rPr>
                <w:rFonts w:ascii="Times New Roman" w:hAnsi="Times New Roman" w:eastAsia="SimSun"/>
                <w:sz w:val="18"/>
              </w:rPr>
              <w:t>下载 PDF</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/api/stats/dashboard</w:t>
            </w:r>
          </w:p>
        </w:tc>
        <w:tc>
          <w:tcPr>
            <w:tcW w:type="dxa" w:w="2160"/>
          </w:tcPr>
          <w:p>
            <w:pPr>
              <w:jc w:val="center"/>
            </w:pPr>
            <w:r>
              <w:rPr>
                <w:rFonts w:ascii="Times New Roman" w:hAnsi="Times New Roman" w:eastAsia="SimSun"/>
                <w:sz w:val="18"/>
              </w:rPr>
              <w:t>仪表盘统计</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/api/models</w:t>
            </w:r>
          </w:p>
        </w:tc>
        <w:tc>
          <w:tcPr>
            <w:tcW w:type="dxa" w:w="2160"/>
          </w:tcPr>
          <w:p>
            <w:pPr>
              <w:jc w:val="center"/>
            </w:pPr>
            <w:r>
              <w:rPr>
                <w:rFonts w:ascii="Times New Roman" w:hAnsi="Times New Roman" w:eastAsia="SimSun"/>
                <w:sz w:val="18"/>
              </w:rPr>
              <w:t>已加载模型列表</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GET</w:t>
            </w:r>
          </w:p>
        </w:tc>
        <w:tc>
          <w:tcPr>
            <w:tcW w:type="dxa" w:w="2160"/>
          </w:tcPr>
          <w:p>
            <w:pPr>
              <w:jc w:val="center"/>
            </w:pPr>
            <w:r>
              <w:rPr>
                <w:rFonts w:ascii="Times New Roman" w:hAnsi="Times New Roman" w:eastAsia="SimSun"/>
                <w:sz w:val="18"/>
              </w:rPr>
              <w:t>/api/health</w:t>
            </w:r>
          </w:p>
        </w:tc>
        <w:tc>
          <w:tcPr>
            <w:tcW w:type="dxa" w:w="2160"/>
          </w:tcPr>
          <w:p>
            <w:pPr>
              <w:jc w:val="center"/>
            </w:pPr>
            <w:r>
              <w:rPr>
                <w:rFonts w:ascii="Times New Roman" w:hAnsi="Times New Roman" w:eastAsia="SimSun"/>
                <w:sz w:val="18"/>
              </w:rPr>
              <w:t>健康检查</w:t>
            </w:r>
          </w:p>
        </w:tc>
        <w:tc>
          <w:tcPr>
            <w:tcW w:type="dxa" w:w="2160"/>
          </w:tcPr>
          <w:p>
            <w:pPr>
              <w:jc w:val="center"/>
            </w:pPr>
            <w:r>
              <w:rPr>
                <w:rFonts w:ascii="Times New Roman" w:hAnsi="Times New Roman" w:eastAsia="SimSun"/>
                <w:sz w:val="18"/>
              </w:rPr>
              <w:t>否</w:t>
            </w:r>
          </w:p>
        </w:tc>
      </w:tr>
    </w:tbl>
    <w:p/>
    <w:p>
      <w:pPr>
        <w:jc w:val="center"/>
      </w:pPr>
      <w:r>
        <w:rPr>
          <w:rFonts w:ascii="SimSun" w:hAnsi="SimSun" w:eastAsia="SimSun"/>
          <w:b/>
          <w:sz w:val="20"/>
        </w:rPr>
        <w:t>表 6-4 API 接口清单</w:t>
      </w:r>
    </w:p>
    <w:p>
      <w:pPr>
        <w:ind w:firstLine="480"/>
      </w:pPr>
      <w:r>
        <w:rPr>
          <w:rFonts w:ascii="SimSun" w:hAnsi="SimSun" w:eastAsia="SimSun"/>
          <w:b w:val="0"/>
          <w:sz w:val="24"/>
        </w:rPr>
        <w:t>JWT 由 python-jose 生成，使用 HS256 算法，过期时间 1440 分钟（24 小时），密钥在 backend/app/config.py 中可配置。backend/app/core/inference_engine.py 实现 YOLO11s-seg 的懒加载推理引擎，首次调用时才加载权重并保留在内存，可通过 unload() 释放显存。backend/app/core/pdf_generator.py 使用 ReportLab 渲染 A4 报告，注册 SimSun 中文字体，包含报告头、AI 分析表、原图、医师备注与免责声明。</w:t>
      </w:r>
    </w:p>
    <w:p>
      <w:r>
        <w:rPr>
          <w:rFonts w:ascii="SimSun" w:hAnsi="SimSun" w:eastAsia="SimSun"/>
          <w:b/>
          <w:sz w:val="20"/>
        </w:rPr>
        <w:t>清单 6-2 JWT 登录接口</w:t>
      </w:r>
    </w:p>
    <w:p>
      <w:pPr>
        <w:ind w:left="567"/>
      </w:pPr>
      <w:r>
        <w:rPr>
          <w:rFonts w:ascii="Courier New" w:hAnsi="Courier New"/>
          <w:sz w:val="15"/>
        </w:rPr>
        <w:t>"""Auth routes: login / register."""</w:t>
        <w:br/>
        <w:br/>
        <w:t>from fastapi import APIRouter, Depends, HTTPException, status</w:t>
        <w:br/>
        <w:t>from pydantic import BaseModel</w:t>
        <w:br/>
        <w:t>from sqlalchemy.orm import Session</w:t>
        <w:br/>
        <w:br/>
        <w:t>from app.database import SessionLocal</w:t>
        <w:br/>
        <w:br/>
        <w:t>router = APIRouter(prefix="/api/auth", tags=["auth"])</w:t>
        <w:br/>
        <w:br/>
        <w:br/>
        <w:t>class LoginRequest(BaseModel):</w:t>
        <w:br/>
        <w:t xml:space="preserve">    username: str</w:t>
        <w:br/>
        <w:t xml:space="preserve">    password: str</w:t>
        <w:br/>
        <w:br/>
        <w:br/>
        <w:t>class RegisterRequest(BaseModel):</w:t>
        <w:br/>
        <w:t xml:space="preserve">    username: str</w:t>
        <w:br/>
        <w:t xml:space="preserve">    password: str</w:t>
        <w:br/>
        <w:t xml:space="preserve">    name: str</w:t>
        <w:br/>
        <w:t xml:space="preserve">    role: str = "doctor"</w:t>
        <w:br/>
        <w:br/>
        <w:br/>
        <w:t>class TokenResponse(BaseModel):</w:t>
        <w:br/>
        <w:t xml:space="preserve">    access_token: str</w:t>
        <w:br/>
        <w:t xml:space="preserve">    token_type: str = "bearer"</w:t>
        <w:br/>
        <w:t xml:space="preserve">    username: str</w:t>
        <w:br/>
        <w:t xml:space="preserve">    name: str</w:t>
        <w:br/>
        <w:t xml:space="preserve">    role: str</w:t>
        <w:br/>
        <w:br/>
        <w:br/>
        <w:t>def get_db():</w:t>
        <w:br/>
        <w:t xml:space="preserve">    db = SessionLocal()</w:t>
        <w:br/>
        <w:t xml:space="preserve">    try:</w:t>
        <w:br/>
        <w:t xml:space="preserve">        yield db</w:t>
        <w:br/>
      </w:r>
    </w:p>
    <w:p/>
    <w:p>
      <w:r>
        <w:rPr>
          <w:rFonts w:ascii="SimSun" w:hAnsi="SimSun" w:eastAsia="SimSun"/>
          <w:b/>
          <w:sz w:val="20"/>
        </w:rPr>
        <w:t>清单 6-3 推理引擎懒加载</w:t>
      </w:r>
    </w:p>
    <w:p>
      <w:pPr>
        <w:ind w:left="567"/>
      </w:pPr>
      <w:r>
        <w:rPr>
          <w:rFonts w:ascii="Courier New" w:hAnsi="Courier New"/>
          <w:sz w:val="15"/>
        </w:rPr>
        <w:t>"""YOLO11-seg inference engine with lazy model loading."""</w:t>
        <w:br/>
        <w:br/>
        <w:t>import sys</w:t>
        <w:br/>
        <w:t>from pathlib import Path</w:t>
        <w:br/>
        <w:t>from typing import Any</w:t>
        <w:br/>
        <w:br/>
        <w:t>import numpy as np</w:t>
        <w:br/>
        <w:t>from PIL import Image</w:t>
        <w:br/>
        <w:br/>
        <w:t># Make the train/ package importable so that torch pickle can deserialise</w:t>
        <w:br/>
        <w:t># checkpoints that reference train.cbam_module.CBAM — the module path baked</w:t>
        <w:br/>
        <w:t># into the checkpoint during cloud training.</w:t>
        <w:br/>
        <w:t>_PROJECT_ROOT = Path(__file__).resolve().parents[3]</w:t>
        <w:br/>
        <w:t>if str(_PROJECT_ROOT) not in sys.path:</w:t>
        <w:br/>
        <w:t xml:space="preserve">    sys.path.insert(0, str(_PROJECT_ROOT))</w:t>
        <w:br/>
        <w:br/>
        <w:t># ---------------------------------------------------------------------------</w:t>
        <w:br/>
        <w:t># Monkey-patch CBAM into ultralytics.nn.tasks so that checkpoints trained</w:t>
        <w:br/>
        <w:t># with CBAM modules can be deserialised without ultralytics source changes.</w:t>
        <w:br/>
        <w:t># ---------------------------------------------------------------------------</w:t>
        <w:br/>
        <w:t>import ultralytics.nn.tasks as _tasks</w:t>
        <w:br/>
        <w:t>from app.core.cbam_module import CBAM as _CBAM</w:t>
        <w:br/>
        <w:br/>
        <w:t>_tasks.CBAM = _CBAM</w:t>
        <w:br/>
        <w:br/>
        <w:br/>
        <w:t>class InferenceEngine:</w:t>
        <w:br/>
        <w:t xml:space="preserve">    """Wraps ultralytics YOLO for standardised inference output.</w:t>
        <w:br/>
        <w:br/>
        <w:t xml:space="preserve">    Supports lazy loading — the model is only loaded on first ``predict()`` call.</w:t>
        <w:br/>
        <w:br/>
        <w:t xml:space="preserve">    Usage::</w:t>
        <w:br/>
        <w:br/>
        <w:t xml:space="preserve">        engine = InferenceEngine("weights/baseline_best.pt")</w:t>
        <w:br/>
        <w:t xml:space="preserve">        result = engine.predict("path/to/image.jpg")</w:t>
        <w:br/>
      </w:r>
    </w:p>
    <w:p/>
    <w:p>
      <w:r>
        <w:rPr>
          <w:rFonts w:ascii="SimSun" w:hAnsi="SimSun" w:eastAsia="SimSun"/>
          <w:b/>
          <w:sz w:val="20"/>
        </w:rPr>
        <w:t>清单 6-4 PDF 报告生成</w:t>
      </w:r>
    </w:p>
    <w:p>
      <w:pPr>
        <w:ind w:left="567"/>
      </w:pPr>
      <w:r>
        <w:rPr>
          <w:rFonts w:ascii="Courier New" w:hAnsi="Courier New"/>
          <w:sz w:val="15"/>
        </w:rPr>
        <w:t>"""PDF report generation with reportlab."""</w:t>
        <w:br/>
        <w:br/>
        <w:t>from datetime import datetime</w:t>
        <w:br/>
        <w:t>from io import BytesIO</w:t>
        <w:br/>
        <w:t>from pathlib import Path</w:t>
        <w:br/>
        <w:br/>
        <w:t>from PIL import Image</w:t>
        <w:br/>
        <w:br/>
        <w:br/>
        <w:t>def generate_pdf_report(</w:t>
        <w:br/>
        <w:t xml:space="preserve">    case,           # Case ORM instance</w:t>
        <w:br/>
        <w:t xml:space="preserve">    diagnosis,      # Diagnosis ORM instance</w:t>
        <w:br/>
        <w:t xml:space="preserve">    doctor_notes: str,</w:t>
        <w:br/>
        <w:t xml:space="preserve">    output_path: str,</w:t>
        <w:br/>
        <w:t>) -&gt; None:</w:t>
        <w:br/>
        <w:t xml:space="preserve">    """Generate an A4 PDF report with patient info, AI results, and images.</w:t>
        <w:br/>
        <w:br/>
        <w:t xml:space="preserve">    Args:</w:t>
        <w:br/>
        <w:t xml:space="preserve">        case: Case ORM object (patient_name, patient_gender, patient_age, etc.).</w:t>
        <w:br/>
        <w:t xml:space="preserve">        diagnosis: Diagnosis ORM object (detection_count, scores, etc.).</w:t>
        <w:br/>
        <w:t xml:space="preserve">        doctor_notes: Free-text notes from the doctor.</w:t>
        <w:br/>
        <w:t xml:space="preserve">        output_path: Where to save the PDF file.</w:t>
        <w:br/>
        <w:t xml:space="preserve">    """</w:t>
        <w:br/>
        <w:t xml:space="preserve">    from reportlab.lib.pagesizes import A4</w:t>
        <w:br/>
        <w:t xml:space="preserve">    from reportlab.lib.units import mm</w:t>
        <w:br/>
        <w:t xml:space="preserve">    from reportlab.pdfgen import canvas</w:t>
        <w:br/>
        <w:t xml:space="preserve">    from reportlab.lib import colors</w:t>
        <w:br/>
        <w:t xml:space="preserve">    from reportlab.platypus import SimpleDocTemplate, Paragraph, Spacer, Table, Image as RLImage</w:t>
        <w:br/>
        <w:t xml:space="preserve">    from reportlab.lib.styles import getSampleStyleSheet</w:t>
        <w:br/>
        <w:t xml:space="preserve">    from reportlab.pdfbase import pdfmetrics</w:t>
        <w:br/>
        <w:t xml:space="preserve">    from reportlab.pdfbase.ttfonts import TTFont</w:t>
        <w:br/>
        <w:br/>
        <w:t xml:space="preserve">    # Register Chinese font — fall back to built-in if not available</w:t>
        <w:br/>
        <w:t xml:space="preserve">    try:</w:t>
        <w:br/>
        <w:t xml:space="preserve">        pdfmetrics.registerFont(TTFont("SimSun", "C:/Windows/Fonts/simsun.ttc"))</w:t>
        <w:br/>
      </w:r>
    </w:p>
    <w:p/>
    <w:p>
      <w:pPr>
        <w:jc w:val="center"/>
      </w:pPr>
      <w:r>
        <w:drawing>
          <wp:inline xmlns:a="http://schemas.openxmlformats.org/drawingml/2006/main" xmlns:pic="http://schemas.openxmlformats.org/drawingml/2006/picture">
            <wp:extent cx="4754880" cy="6131814"/>
            <wp:docPr id="7" name="Picture 7"/>
            <wp:cNvGraphicFramePr>
              <a:graphicFrameLocks noChangeAspect="1"/>
            </wp:cNvGraphicFramePr>
            <a:graphic>
              <a:graphicData uri="http://schemas.openxmlformats.org/drawingml/2006/picture">
                <pic:pic>
                  <pic:nvPicPr>
                    <pic:cNvPr id="0" name="6-11_swagger.png"/>
                    <pic:cNvPicPr/>
                  </pic:nvPicPr>
                  <pic:blipFill>
                    <a:blip r:embed="rId12"/>
                    <a:stretch>
                      <a:fillRect/>
                    </a:stretch>
                  </pic:blipFill>
                  <pic:spPr>
                    <a:xfrm>
                      <a:off x="0" y="0"/>
                      <a:ext cx="4754880" cy="6131814"/>
                    </a:xfrm>
                    <a:prstGeom prst="rect"/>
                  </pic:spPr>
                </pic:pic>
              </a:graphicData>
            </a:graphic>
          </wp:inline>
        </w:drawing>
      </w:r>
    </w:p>
    <w:p>
      <w:pPr>
        <w:jc w:val="center"/>
      </w:pPr>
      <w:r>
        <w:rPr>
          <w:rFonts w:ascii="SimHei" w:hAnsi="SimHei" w:eastAsia="SimHei"/>
          <w:b/>
          <w:sz w:val="18"/>
        </w:rPr>
        <w:t>截图 6-11 Swagger API 文档页</w:t>
      </w:r>
    </w:p>
    <w:p/>
    <w:p>
      <w:pPr>
        <w:pStyle w:val="Heading2"/>
      </w:pPr>
      <w:r>
        <w:rPr>
          <w:rFonts w:ascii="SimHei" w:hAnsi="SimHei" w:eastAsia="SimHei"/>
          <w:sz w:val="28"/>
        </w:rPr>
        <w:t>6.4 前端实现</w:t>
      </w:r>
    </w:p>
    <w:p>
      <w:pPr>
        <w:ind w:firstLine="480"/>
      </w:pPr>
      <w:r>
        <w:rPr>
          <w:rFonts w:ascii="SimSun" w:hAnsi="SimSun" w:eastAsia="SimSun"/>
          <w:b w:val="0"/>
          <w:sz w:val="24"/>
        </w:rPr>
        <w:t>前端采用 Vue 3 + Vite + Element Plus + Pinia + Vue Router + Axios + ECharts 技术栈。frontend/src/api/index.js 配置 Axios 实例，BaseURL 为 /api，请求拦截器自动附加 JWT，响应拦截器统一处理 401 跳转登录。frontend/src/stores/auth.js 使用 Pinia 管理登录态，登录成功后将 token 与用户信息持久化至 localStorage。</w:t>
      </w:r>
    </w:p>
    <w:p>
      <w:pPr>
        <w:ind w:firstLine="480"/>
      </w:pPr>
      <w:r>
        <w:rPr>
          <w:rFonts w:ascii="SimSun" w:hAnsi="SimSun" w:eastAsia="SimSun"/>
          <w:b w:val="0"/>
          <w:sz w:val="24"/>
        </w:rPr>
        <w:t>前端共实现六个页面（路由）：登录页 Login.vue、仪表盘 Dashboard.vue、AI 诊断 Diagnosis.vue、模型对比 ModelCompare.vue、病例列表 CaseList.vue、病例详情 CaseDetail.vue、系统设置 Settings.vue。三个通用组件 ImageUploader.vue（图像上传）、ResultViewer.vue（结果查看）、ReportPreview.vue（PDF 预览对话框）被多个页面复用。</w:t>
      </w:r>
    </w:p>
    <w:p>
      <w:r>
        <w:rPr>
          <w:rFonts w:ascii="SimSun" w:hAnsi="SimSun" w:eastAsia="SimSun"/>
          <w:b/>
          <w:sz w:val="20"/>
        </w:rPr>
        <w:t>清单 6-5 前端 Axios 拦截器</w:t>
      </w:r>
    </w:p>
    <w:p>
      <w:pPr>
        <w:ind w:left="567"/>
      </w:pPr>
      <w:r>
        <w:rPr>
          <w:rFonts w:ascii="Courier New" w:hAnsi="Courier New"/>
          <w:sz w:val="15"/>
        </w:rPr>
        <w:t>import axios from 'axios'</w:t>
        <w:br/>
        <w:br/>
        <w:t>const api = axios.create({</w:t>
        <w:br/>
        <w:t xml:space="preserve">  baseURL: '/api',</w:t>
        <w:br/>
        <w:t xml:space="preserve">  timeout: 30000,</w:t>
        <w:br/>
        <w:t>})</w:t>
        <w:br/>
        <w:br/>
        <w:t>// Attach JWT token to every request</w:t>
        <w:br/>
        <w:t>api.interceptors.request.use((config) =&gt; {</w:t>
        <w:br/>
        <w:t xml:space="preserve">  const token = localStorage.getItem('token')</w:t>
        <w:br/>
        <w:t xml:space="preserve">  if (token) {</w:t>
        <w:br/>
        <w:t xml:space="preserve">    config.headers.Authorization = `Bearer ${token}`</w:t>
        <w:br/>
        <w:t xml:space="preserve">  }</w:t>
        <w:br/>
        <w:t xml:space="preserve">  return config</w:t>
        <w:br/>
        <w:t>})</w:t>
        <w:br/>
        <w:br/>
        <w:t>// Global error handler</w:t>
        <w:br/>
        <w:t>api.interceptors.response.use(</w:t>
        <w:br/>
        <w:t xml:space="preserve">  (res) =&gt; res,</w:t>
        <w:br/>
        <w:t xml:space="preserve">  (err) =&gt; {</w:t>
        <w:br/>
        <w:t xml:space="preserve">    if (err.response?.status === 401) {</w:t>
        <w:br/>
        <w:t xml:space="preserve">      localStorage.removeItem('token')</w:t>
        <w:br/>
        <w:t xml:space="preserve">      localStorage.removeItem('user')</w:t>
        <w:br/>
        <w:t xml:space="preserve">      window.location.href = '/login'</w:t>
        <w:br/>
        <w:t xml:space="preserve">    }</w:t>
        <w:br/>
        <w:t xml:space="preserve">    return Promise.reject(err)</w:t>
        <w:br/>
        <w:t xml:space="preserve">  }</w:t>
        <w:br/>
        <w:t>)</w:t>
        <w:br/>
        <w:br/>
        <w:t>export default api</w:t>
        <w:br/>
      </w:r>
    </w:p>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路由路径</w:t>
            </w:r>
          </w:p>
        </w:tc>
        <w:tc>
          <w:tcPr>
            <w:tcW w:type="dxa" w:w="2160"/>
          </w:tcPr>
          <w:p>
            <w:pPr>
              <w:jc w:val="center"/>
            </w:pPr>
            <w:r>
              <w:rPr>
                <w:rFonts w:ascii="SimHei" w:hAnsi="SimHei" w:eastAsia="SimHei"/>
                <w:b/>
                <w:sz w:val="18"/>
              </w:rPr>
              <w:t>页面组件</w:t>
            </w:r>
          </w:p>
        </w:tc>
        <w:tc>
          <w:tcPr>
            <w:tcW w:type="dxa" w:w="2160"/>
          </w:tcPr>
          <w:p>
            <w:pPr>
              <w:jc w:val="center"/>
            </w:pPr>
            <w:r>
              <w:rPr>
                <w:rFonts w:ascii="SimHei" w:hAnsi="SimHei" w:eastAsia="SimHei"/>
                <w:b/>
                <w:sz w:val="18"/>
              </w:rPr>
              <w:t>说明</w:t>
            </w:r>
          </w:p>
        </w:tc>
        <w:tc>
          <w:tcPr>
            <w:tcW w:type="dxa" w:w="2160"/>
          </w:tcPr>
          <w:p>
            <w:pPr>
              <w:jc w:val="center"/>
            </w:pPr>
            <w:r>
              <w:rPr>
                <w:rFonts w:ascii="SimHei" w:hAnsi="SimHei" w:eastAsia="SimHei"/>
                <w:b/>
                <w:sz w:val="18"/>
              </w:rPr>
              <w:t>需要鉴权</w:t>
            </w:r>
          </w:p>
        </w:tc>
      </w:tr>
      <w:tr>
        <w:tc>
          <w:tcPr>
            <w:tcW w:type="dxa" w:w="2160"/>
          </w:tcPr>
          <w:p>
            <w:pPr>
              <w:jc w:val="center"/>
            </w:pPr>
            <w:r>
              <w:rPr>
                <w:rFonts w:ascii="Times New Roman" w:hAnsi="Times New Roman" w:eastAsia="SimSun"/>
                <w:sz w:val="18"/>
              </w:rPr>
              <w:t>/login</w:t>
            </w:r>
          </w:p>
        </w:tc>
        <w:tc>
          <w:tcPr>
            <w:tcW w:type="dxa" w:w="2160"/>
          </w:tcPr>
          <w:p>
            <w:pPr>
              <w:jc w:val="center"/>
            </w:pPr>
            <w:r>
              <w:rPr>
                <w:rFonts w:ascii="Times New Roman" w:hAnsi="Times New Roman" w:eastAsia="SimSun"/>
                <w:sz w:val="18"/>
              </w:rPr>
              <w:t>Login.vue</w:t>
            </w:r>
          </w:p>
        </w:tc>
        <w:tc>
          <w:tcPr>
            <w:tcW w:type="dxa" w:w="2160"/>
          </w:tcPr>
          <w:p>
            <w:pPr>
              <w:jc w:val="center"/>
            </w:pPr>
            <w:r>
              <w:rPr>
                <w:rFonts w:ascii="Times New Roman" w:hAnsi="Times New Roman" w:eastAsia="SimSun"/>
                <w:sz w:val="18"/>
              </w:rPr>
              <w:t>用户登录</w:t>
            </w:r>
          </w:p>
        </w:tc>
        <w:tc>
          <w:tcPr>
            <w:tcW w:type="dxa" w:w="2160"/>
          </w:tcPr>
          <w:p>
            <w:pPr>
              <w:jc w:val="center"/>
            </w:pPr>
            <w:r>
              <w:rPr>
                <w:rFonts w:ascii="Times New Roman" w:hAnsi="Times New Roman" w:eastAsia="SimSun"/>
                <w:sz w:val="18"/>
              </w:rPr>
              <w:t>否</w:t>
            </w:r>
          </w:p>
        </w:tc>
      </w:tr>
      <w:tr>
        <w:tc>
          <w:tcPr>
            <w:tcW w:type="dxa" w:w="2160"/>
          </w:tcPr>
          <w:p>
            <w:pPr>
              <w:jc w:val="center"/>
            </w:pPr>
            <w:r>
              <w:rPr>
                <w:rFonts w:ascii="Times New Roman" w:hAnsi="Times New Roman" w:eastAsia="SimSun"/>
                <w:sz w:val="18"/>
              </w:rPr>
              <w:t>/dashboard</w:t>
            </w:r>
          </w:p>
        </w:tc>
        <w:tc>
          <w:tcPr>
            <w:tcW w:type="dxa" w:w="2160"/>
          </w:tcPr>
          <w:p>
            <w:pPr>
              <w:jc w:val="center"/>
            </w:pPr>
            <w:r>
              <w:rPr>
                <w:rFonts w:ascii="Times New Roman" w:hAnsi="Times New Roman" w:eastAsia="SimSun"/>
                <w:sz w:val="18"/>
              </w:rPr>
              <w:t>Dashboard.vue</w:t>
            </w:r>
          </w:p>
        </w:tc>
        <w:tc>
          <w:tcPr>
            <w:tcW w:type="dxa" w:w="2160"/>
          </w:tcPr>
          <w:p>
            <w:pPr>
              <w:jc w:val="center"/>
            </w:pPr>
            <w:r>
              <w:rPr>
                <w:rFonts w:ascii="Times New Roman" w:hAnsi="Times New Roman" w:eastAsia="SimSun"/>
                <w:sz w:val="18"/>
              </w:rPr>
              <w:t>仪表盘统计</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/diagnosis</w:t>
            </w:r>
          </w:p>
        </w:tc>
        <w:tc>
          <w:tcPr>
            <w:tcW w:type="dxa" w:w="2160"/>
          </w:tcPr>
          <w:p>
            <w:pPr>
              <w:jc w:val="center"/>
            </w:pPr>
            <w:r>
              <w:rPr>
                <w:rFonts w:ascii="Times New Roman" w:hAnsi="Times New Roman" w:eastAsia="SimSun"/>
                <w:sz w:val="18"/>
              </w:rPr>
              <w:t>Diagnosis.vue</w:t>
            </w:r>
          </w:p>
        </w:tc>
        <w:tc>
          <w:tcPr>
            <w:tcW w:type="dxa" w:w="2160"/>
          </w:tcPr>
          <w:p>
            <w:pPr>
              <w:jc w:val="center"/>
            </w:pPr>
            <w:r>
              <w:rPr>
                <w:rFonts w:ascii="Times New Roman" w:hAnsi="Times New Roman" w:eastAsia="SimSun"/>
                <w:sz w:val="18"/>
              </w:rPr>
              <w:t>AI 单模型诊断</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/compare</w:t>
            </w:r>
          </w:p>
        </w:tc>
        <w:tc>
          <w:tcPr>
            <w:tcW w:type="dxa" w:w="2160"/>
          </w:tcPr>
          <w:p>
            <w:pPr>
              <w:jc w:val="center"/>
            </w:pPr>
            <w:r>
              <w:rPr>
                <w:rFonts w:ascii="Times New Roman" w:hAnsi="Times New Roman" w:eastAsia="SimSun"/>
                <w:sz w:val="18"/>
              </w:rPr>
              <w:t>ModelCompare.vue</w:t>
            </w:r>
          </w:p>
        </w:tc>
        <w:tc>
          <w:tcPr>
            <w:tcW w:type="dxa" w:w="2160"/>
          </w:tcPr>
          <w:p>
            <w:pPr>
              <w:jc w:val="center"/>
            </w:pPr>
            <w:r>
              <w:rPr>
                <w:rFonts w:ascii="Times New Roman" w:hAnsi="Times New Roman" w:eastAsia="SimSun"/>
                <w:sz w:val="18"/>
              </w:rPr>
              <w:t>四模型对比</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/cases</w:t>
            </w:r>
          </w:p>
        </w:tc>
        <w:tc>
          <w:tcPr>
            <w:tcW w:type="dxa" w:w="2160"/>
          </w:tcPr>
          <w:p>
            <w:pPr>
              <w:jc w:val="center"/>
            </w:pPr>
            <w:r>
              <w:rPr>
                <w:rFonts w:ascii="Times New Roman" w:hAnsi="Times New Roman" w:eastAsia="SimSun"/>
                <w:sz w:val="18"/>
              </w:rPr>
              <w:t>CaseList.vue</w:t>
            </w:r>
          </w:p>
        </w:tc>
        <w:tc>
          <w:tcPr>
            <w:tcW w:type="dxa" w:w="2160"/>
          </w:tcPr>
          <w:p>
            <w:pPr>
              <w:jc w:val="center"/>
            </w:pPr>
            <w:r>
              <w:rPr>
                <w:rFonts w:ascii="Times New Roman" w:hAnsi="Times New Roman" w:eastAsia="SimSun"/>
                <w:sz w:val="18"/>
              </w:rPr>
              <w:t>病例列表</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/cases/:id</w:t>
            </w:r>
          </w:p>
        </w:tc>
        <w:tc>
          <w:tcPr>
            <w:tcW w:type="dxa" w:w="2160"/>
          </w:tcPr>
          <w:p>
            <w:pPr>
              <w:jc w:val="center"/>
            </w:pPr>
            <w:r>
              <w:rPr>
                <w:rFonts w:ascii="Times New Roman" w:hAnsi="Times New Roman" w:eastAsia="SimSun"/>
                <w:sz w:val="18"/>
              </w:rPr>
              <w:t>CaseDetail.vue</w:t>
            </w:r>
          </w:p>
        </w:tc>
        <w:tc>
          <w:tcPr>
            <w:tcW w:type="dxa" w:w="2160"/>
          </w:tcPr>
          <w:p>
            <w:pPr>
              <w:jc w:val="center"/>
            </w:pPr>
            <w:r>
              <w:rPr>
                <w:rFonts w:ascii="Times New Roman" w:hAnsi="Times New Roman" w:eastAsia="SimSun"/>
                <w:sz w:val="18"/>
              </w:rPr>
              <w:t>病例详情</w:t>
            </w:r>
          </w:p>
        </w:tc>
        <w:tc>
          <w:tcPr>
            <w:tcW w:type="dxa" w:w="2160"/>
          </w:tcPr>
          <w:p>
            <w:pPr>
              <w:jc w:val="center"/>
            </w:pPr>
            <w:r>
              <w:rPr>
                <w:rFonts w:ascii="Times New Roman" w:hAnsi="Times New Roman" w:eastAsia="SimSun"/>
                <w:sz w:val="18"/>
              </w:rPr>
              <w:t>是</w:t>
            </w:r>
          </w:p>
        </w:tc>
      </w:tr>
      <w:tr>
        <w:tc>
          <w:tcPr>
            <w:tcW w:type="dxa" w:w="2160"/>
          </w:tcPr>
          <w:p>
            <w:pPr>
              <w:jc w:val="center"/>
            </w:pPr>
            <w:r>
              <w:rPr>
                <w:rFonts w:ascii="Times New Roman" w:hAnsi="Times New Roman" w:eastAsia="SimSun"/>
                <w:sz w:val="18"/>
              </w:rPr>
              <w:t>/settings</w:t>
            </w:r>
          </w:p>
        </w:tc>
        <w:tc>
          <w:tcPr>
            <w:tcW w:type="dxa" w:w="2160"/>
          </w:tcPr>
          <w:p>
            <w:pPr>
              <w:jc w:val="center"/>
            </w:pPr>
            <w:r>
              <w:rPr>
                <w:rFonts w:ascii="Times New Roman" w:hAnsi="Times New Roman" w:eastAsia="SimSun"/>
                <w:sz w:val="18"/>
              </w:rPr>
              <w:t>Settings.vue</w:t>
            </w:r>
          </w:p>
        </w:tc>
        <w:tc>
          <w:tcPr>
            <w:tcW w:type="dxa" w:w="2160"/>
          </w:tcPr>
          <w:p>
            <w:pPr>
              <w:jc w:val="center"/>
            </w:pPr>
            <w:r>
              <w:rPr>
                <w:rFonts w:ascii="Times New Roman" w:hAnsi="Times New Roman" w:eastAsia="SimSun"/>
                <w:sz w:val="18"/>
              </w:rPr>
              <w:t>系统设置</w:t>
            </w:r>
          </w:p>
        </w:tc>
        <w:tc>
          <w:tcPr>
            <w:tcW w:type="dxa" w:w="2160"/>
          </w:tcPr>
          <w:p>
            <w:pPr>
              <w:jc w:val="center"/>
            </w:pPr>
            <w:r>
              <w:rPr>
                <w:rFonts w:ascii="Times New Roman" w:hAnsi="Times New Roman" w:eastAsia="SimSun"/>
                <w:sz w:val="18"/>
              </w:rPr>
              <w:t>是</w:t>
            </w:r>
          </w:p>
        </w:tc>
      </w:tr>
    </w:tbl>
    <w:p/>
    <w:p>
      <w:pPr>
        <w:jc w:val="center"/>
      </w:pPr>
      <w:r>
        <w:rPr>
          <w:rFonts w:ascii="SimSun" w:hAnsi="SimSun" w:eastAsia="SimSun"/>
          <w:b/>
          <w:sz w:val="20"/>
        </w:rPr>
        <w:t>表 6-5 前端页面与路由清单</w:t>
      </w:r>
    </w:p>
    <w:p>
      <w:pPr>
        <w:jc w:val="center"/>
      </w:pPr>
      <w:r>
        <w:drawing>
          <wp:inline xmlns:a="http://schemas.openxmlformats.org/drawingml/2006/main" xmlns:pic="http://schemas.openxmlformats.org/drawingml/2006/picture">
            <wp:extent cx="4754880" cy="2773680"/>
            <wp:docPr id="8" name="Picture 8"/>
            <wp:cNvGraphicFramePr>
              <a:graphicFrameLocks noChangeAspect="1"/>
            </wp:cNvGraphicFramePr>
            <a:graphic>
              <a:graphicData uri="http://schemas.openxmlformats.org/drawingml/2006/picture">
                <pic:pic>
                  <pic:nvPicPr>
                    <pic:cNvPr id="0" name="6-1_login.png"/>
                    <pic:cNvPicPr/>
                  </pic:nvPicPr>
                  <pic:blipFill>
                    <a:blip r:embed="rId13"/>
                    <a:stretch>
                      <a:fillRect/>
                    </a:stretch>
                  </pic:blipFill>
                  <pic:spPr>
                    <a:xfrm>
                      <a:off x="0" y="0"/>
                      <a:ext cx="4754880" cy="2773680"/>
                    </a:xfrm>
                    <a:prstGeom prst="rect"/>
                  </pic:spPr>
                </pic:pic>
              </a:graphicData>
            </a:graphic>
          </wp:inline>
        </w:drawing>
      </w:r>
    </w:p>
    <w:p>
      <w:pPr>
        <w:jc w:val="center"/>
      </w:pPr>
      <w:r>
        <w:rPr>
          <w:rFonts w:ascii="SimHei" w:hAnsi="SimHei" w:eastAsia="SimHei"/>
          <w:b/>
          <w:sz w:val="18"/>
        </w:rPr>
        <w:t>截图 6-1 登录页面</w:t>
      </w:r>
    </w:p>
    <w:p/>
    <w:p>
      <w:pPr>
        <w:jc w:val="center"/>
      </w:pPr>
      <w:r>
        <w:drawing>
          <wp:inline xmlns:a="http://schemas.openxmlformats.org/drawingml/2006/main" xmlns:pic="http://schemas.openxmlformats.org/drawingml/2006/picture">
            <wp:extent cx="4754880" cy="2674620"/>
            <wp:docPr id="9" name="Picture 9"/>
            <wp:cNvGraphicFramePr>
              <a:graphicFrameLocks noChangeAspect="1"/>
            </wp:cNvGraphicFramePr>
            <a:graphic>
              <a:graphicData uri="http://schemas.openxmlformats.org/drawingml/2006/picture">
                <pic:pic>
                  <pic:nvPicPr>
                    <pic:cNvPr id="0" name="6-2_dashboard.png"/>
                    <pic:cNvPicPr/>
                  </pic:nvPicPr>
                  <pic:blipFill>
                    <a:blip r:embed="rId14"/>
                    <a:stretch>
                      <a:fillRect/>
                    </a:stretch>
                  </pic:blipFill>
                  <pic:spPr>
                    <a:xfrm>
                      <a:off x="0" y="0"/>
                      <a:ext cx="4754880" cy="2674620"/>
                    </a:xfrm>
                    <a:prstGeom prst="rect"/>
                  </pic:spPr>
                </pic:pic>
              </a:graphicData>
            </a:graphic>
          </wp:inline>
        </w:drawing>
      </w:r>
    </w:p>
    <w:p>
      <w:pPr>
        <w:jc w:val="center"/>
      </w:pPr>
      <w:r>
        <w:rPr>
          <w:rFonts w:ascii="SimHei" w:hAnsi="SimHei" w:eastAsia="SimHei"/>
          <w:b/>
          <w:sz w:val="18"/>
        </w:rPr>
        <w:t>截图 6-2 仪表盘统计页</w:t>
      </w:r>
    </w:p>
    <w:p/>
    <w:p>
      <w:pPr>
        <w:jc w:val="center"/>
      </w:pPr>
      <w:r>
        <w:drawing>
          <wp:inline xmlns:a="http://schemas.openxmlformats.org/drawingml/2006/main" xmlns:pic="http://schemas.openxmlformats.org/drawingml/2006/picture">
            <wp:extent cx="4754880" cy="2674620"/>
            <wp:docPr id="10" name="Picture 10"/>
            <wp:cNvGraphicFramePr>
              <a:graphicFrameLocks noChangeAspect="1"/>
            </wp:cNvGraphicFramePr>
            <a:graphic>
              <a:graphicData uri="http://schemas.openxmlformats.org/drawingml/2006/picture">
                <pic:pic>
                  <pic:nvPicPr>
                    <pic:cNvPr id="0" name="6-3_diagnosis.png"/>
                    <pic:cNvPicPr/>
                  </pic:nvPicPr>
                  <pic:blipFill>
                    <a:blip r:embed="rId15"/>
                    <a:stretch>
                      <a:fillRect/>
                    </a:stretch>
                  </pic:blipFill>
                  <pic:spPr>
                    <a:xfrm>
                      <a:off x="0" y="0"/>
                      <a:ext cx="4754880" cy="2674620"/>
                    </a:xfrm>
                    <a:prstGeom prst="rect"/>
                  </pic:spPr>
                </pic:pic>
              </a:graphicData>
            </a:graphic>
          </wp:inline>
        </w:drawing>
      </w:r>
    </w:p>
    <w:p>
      <w:pPr>
        <w:jc w:val="center"/>
      </w:pPr>
      <w:r>
        <w:rPr>
          <w:rFonts w:ascii="SimHei" w:hAnsi="SimHei" w:eastAsia="SimHei"/>
          <w:b/>
          <w:sz w:val="18"/>
        </w:rPr>
        <w:t>截图 6-3 AI 诊断页</w:t>
      </w:r>
    </w:p>
    <w:p/>
    <w:p>
      <w:pPr>
        <w:jc w:val="center"/>
      </w:pPr>
      <w:r>
        <w:drawing>
          <wp:inline xmlns:a="http://schemas.openxmlformats.org/drawingml/2006/main" xmlns:pic="http://schemas.openxmlformats.org/drawingml/2006/picture">
            <wp:extent cx="4754880" cy="2674620"/>
            <wp:docPr id="11" name="Picture 11"/>
            <wp:cNvGraphicFramePr>
              <a:graphicFrameLocks noChangeAspect="1"/>
            </wp:cNvGraphicFramePr>
            <a:graphic>
              <a:graphicData uri="http://schemas.openxmlformats.org/drawingml/2006/picture">
                <pic:pic>
                  <pic:nvPicPr>
                    <pic:cNvPr id="0" name="6-5_compare.png"/>
                    <pic:cNvPicPr/>
                  </pic:nvPicPr>
                  <pic:blipFill>
                    <a:blip r:embed="rId16"/>
                    <a:stretch>
                      <a:fillRect/>
                    </a:stretch>
                  </pic:blipFill>
                  <pic:spPr>
                    <a:xfrm>
                      <a:off x="0" y="0"/>
                      <a:ext cx="4754880" cy="2674620"/>
                    </a:xfrm>
                    <a:prstGeom prst="rect"/>
                  </pic:spPr>
                </pic:pic>
              </a:graphicData>
            </a:graphic>
          </wp:inline>
        </w:drawing>
      </w:r>
    </w:p>
    <w:p>
      <w:pPr>
        <w:jc w:val="center"/>
      </w:pPr>
      <w:r>
        <w:rPr>
          <w:rFonts w:ascii="SimHei" w:hAnsi="SimHei" w:eastAsia="SimHei"/>
          <w:b/>
          <w:sz w:val="18"/>
        </w:rPr>
        <w:t>截图 6-5 四模型对比页</w:t>
      </w:r>
    </w:p>
    <w:p/>
    <w:p>
      <w:pPr>
        <w:jc w:val="center"/>
      </w:pPr>
      <w:r>
        <w:drawing>
          <wp:inline xmlns:a="http://schemas.openxmlformats.org/drawingml/2006/main" xmlns:pic="http://schemas.openxmlformats.org/drawingml/2006/picture">
            <wp:extent cx="4754880" cy="2674620"/>
            <wp:docPr id="12" name="Picture 12"/>
            <wp:cNvGraphicFramePr>
              <a:graphicFrameLocks noChangeAspect="1"/>
            </wp:cNvGraphicFramePr>
            <a:graphic>
              <a:graphicData uri="http://schemas.openxmlformats.org/drawingml/2006/picture">
                <pic:pic>
                  <pic:nvPicPr>
                    <pic:cNvPr id="0" name="6-6_cases.png"/>
                    <pic:cNvPicPr/>
                  </pic:nvPicPr>
                  <pic:blipFill>
                    <a:blip r:embed="rId17"/>
                    <a:stretch>
                      <a:fillRect/>
                    </a:stretch>
                  </pic:blipFill>
                  <pic:spPr>
                    <a:xfrm>
                      <a:off x="0" y="0"/>
                      <a:ext cx="4754880" cy="2674620"/>
                    </a:xfrm>
                    <a:prstGeom prst="rect"/>
                  </pic:spPr>
                </pic:pic>
              </a:graphicData>
            </a:graphic>
          </wp:inline>
        </w:drawing>
      </w:r>
    </w:p>
    <w:p>
      <w:pPr>
        <w:jc w:val="center"/>
      </w:pPr>
      <w:r>
        <w:rPr>
          <w:rFonts w:ascii="SimHei" w:hAnsi="SimHei" w:eastAsia="SimHei"/>
          <w:b/>
          <w:sz w:val="18"/>
        </w:rPr>
        <w:t>截图 6-6 病例列表页</w:t>
      </w:r>
    </w:p>
    <w:p/>
    <w:p>
      <w:pPr>
        <w:jc w:val="center"/>
      </w:pPr>
      <w:r>
        <w:drawing>
          <wp:inline xmlns:a="http://schemas.openxmlformats.org/drawingml/2006/main" xmlns:pic="http://schemas.openxmlformats.org/drawingml/2006/picture">
            <wp:extent cx="4754880" cy="2674620"/>
            <wp:docPr id="13" name="Picture 13"/>
            <wp:cNvGraphicFramePr>
              <a:graphicFrameLocks noChangeAspect="1"/>
            </wp:cNvGraphicFramePr>
            <a:graphic>
              <a:graphicData uri="http://schemas.openxmlformats.org/drawingml/2006/picture">
                <pic:pic>
                  <pic:nvPicPr>
                    <pic:cNvPr id="0" name="6-10_settings.png"/>
                    <pic:cNvPicPr/>
                  </pic:nvPicPr>
                  <pic:blipFill>
                    <a:blip r:embed="rId18"/>
                    <a:stretch>
                      <a:fillRect/>
                    </a:stretch>
                  </pic:blipFill>
                  <pic:spPr>
                    <a:xfrm>
                      <a:off x="0" y="0"/>
                      <a:ext cx="4754880" cy="2674620"/>
                    </a:xfrm>
                    <a:prstGeom prst="rect"/>
                  </pic:spPr>
                </pic:pic>
              </a:graphicData>
            </a:graphic>
          </wp:inline>
        </w:drawing>
      </w:r>
    </w:p>
    <w:p>
      <w:pPr>
        <w:jc w:val="center"/>
      </w:pPr>
      <w:r>
        <w:rPr>
          <w:rFonts w:ascii="SimHei" w:hAnsi="SimHei" w:eastAsia="SimHei"/>
          <w:b/>
          <w:sz w:val="18"/>
        </w:rPr>
        <w:t>截图 6-10 系统设置页</w:t>
      </w:r>
    </w:p>
    <w:p/>
    <w:p>
      <w:pPr>
        <w:pStyle w:val="Heading2"/>
      </w:pPr>
      <w:r>
        <w:rPr>
          <w:rFonts w:ascii="SimHei" w:hAnsi="SimHei" w:eastAsia="SimHei"/>
          <w:sz w:val="28"/>
        </w:rPr>
        <w:t>6.5 部署与运行</w:t>
      </w:r>
    </w:p>
    <w:p>
      <w:pPr>
        <w:ind w:firstLine="480"/>
      </w:pPr>
      <w:r>
        <w:rPr>
          <w:rFonts w:ascii="SimSun" w:hAnsi="SimSun" w:eastAsia="SimSun"/>
          <w:b w:val="0"/>
          <w:sz w:val="24"/>
        </w:rPr>
        <w:t>三种部署方式可任选其一：</w:t>
      </w:r>
    </w:p>
    <w:p>
      <w:pPr>
        <w:ind w:firstLine="480"/>
      </w:pPr>
      <w:r>
        <w:rPr>
          <w:rFonts w:ascii="SimSun" w:hAnsi="SimSun" w:eastAsia="SimSun"/>
          <w:b w:val="0"/>
          <w:sz w:val="24"/>
        </w:rPr>
        <w:t>本地开发：分别在 backend/ 与 frontend/ 目录执行 pip install -r requirements.txt &amp;&amp; bash run.sh 与 npm install &amp;&amp; bash run.sh。</w:t>
      </w:r>
    </w:p>
    <w:p>
      <w:pPr>
        <w:ind w:firstLine="480"/>
      </w:pPr>
      <w:r>
        <w:rPr>
          <w:rFonts w:ascii="SimSun" w:hAnsi="SimSun" w:eastAsia="SimSun"/>
          <w:b w:val="0"/>
          <w:sz w:val="24"/>
        </w:rPr>
        <w:t>Docker 部署：在仓库根目录执行 docker-compose up -d，自动构建两个镜像并挂载 uploads/、reports/、data.db、weights/ 四个数据卷，重启策略为 unless-stopped。</w:t>
      </w:r>
    </w:p>
    <w:p>
      <w:pPr>
        <w:ind w:firstLine="480"/>
      </w:pPr>
      <w:r>
        <w:rPr>
          <w:rFonts w:ascii="SimSun" w:hAnsi="SimSun" w:eastAsia="SimSun"/>
          <w:b w:val="0"/>
          <w:sz w:val="24"/>
        </w:rPr>
        <w:t>云端部署：将 Docker 镜像推送至阿里云 ACR/腾讯 TCR，通过 Kubernetes Deployment + Ingress 暴露服务。默认管理员账户为 admin / admin123，首次登录后应立即修改。</w:t>
      </w:r>
    </w:p>
    <w:p>
      <w:r>
        <w:rPr>
          <w:rFonts w:ascii="SimSun" w:hAnsi="SimSun" w:eastAsia="SimSun"/>
          <w:b/>
          <w:sz w:val="20"/>
        </w:rPr>
        <w:t>清单 6-6 docker-compose.yml</w:t>
      </w:r>
    </w:p>
    <w:p>
      <w:pPr>
        <w:ind w:left="567"/>
      </w:pPr>
      <w:r>
        <w:rPr>
          <w:rFonts w:ascii="Courier New" w:hAnsi="Courier New"/>
          <w:sz w:val="15"/>
        </w:rPr>
        <w:t>version: "3.9"</w:t>
        <w:br/>
        <w:br/>
        <w:t>services:</w:t>
        <w:br/>
        <w:t xml:space="preserve">  backend:</w:t>
        <w:br/>
        <w:t xml:space="preserve">    build: ./backend</w:t>
        <w:br/>
        <w:t xml:space="preserve">    container_name: rectal-tumor-api</w:t>
        <w:br/>
        <w:t xml:space="preserve">    ports:</w:t>
        <w:br/>
        <w:t xml:space="preserve">      - "8000:8000"</w:t>
        <w:br/>
        <w:t xml:space="preserve">    volumes:</w:t>
        <w:br/>
        <w:t xml:space="preserve">      - ./backend/uploads:/app/uploads</w:t>
        <w:br/>
        <w:t xml:space="preserve">      - ./backend/reports:/app/reports</w:t>
        <w:br/>
        <w:t xml:space="preserve">      - ./backend/data.db:/app/data.db</w:t>
        <w:br/>
        <w:t xml:space="preserve">      - ./backend/weights:/app/weights</w:t>
        <w:br/>
        <w:t xml:space="preserve">    environment:</w:t>
        <w:br/>
        <w:t xml:space="preserve">      - DATABASE_URL=sqlite:///app/data.db</w:t>
        <w:br/>
        <w:t xml:space="preserve">    restart: unless-stopped</w:t>
        <w:br/>
        <w:br/>
        <w:t xml:space="preserve">  frontend:</w:t>
        <w:br/>
        <w:t xml:space="preserve">    build: ./frontend</w:t>
        <w:br/>
        <w:t xml:space="preserve">    container_name: rectal-tumor-web</w:t>
        <w:br/>
        <w:t xml:space="preserve">    ports:</w:t>
        <w:br/>
        <w:t xml:space="preserve">      - "5173:5173"</w:t>
        <w:br/>
        <w:t xml:space="preserve">    depends_on:</w:t>
        <w:br/>
        <w:t xml:space="preserve">      - backend</w:t>
        <w:br/>
        <w:t xml:space="preserve">    restart: unless-stopped</w:t>
        <w:br/>
      </w:r>
    </w:p>
    <w:p/>
    <w:p>
      <w:r>
        <w:br w:type="page"/>
      </w:r>
    </w:p>
    <w:p>
      <w:pPr>
        <w:pStyle w:val="Heading1"/>
      </w:pPr>
      <w:r>
        <w:rPr>
          <w:rFonts w:ascii="SimHei" w:hAnsi="SimHei" w:eastAsia="SimHei"/>
          <w:sz w:val="36"/>
        </w:rPr>
        <w:t>第七章 总结与展望</w:t>
      </w:r>
    </w:p>
    <w:p>
      <w:pPr>
        <w:pStyle w:val="Heading2"/>
      </w:pPr>
      <w:r>
        <w:rPr>
          <w:rFonts w:ascii="SimHei" w:hAnsi="SimHei" w:eastAsia="SimHei"/>
          <w:sz w:val="28"/>
        </w:rPr>
        <w:t>7.1 工作总结</w:t>
      </w:r>
    </w:p>
    <w:p>
      <w:pPr>
        <w:ind w:firstLine="480"/>
      </w:pPr>
      <w:r>
        <w:rPr>
          <w:rFonts w:ascii="SimSun" w:hAnsi="SimSun" w:eastAsia="SimSun"/>
          <w:b w:val="0"/>
          <w:sz w:val="24"/>
        </w:rPr>
        <w:t>本文围绕直肠肿瘤辅助诊断这一医学影像分析的典型任务，完成了从数据准备、模型改进、消融实验到 Web 系统交付的全流程工作。在数据层面，整合了 1612 张训练图像与 798 张外部测试图像，并通过文件名指纹去重彻底杜绝跨集泄漏。在模型层面，提出“保持锚点不变 + P2 回灌 + CBAM 注意力”三段式改进，参数与计算量增幅控制在 5% 与 15% 以内。在实验层面，基线模型在五子集上的平均 Dice 达到 0.6313，+CBAM 在 CVC-300 子集上取得 +0.1134 的最大单项增益。在系统层面，基于 FastAPI + Vue 3 构建了具备完整业务闭环的 Web 应用，支持四模型并排对比与 PDF 报告生成。</w:t>
      </w:r>
    </w:p>
    <w:p>
      <w:pPr>
        <w:pStyle w:val="Heading2"/>
      </w:pPr>
      <w:r>
        <w:rPr>
          <w:rFonts w:ascii="SimHei" w:hAnsi="SimHei" w:eastAsia="SimHei"/>
          <w:sz w:val="28"/>
        </w:rPr>
        <w:t>7.2 不足与展望</w:t>
      </w:r>
    </w:p>
    <w:p>
      <w:pPr>
        <w:ind w:firstLine="480"/>
      </w:pPr>
      <w:r>
        <w:rPr>
          <w:rFonts w:ascii="SimSun" w:hAnsi="SimSun" w:eastAsia="SimSun"/>
          <w:b w:val="0"/>
          <w:sz w:val="24"/>
        </w:rPr>
        <w:t>本文仍存在四点不足：</w:t>
      </w:r>
    </w:p>
    <w:p>
      <w:pPr>
        <w:ind w:firstLine="480"/>
      </w:pPr>
      <w:r>
        <w:rPr>
          <w:rFonts w:ascii="SimSun" w:hAnsi="SimSun" w:eastAsia="SimSun"/>
          <w:b w:val="0"/>
          <w:sz w:val="24"/>
        </w:rPr>
        <w:t>第一，平均 Dice 未能超越基线，未来可尝试 CopyPaste、CutMix 等更强的数据增广，或采用 EMA、SimAM 等更轻量的注意力。第二，训练数据规模有限（1612 张），未来可引入 SUN Database、PolypGen 等更大规模的公开数据集，并探索半监督与自监督学习。第三，系统目前仅支持静态图像推理，未来可扩展至内镜视频流的实时检测，并引入 ByteTrack 等目标跟踪算法降低帧间抖动。第四，PDF 报告的医师备注仍需手工录入，未来可结合大语言模型（如医疗领域微调的 LLaMA）实现报告草稿的自动生成。</w:t>
      </w:r>
    </w:p>
    <w:p>
      <w:r>
        <w:br w:type="page"/>
      </w:r>
    </w:p>
    <w:p>
      <w:pPr>
        <w:pStyle w:val="Heading1"/>
      </w:pPr>
      <w:r>
        <w:rPr>
          <w:rFonts w:ascii="SimHei" w:hAnsi="SimHei" w:eastAsia="SimHei"/>
          <w:sz w:val="36"/>
        </w:rPr>
        <w:t>致  谢</w:t>
      </w:r>
    </w:p>
    <w:p>
      <w:pPr>
        <w:jc w:val="center"/>
      </w:pPr>
      <w:r>
        <w:rPr>
          <w:rFonts w:ascii="SimSun" w:hAnsi="SimSun" w:eastAsia="SimSun"/>
          <w:b w:val="0"/>
          <w:sz w:val="24"/>
        </w:rPr>
        <w:t>（按学校模板填写）</w:t>
      </w:r>
    </w:p>
    <w:p>
      <w:r>
        <w:br w:type="page"/>
      </w:r>
    </w:p>
    <w:p>
      <w:pPr>
        <w:pStyle w:val="Heading1"/>
      </w:pPr>
      <w:r>
        <w:rPr>
          <w:rFonts w:ascii="SimHei" w:hAnsi="SimHei" w:eastAsia="SimHei"/>
          <w:sz w:val="36"/>
        </w:rPr>
        <w:t>参考文献</w:t>
      </w:r>
    </w:p>
    <w:p>
      <w:r>
        <w:rPr>
          <w:rFonts w:ascii="SimSun" w:hAnsi="SimSun" w:eastAsia="SimSun"/>
          <w:b w:val="0"/>
          <w:sz w:val="20"/>
        </w:rPr>
        <w:t>[1] International Agency for Research on Cancer. Global Cancer Observatory (GLOBOCAN) 2022.</w:t>
      </w:r>
    </w:p>
    <w:p>
      <w:r>
        <w:rPr>
          <w:rFonts w:ascii="SimSun" w:hAnsi="SimSun" w:eastAsia="SimSun"/>
          <w:b w:val="0"/>
          <w:sz w:val="20"/>
        </w:rPr>
        <w:t>[2] Wang P, et al. Real-time automatic detection system increases colonoscopic polyp and adenoma detection rates. Gut, 2019.</w:t>
      </w:r>
    </w:p>
    <w:p>
      <w:r>
        <w:rPr>
          <w:rFonts w:ascii="SimSun" w:hAnsi="SimSun" w:eastAsia="SimSun"/>
          <w:b w:val="0"/>
          <w:sz w:val="20"/>
        </w:rPr>
        <w:t>[3] Ronneberger O, Fischer P, Brox T. U-Net: Convolutional Networks for Biomedical Image Segmentation. MICCAI, 2015.</w:t>
      </w:r>
    </w:p>
    <w:p>
      <w:r>
        <w:rPr>
          <w:rFonts w:ascii="SimSun" w:hAnsi="SimSun" w:eastAsia="SimSun"/>
          <w:b w:val="0"/>
          <w:sz w:val="20"/>
        </w:rPr>
        <w:t>[4] Zhou Z, et al. UNet++: A Nested U-Net Architecture for Medical Image Segmentation. DLMIA, 2018.</w:t>
      </w:r>
    </w:p>
    <w:p>
      <w:r>
        <w:rPr>
          <w:rFonts w:ascii="SimSun" w:hAnsi="SimSun" w:eastAsia="SimSun"/>
          <w:b w:val="0"/>
          <w:sz w:val="20"/>
        </w:rPr>
        <w:t>[5] Jha D, et al. DoubleU-Net: A Deep Convolutional Neural Network for Medical Image Segmentation. CBMS, 2020.</w:t>
      </w:r>
    </w:p>
    <w:p>
      <w:r>
        <w:rPr>
          <w:rFonts w:ascii="SimSun" w:hAnsi="SimSun" w:eastAsia="SimSun"/>
          <w:b w:val="0"/>
          <w:sz w:val="20"/>
        </w:rPr>
        <w:t>[6] Fan DP, et al. PraNet: Parallel Reverse Attention Network for Polyp Segmentation. MICCAI, 2020.</w:t>
      </w:r>
    </w:p>
    <w:p>
      <w:r>
        <w:rPr>
          <w:rFonts w:ascii="SimSun" w:hAnsi="SimSun" w:eastAsia="SimSun"/>
          <w:b w:val="0"/>
          <w:sz w:val="20"/>
        </w:rPr>
        <w:t>[7] Dong B, et al. Polyp-PVT: Polyp Segmentation with Pyramid Vision Transformers. CAAI AIR, 2023.</w:t>
      </w:r>
    </w:p>
    <w:p>
      <w:r>
        <w:rPr>
          <w:rFonts w:ascii="SimSun" w:hAnsi="SimSun" w:eastAsia="SimSun"/>
          <w:b w:val="0"/>
          <w:sz w:val="20"/>
        </w:rPr>
        <w:t>[8] Woo S, et al. CBAM: Convolutional Block Attention Module. ECCV, 2018.</w:t>
      </w:r>
    </w:p>
    <w:p>
      <w:r>
        <w:rPr>
          <w:rFonts w:ascii="SimSun" w:hAnsi="SimSun" w:eastAsia="SimSun"/>
          <w:b w:val="0"/>
          <w:sz w:val="20"/>
        </w:rPr>
        <w:t>[9] Ultralytics. YOLOv11: Real-time object detection and image segmentation. GitHub, 2024.</w:t>
      </w:r>
    </w:p>
    <w:p>
      <w:r>
        <w:rPr>
          <w:rFonts w:ascii="SimSun" w:hAnsi="SimSun" w:eastAsia="SimSun"/>
          <w:b w:val="0"/>
          <w:sz w:val="20"/>
        </w:rPr>
        <w:t>[10] Jha D, et al. Kvasir-SEG: A Segmented Polyp Dataset. MMM, 2020.</w:t>
      </w:r>
    </w:p>
    <w:p>
      <w:r>
        <w:rPr>
          <w:rFonts w:ascii="SimSun" w:hAnsi="SimSun" w:eastAsia="SimSun"/>
          <w:b w:val="0"/>
          <w:sz w:val="20"/>
        </w:rPr>
        <w:t>[11] Bernal J, et al. WM-DOVA maps for accurate polyp highlighting in colonoscopy. CMIG, 2015.</w:t>
      </w:r>
    </w:p>
    <w:p>
      <w:r>
        <w:rPr>
          <w:rFonts w:ascii="SimSun" w:hAnsi="SimSun" w:eastAsia="SimSun"/>
          <w:b w:val="0"/>
          <w:sz w:val="20"/>
        </w:rPr>
        <w:t>[12] Vazquez D, et al. A Benchmark for Endoluminal Scene Segmentation of Colonoscopy Images. JHE, 2017.</w:t>
      </w:r>
    </w:p>
    <w:p>
      <w:r>
        <w:rPr>
          <w:rFonts w:ascii="SimSun" w:hAnsi="SimSun" w:eastAsia="SimSun"/>
          <w:b w:val="0"/>
          <w:sz w:val="20"/>
        </w:rPr>
        <w:t>[13] Silva J, et al. Toward embedded detection of polyps in WCE images. IJCARS, 2014.</w:t>
      </w:r>
    </w:p>
    <w:p>
      <w:r>
        <w:rPr>
          <w:rFonts w:ascii="SimSun" w:hAnsi="SimSun" w:eastAsia="SimSun"/>
          <w:b w:val="0"/>
          <w:sz w:val="20"/>
        </w:rPr>
        <w:t>[14] FastAPI. FastAPI Documentation. https://fastapi.tiangolo.com/.</w:t>
      </w:r>
    </w:p>
    <w:p>
      <w:r>
        <w:rPr>
          <w:rFonts w:ascii="SimSun" w:hAnsi="SimSun" w:eastAsia="SimSun"/>
          <w:b w:val="0"/>
          <w:sz w:val="20"/>
        </w:rPr>
        <w:t>[15] Vue.js. Vue 3 Documentation. https://vuejs.org/.</w:t>
      </w:r>
    </w:p>
    <w:p>
      <w:r>
        <w:br w:type="page"/>
      </w:r>
    </w:p>
    <w:p>
      <w:pPr>
        <w:pStyle w:val="Heading1"/>
      </w:pPr>
      <w:r>
        <w:rPr>
          <w:rFonts w:ascii="SimHei" w:hAnsi="SimHei" w:eastAsia="SimHei"/>
          <w:sz w:val="36"/>
        </w:rPr>
        <w:t>附录 A：图表插入位置清单</w:t>
      </w:r>
    </w:p>
    <w:p>
      <w:pPr>
        <w:ind w:firstLine="480"/>
      </w:pPr>
      <w:r>
        <w:rPr>
          <w:rFonts w:ascii="SimSun" w:hAnsi="SimSun" w:eastAsia="SimSun"/>
          <w:b w:val="0"/>
          <w:sz w:val="24"/>
        </w:rPr>
        <w:t>下表罗列论文正文中所有需要插入的图、表、代码清单与系统截图，每一行包含所在章节、图表编号、标题、来源文件以及“插入位置”——即应该插入到论文中的哪一段之后。建议按本清单顺序补齐图表。</w:t>
      </w:r>
    </w:p>
    <w:p>
      <w:pPr>
        <w:pStyle w:val="Heading2"/>
      </w:pPr>
      <w:r>
        <w:rPr>
          <w:rFonts w:ascii="SimHei" w:hAnsi="SimHei" w:eastAsia="SimHei"/>
          <w:sz w:val="28"/>
        </w:rPr>
        <w:t>A.1 图（Figures）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编号</w:t>
            </w:r>
          </w:p>
        </w:tc>
        <w:tc>
          <w:tcPr>
            <w:tcW w:type="dxa" w:w="2160"/>
          </w:tcPr>
          <w:p>
            <w:pPr>
              <w:jc w:val="center"/>
            </w:pPr>
            <w:r>
              <w:rPr>
                <w:rFonts w:ascii="SimHei" w:hAnsi="SimHei" w:eastAsia="SimHei"/>
                <w:b/>
                <w:sz w:val="18"/>
              </w:rPr>
              <w:t>标题</w:t>
            </w:r>
          </w:p>
        </w:tc>
        <w:tc>
          <w:tcPr>
            <w:tcW w:type="dxa" w:w="2160"/>
          </w:tcPr>
          <w:p>
            <w:pPr>
              <w:jc w:val="center"/>
            </w:pPr>
            <w:r>
              <w:rPr>
                <w:rFonts w:ascii="SimHei" w:hAnsi="SimHei" w:eastAsia="SimHei"/>
                <w:b/>
                <w:sz w:val="18"/>
              </w:rPr>
              <w:t>来源</w:t>
            </w:r>
          </w:p>
        </w:tc>
        <w:tc>
          <w:tcPr>
            <w:tcW w:type="dxa" w:w="2160"/>
          </w:tcPr>
          <w:p>
            <w:pPr>
              <w:jc w:val="center"/>
            </w:pPr>
            <w:r>
              <w:rPr>
                <w:rFonts w:ascii="SimHei" w:hAnsi="SimHei" w:eastAsia="SimHei"/>
                <w:b/>
                <w:sz w:val="18"/>
              </w:rPr>
              <w:t>插入位置</w:t>
            </w:r>
          </w:p>
        </w:tc>
      </w:tr>
      <w:tr>
        <w:tc>
          <w:tcPr>
            <w:tcW w:type="dxa" w:w="2160"/>
          </w:tcPr>
          <w:p>
            <w:pPr>
              <w:jc w:val="center"/>
            </w:pPr>
            <w:r>
              <w:rPr>
                <w:rFonts w:ascii="Times New Roman" w:hAnsi="Times New Roman" w:eastAsia="SimSun"/>
                <w:sz w:val="18"/>
              </w:rPr>
              <w:t>图 1-1</w:t>
            </w:r>
          </w:p>
        </w:tc>
        <w:tc>
          <w:tcPr>
            <w:tcW w:type="dxa" w:w="2160"/>
          </w:tcPr>
          <w:p>
            <w:pPr>
              <w:jc w:val="center"/>
            </w:pPr>
            <w:r>
              <w:rPr>
                <w:rFonts w:ascii="Times New Roman" w:hAnsi="Times New Roman" w:eastAsia="SimSun"/>
                <w:sz w:val="18"/>
              </w:rPr>
              <w:t>全球结直肠癌发病与死亡趋势</w:t>
            </w:r>
          </w:p>
        </w:tc>
        <w:tc>
          <w:tcPr>
            <w:tcW w:type="dxa" w:w="2160"/>
          </w:tcPr>
          <w:p>
            <w:pPr>
              <w:jc w:val="center"/>
            </w:pPr>
            <w:r>
              <w:rPr>
                <w:rFonts w:ascii="Times New Roman" w:hAnsi="Times New Roman" w:eastAsia="SimSun"/>
                <w:sz w:val="18"/>
              </w:rPr>
              <w:t>GLOBOCAN 公开图表</w:t>
            </w:r>
          </w:p>
        </w:tc>
        <w:tc>
          <w:tcPr>
            <w:tcW w:type="dxa" w:w="2160"/>
          </w:tcPr>
          <w:p>
            <w:pPr>
              <w:jc w:val="center"/>
            </w:pPr>
            <w:r>
              <w:rPr>
                <w:rFonts w:ascii="Times New Roman" w:hAnsi="Times New Roman" w:eastAsia="SimSun"/>
                <w:sz w:val="18"/>
              </w:rPr>
              <w:t>§1.1 第 1 段之后</w:t>
            </w:r>
          </w:p>
        </w:tc>
      </w:tr>
      <w:tr>
        <w:tc>
          <w:tcPr>
            <w:tcW w:type="dxa" w:w="2160"/>
          </w:tcPr>
          <w:p>
            <w:pPr>
              <w:jc w:val="center"/>
            </w:pPr>
            <w:r>
              <w:rPr>
                <w:rFonts w:ascii="Times New Roman" w:hAnsi="Times New Roman" w:eastAsia="SimSun"/>
                <w:sz w:val="18"/>
              </w:rPr>
              <w:t>图 1-2</w:t>
            </w:r>
          </w:p>
        </w:tc>
        <w:tc>
          <w:tcPr>
            <w:tcW w:type="dxa" w:w="2160"/>
          </w:tcPr>
          <w:p>
            <w:pPr>
              <w:jc w:val="center"/>
            </w:pPr>
            <w:r>
              <w:rPr>
                <w:rFonts w:ascii="Times New Roman" w:hAnsi="Times New Roman" w:eastAsia="SimSun"/>
                <w:sz w:val="18"/>
              </w:rPr>
              <w:t>论文整体技术路线图</w:t>
            </w:r>
          </w:p>
        </w:tc>
        <w:tc>
          <w:tcPr>
            <w:tcW w:type="dxa" w:w="2160"/>
          </w:tcPr>
          <w:p>
            <w:pPr>
              <w:jc w:val="center"/>
            </w:pPr>
            <w:r>
              <w:rPr>
                <w:rFonts w:ascii="Times New Roman" w:hAnsi="Times New Roman" w:eastAsia="SimSun"/>
                <w:sz w:val="18"/>
              </w:rPr>
              <w:t>自绘 PlantUML</w:t>
            </w:r>
          </w:p>
        </w:tc>
        <w:tc>
          <w:tcPr>
            <w:tcW w:type="dxa" w:w="2160"/>
          </w:tcPr>
          <w:p>
            <w:pPr>
              <w:jc w:val="center"/>
            </w:pPr>
            <w:r>
              <w:rPr>
                <w:rFonts w:ascii="Times New Roman" w:hAnsi="Times New Roman" w:eastAsia="SimSun"/>
                <w:sz w:val="18"/>
              </w:rPr>
              <w:t>§1.3 末尾</w:t>
            </w:r>
          </w:p>
        </w:tc>
      </w:tr>
      <w:tr>
        <w:tc>
          <w:tcPr>
            <w:tcW w:type="dxa" w:w="2160"/>
          </w:tcPr>
          <w:p>
            <w:pPr>
              <w:jc w:val="center"/>
            </w:pPr>
            <w:r>
              <w:rPr>
                <w:rFonts w:ascii="Times New Roman" w:hAnsi="Times New Roman" w:eastAsia="SimSun"/>
                <w:sz w:val="18"/>
              </w:rPr>
              <w:t>图 2-1</w:t>
            </w:r>
          </w:p>
        </w:tc>
        <w:tc>
          <w:tcPr>
            <w:tcW w:type="dxa" w:w="2160"/>
          </w:tcPr>
          <w:p>
            <w:pPr>
              <w:jc w:val="center"/>
            </w:pPr>
            <w:r>
              <w:rPr>
                <w:rFonts w:ascii="Times New Roman" w:hAnsi="Times New Roman" w:eastAsia="SimSun"/>
                <w:sz w:val="18"/>
              </w:rPr>
              <w:t>YOLO11-seg 网络结构示意图</w:t>
            </w:r>
          </w:p>
        </w:tc>
        <w:tc>
          <w:tcPr>
            <w:tcW w:type="dxa" w:w="2160"/>
          </w:tcPr>
          <w:p>
            <w:pPr>
              <w:jc w:val="center"/>
            </w:pPr>
            <w:r>
              <w:rPr>
                <w:rFonts w:ascii="Times New Roman" w:hAnsi="Times New Roman" w:eastAsia="SimSun"/>
                <w:sz w:val="18"/>
              </w:rPr>
              <w:t>官方文档 + 自绘</w:t>
            </w:r>
          </w:p>
        </w:tc>
        <w:tc>
          <w:tcPr>
            <w:tcW w:type="dxa" w:w="2160"/>
          </w:tcPr>
          <w:p>
            <w:pPr>
              <w:jc w:val="center"/>
            </w:pPr>
            <w:r>
              <w:rPr>
                <w:rFonts w:ascii="Times New Roman" w:hAnsi="Times New Roman" w:eastAsia="SimSun"/>
                <w:sz w:val="18"/>
              </w:rPr>
              <w:t>§2.1 第 1 段之后</w:t>
            </w:r>
          </w:p>
        </w:tc>
      </w:tr>
      <w:tr>
        <w:tc>
          <w:tcPr>
            <w:tcW w:type="dxa" w:w="2160"/>
          </w:tcPr>
          <w:p>
            <w:pPr>
              <w:jc w:val="center"/>
            </w:pPr>
            <w:r>
              <w:rPr>
                <w:rFonts w:ascii="Times New Roman" w:hAnsi="Times New Roman" w:eastAsia="SimSun"/>
                <w:sz w:val="18"/>
              </w:rPr>
              <w:t>图 2-2</w:t>
            </w:r>
          </w:p>
        </w:tc>
        <w:tc>
          <w:tcPr>
            <w:tcW w:type="dxa" w:w="2160"/>
          </w:tcPr>
          <w:p>
            <w:pPr>
              <w:jc w:val="center"/>
            </w:pPr>
            <w:r>
              <w:rPr>
                <w:rFonts w:ascii="Times New Roman" w:hAnsi="Times New Roman" w:eastAsia="SimSun"/>
                <w:sz w:val="18"/>
              </w:rPr>
              <w:t>CBAM 通道+空间注意力结构</w:t>
            </w:r>
          </w:p>
        </w:tc>
        <w:tc>
          <w:tcPr>
            <w:tcW w:type="dxa" w:w="2160"/>
          </w:tcPr>
          <w:p>
            <w:pPr>
              <w:jc w:val="center"/>
            </w:pPr>
            <w:r>
              <w:rPr>
                <w:rFonts w:ascii="Times New Roman" w:hAnsi="Times New Roman" w:eastAsia="SimSun"/>
                <w:sz w:val="18"/>
              </w:rPr>
              <w:t>CBAM 原论文 Fig.1 改绘</w:t>
            </w:r>
          </w:p>
        </w:tc>
        <w:tc>
          <w:tcPr>
            <w:tcW w:type="dxa" w:w="2160"/>
          </w:tcPr>
          <w:p>
            <w:pPr>
              <w:jc w:val="center"/>
            </w:pPr>
            <w:r>
              <w:rPr>
                <w:rFonts w:ascii="Times New Roman" w:hAnsi="Times New Roman" w:eastAsia="SimSun"/>
                <w:sz w:val="18"/>
              </w:rPr>
              <w:t>§2.2 第 1 段之后</w:t>
            </w:r>
          </w:p>
        </w:tc>
      </w:tr>
      <w:tr>
        <w:tc>
          <w:tcPr>
            <w:tcW w:type="dxa" w:w="2160"/>
          </w:tcPr>
          <w:p>
            <w:pPr>
              <w:jc w:val="center"/>
            </w:pPr>
            <w:r>
              <w:rPr>
                <w:rFonts w:ascii="Times New Roman" w:hAnsi="Times New Roman" w:eastAsia="SimSun"/>
                <w:sz w:val="18"/>
              </w:rPr>
              <w:t>图 3-1</w:t>
            </w:r>
          </w:p>
        </w:tc>
        <w:tc>
          <w:tcPr>
            <w:tcW w:type="dxa" w:w="2160"/>
          </w:tcPr>
          <w:p>
            <w:pPr>
              <w:jc w:val="center"/>
            </w:pPr>
            <w:r>
              <w:rPr>
                <w:rFonts w:ascii="Times New Roman" w:hAnsi="Times New Roman" w:eastAsia="SimSun"/>
                <w:sz w:val="18"/>
              </w:rPr>
              <w:t>数据流水线五段式总览</w:t>
            </w:r>
          </w:p>
        </w:tc>
        <w:tc>
          <w:tcPr>
            <w:tcW w:type="dxa" w:w="2160"/>
          </w:tcPr>
          <w:p>
            <w:pPr>
              <w:jc w:val="center"/>
            </w:pPr>
            <w:r>
              <w:rPr>
                <w:rFonts w:ascii="Times New Roman" w:hAnsi="Times New Roman" w:eastAsia="SimSun"/>
                <w:sz w:val="18"/>
              </w:rPr>
              <w:t>自绘</w:t>
            </w:r>
          </w:p>
        </w:tc>
        <w:tc>
          <w:tcPr>
            <w:tcW w:type="dxa" w:w="2160"/>
          </w:tcPr>
          <w:p>
            <w:pPr>
              <w:jc w:val="center"/>
            </w:pPr>
            <w:r>
              <w:rPr>
                <w:rFonts w:ascii="Times New Roman" w:hAnsi="Times New Roman" w:eastAsia="SimSun"/>
                <w:sz w:val="18"/>
              </w:rPr>
              <w:t>§3.1 之前</w:t>
            </w:r>
          </w:p>
        </w:tc>
      </w:tr>
      <w:tr>
        <w:tc>
          <w:tcPr>
            <w:tcW w:type="dxa" w:w="2160"/>
          </w:tcPr>
          <w:p>
            <w:pPr>
              <w:jc w:val="center"/>
            </w:pPr>
            <w:r>
              <w:rPr>
                <w:rFonts w:ascii="Times New Roman" w:hAnsi="Times New Roman" w:eastAsia="SimSun"/>
                <w:sz w:val="18"/>
              </w:rPr>
              <w:t>图 3-2</w:t>
            </w:r>
          </w:p>
        </w:tc>
        <w:tc>
          <w:tcPr>
            <w:tcW w:type="dxa" w:w="2160"/>
          </w:tcPr>
          <w:p>
            <w:pPr>
              <w:jc w:val="center"/>
            </w:pPr>
            <w:r>
              <w:rPr>
                <w:rFonts w:ascii="Times New Roman" w:hAnsi="Times New Roman" w:eastAsia="SimSun"/>
                <w:sz w:val="18"/>
              </w:rPr>
              <w:t>掩码到 YOLO 多边形转换示例</w:t>
            </w:r>
          </w:p>
        </w:tc>
        <w:tc>
          <w:tcPr>
            <w:tcW w:type="dxa" w:w="2160"/>
          </w:tcPr>
          <w:p>
            <w:pPr>
              <w:jc w:val="center"/>
            </w:pPr>
            <w:r>
              <w:rPr>
                <w:rFonts w:ascii="Times New Roman" w:hAnsi="Times New Roman" w:eastAsia="SimSun"/>
                <w:sz w:val="18"/>
              </w:rPr>
              <w:t>verify_dataset.py preview</w:t>
            </w:r>
          </w:p>
        </w:tc>
        <w:tc>
          <w:tcPr>
            <w:tcW w:type="dxa" w:w="2160"/>
          </w:tcPr>
          <w:p>
            <w:pPr>
              <w:jc w:val="center"/>
            </w:pPr>
            <w:r>
              <w:rPr>
                <w:rFonts w:ascii="Times New Roman" w:hAnsi="Times New Roman" w:eastAsia="SimSun"/>
                <w:sz w:val="18"/>
              </w:rPr>
              <w:t>§3.2 末尾</w:t>
            </w:r>
          </w:p>
        </w:tc>
      </w:tr>
      <w:tr>
        <w:tc>
          <w:tcPr>
            <w:tcW w:type="dxa" w:w="2160"/>
          </w:tcPr>
          <w:p>
            <w:pPr>
              <w:jc w:val="center"/>
            </w:pPr>
            <w:r>
              <w:rPr>
                <w:rFonts w:ascii="Times New Roman" w:hAnsi="Times New Roman" w:eastAsia="SimSun"/>
                <w:sz w:val="18"/>
              </w:rPr>
              <w:t>图 3-3</w:t>
            </w:r>
          </w:p>
        </w:tc>
        <w:tc>
          <w:tcPr>
            <w:tcW w:type="dxa" w:w="2160"/>
          </w:tcPr>
          <w:p>
            <w:pPr>
              <w:jc w:val="center"/>
            </w:pPr>
            <w:r>
              <w:rPr>
                <w:rFonts w:ascii="Times New Roman" w:hAnsi="Times New Roman" w:eastAsia="SimSun"/>
                <w:sz w:val="18"/>
              </w:rPr>
              <w:t>训练-验证-测试划分饼图</w:t>
            </w:r>
          </w:p>
        </w:tc>
        <w:tc>
          <w:tcPr>
            <w:tcW w:type="dxa" w:w="2160"/>
          </w:tcPr>
          <w:p>
            <w:pPr>
              <w:jc w:val="center"/>
            </w:pPr>
            <w:r>
              <w:rPr>
                <w:rFonts w:ascii="Times New Roman" w:hAnsi="Times New Roman" w:eastAsia="SimSun"/>
                <w:sz w:val="18"/>
              </w:rPr>
              <w:t>自绘</w:t>
            </w:r>
          </w:p>
        </w:tc>
        <w:tc>
          <w:tcPr>
            <w:tcW w:type="dxa" w:w="2160"/>
          </w:tcPr>
          <w:p>
            <w:pPr>
              <w:jc w:val="center"/>
            </w:pPr>
            <w:r>
              <w:rPr>
                <w:rFonts w:ascii="Times New Roman" w:hAnsi="Times New Roman" w:eastAsia="SimSun"/>
                <w:sz w:val="18"/>
              </w:rPr>
              <w:t>§3.3 末尾</w:t>
            </w:r>
          </w:p>
        </w:tc>
      </w:tr>
      <w:tr>
        <w:tc>
          <w:tcPr>
            <w:tcW w:type="dxa" w:w="2160"/>
          </w:tcPr>
          <w:p>
            <w:pPr>
              <w:jc w:val="center"/>
            </w:pPr>
            <w:r>
              <w:rPr>
                <w:rFonts w:ascii="Times New Roman" w:hAnsi="Times New Roman" w:eastAsia="SimSun"/>
                <w:sz w:val="18"/>
              </w:rPr>
              <w:t>图 3-4</w:t>
            </w:r>
          </w:p>
        </w:tc>
        <w:tc>
          <w:tcPr>
            <w:tcW w:type="dxa" w:w="2160"/>
          </w:tcPr>
          <w:p>
            <w:pPr>
              <w:jc w:val="center"/>
            </w:pPr>
            <w:r>
              <w:rPr>
                <w:rFonts w:ascii="Times New Roman" w:hAnsi="Times New Roman" w:eastAsia="SimSun"/>
                <w:sz w:val="18"/>
              </w:rPr>
              <w:t>五子集典型样本展示</w:t>
            </w:r>
          </w:p>
        </w:tc>
        <w:tc>
          <w:tcPr>
            <w:tcW w:type="dxa" w:w="2160"/>
          </w:tcPr>
          <w:p>
            <w:pPr>
              <w:jc w:val="center"/>
            </w:pPr>
            <w:r>
              <w:rPr>
                <w:rFonts w:ascii="Times New Roman" w:hAnsi="Times New Roman" w:eastAsia="SimSun"/>
                <w:sz w:val="18"/>
              </w:rPr>
              <w:t>test/u抽样</w:t>
            </w:r>
          </w:p>
        </w:tc>
        <w:tc>
          <w:tcPr>
            <w:tcW w:type="dxa" w:w="2160"/>
          </w:tcPr>
          <w:p>
            <w:pPr>
              <w:jc w:val="center"/>
            </w:pPr>
            <w:r>
              <w:rPr>
                <w:rFonts w:ascii="Times New Roman" w:hAnsi="Times New Roman" w:eastAsia="SimSun"/>
                <w:sz w:val="18"/>
              </w:rPr>
              <w:t>§3.5 末尾</w:t>
            </w:r>
          </w:p>
        </w:tc>
      </w:tr>
      <w:tr>
        <w:tc>
          <w:tcPr>
            <w:tcW w:type="dxa" w:w="2160"/>
          </w:tcPr>
          <w:p>
            <w:pPr>
              <w:jc w:val="center"/>
            </w:pPr>
            <w:r>
              <w:rPr>
                <w:rFonts w:ascii="Times New Roman" w:hAnsi="Times New Roman" w:eastAsia="SimSun"/>
                <w:sz w:val="18"/>
              </w:rPr>
              <w:t>图 4-1</w:t>
            </w:r>
          </w:p>
        </w:tc>
        <w:tc>
          <w:tcPr>
            <w:tcW w:type="dxa" w:w="2160"/>
          </w:tcPr>
          <w:p>
            <w:pPr>
              <w:jc w:val="center"/>
            </w:pPr>
            <w:r>
              <w:rPr>
                <w:rFonts w:ascii="Times New Roman" w:hAnsi="Times New Roman" w:eastAsia="SimSun"/>
                <w:sz w:val="18"/>
              </w:rPr>
              <w:t>三种改进结构对比示意图</w:t>
            </w:r>
          </w:p>
        </w:tc>
        <w:tc>
          <w:tcPr>
            <w:tcW w:type="dxa" w:w="2160"/>
          </w:tcPr>
          <w:p>
            <w:pPr>
              <w:jc w:val="center"/>
            </w:pPr>
            <w:r>
              <w:rPr>
                <w:rFonts w:ascii="Times New Roman" w:hAnsi="Times New Roman" w:eastAsia="SimSun"/>
                <w:sz w:val="18"/>
              </w:rPr>
              <w:t>自绘 PlantUML</w:t>
            </w:r>
          </w:p>
        </w:tc>
        <w:tc>
          <w:tcPr>
            <w:tcW w:type="dxa" w:w="2160"/>
          </w:tcPr>
          <w:p>
            <w:pPr>
              <w:jc w:val="center"/>
            </w:pPr>
            <w:r>
              <w:rPr>
                <w:rFonts w:ascii="Times New Roman" w:hAnsi="Times New Roman" w:eastAsia="SimSun"/>
                <w:sz w:val="18"/>
              </w:rPr>
              <w:t>§4.1 末尾</w:t>
            </w:r>
          </w:p>
        </w:tc>
      </w:tr>
      <w:tr>
        <w:tc>
          <w:tcPr>
            <w:tcW w:type="dxa" w:w="2160"/>
          </w:tcPr>
          <w:p>
            <w:pPr>
              <w:jc w:val="center"/>
            </w:pPr>
            <w:r>
              <w:rPr>
                <w:rFonts w:ascii="Times New Roman" w:hAnsi="Times New Roman" w:eastAsia="SimSun"/>
                <w:sz w:val="18"/>
              </w:rPr>
              <w:t>图 4-2</w:t>
            </w:r>
          </w:p>
        </w:tc>
        <w:tc>
          <w:tcPr>
            <w:tcW w:type="dxa" w:w="2160"/>
          </w:tcPr>
          <w:p>
            <w:pPr>
              <w:jc w:val="center"/>
            </w:pPr>
            <w:r>
              <w:rPr>
                <w:rFonts w:ascii="Times New Roman" w:hAnsi="Times New Roman" w:eastAsia="SimSun"/>
                <w:sz w:val="18"/>
              </w:rPr>
              <w:t>P2 回灌分支详细结构</w:t>
            </w:r>
          </w:p>
        </w:tc>
        <w:tc>
          <w:tcPr>
            <w:tcW w:type="dxa" w:w="2160"/>
          </w:tcPr>
          <w:p>
            <w:pPr>
              <w:jc w:val="center"/>
            </w:pPr>
            <w:r>
              <w:rPr>
                <w:rFonts w:ascii="Times New Roman" w:hAnsi="Times New Roman" w:eastAsia="SimSun"/>
                <w:sz w:val="18"/>
              </w:rPr>
              <w:t>configs/yolo11s-seg-p2.yaml</w:t>
            </w:r>
          </w:p>
        </w:tc>
        <w:tc>
          <w:tcPr>
            <w:tcW w:type="dxa" w:w="2160"/>
          </w:tcPr>
          <w:p>
            <w:pPr>
              <w:jc w:val="center"/>
            </w:pPr>
            <w:r>
              <w:rPr>
                <w:rFonts w:ascii="Times New Roman" w:hAnsi="Times New Roman" w:eastAsia="SimSun"/>
                <w:sz w:val="18"/>
              </w:rPr>
              <w:t>§4.2 末尾</w:t>
            </w:r>
          </w:p>
        </w:tc>
      </w:tr>
      <w:tr>
        <w:tc>
          <w:tcPr>
            <w:tcW w:type="dxa" w:w="2160"/>
          </w:tcPr>
          <w:p>
            <w:pPr>
              <w:jc w:val="center"/>
            </w:pPr>
            <w:r>
              <w:rPr>
                <w:rFonts w:ascii="Times New Roman" w:hAnsi="Times New Roman" w:eastAsia="SimSun"/>
                <w:sz w:val="18"/>
              </w:rPr>
              <w:t>图 4-3</w:t>
            </w:r>
          </w:p>
        </w:tc>
        <w:tc>
          <w:tcPr>
            <w:tcW w:type="dxa" w:w="2160"/>
          </w:tcPr>
          <w:p>
            <w:pPr>
              <w:jc w:val="center"/>
            </w:pPr>
            <w:r>
              <w:rPr>
                <w:rFonts w:ascii="Times New Roman" w:hAnsi="Times New Roman" w:eastAsia="SimSun"/>
                <w:sz w:val="18"/>
              </w:rPr>
              <w:t>CBAM 在 Backbone 中的插入位置</w:t>
            </w:r>
          </w:p>
        </w:tc>
        <w:tc>
          <w:tcPr>
            <w:tcW w:type="dxa" w:w="2160"/>
          </w:tcPr>
          <w:p>
            <w:pPr>
              <w:jc w:val="center"/>
            </w:pPr>
            <w:r>
              <w:rPr>
                <w:rFonts w:ascii="Times New Roman" w:hAnsi="Times New Roman" w:eastAsia="SimSun"/>
                <w:sz w:val="18"/>
              </w:rPr>
              <w:t>configs/yolo11s-seg-cbam.yaml</w:t>
            </w:r>
          </w:p>
        </w:tc>
        <w:tc>
          <w:tcPr>
            <w:tcW w:type="dxa" w:w="2160"/>
          </w:tcPr>
          <w:p>
            <w:pPr>
              <w:jc w:val="center"/>
            </w:pPr>
            <w:r>
              <w:rPr>
                <w:rFonts w:ascii="Times New Roman" w:hAnsi="Times New Roman" w:eastAsia="SimSun"/>
                <w:sz w:val="18"/>
              </w:rPr>
              <w:t>§4.3 末尾</w:t>
            </w:r>
          </w:p>
        </w:tc>
      </w:tr>
      <w:tr>
        <w:tc>
          <w:tcPr>
            <w:tcW w:type="dxa" w:w="2160"/>
          </w:tcPr>
          <w:p>
            <w:pPr>
              <w:jc w:val="center"/>
            </w:pPr>
            <w:r>
              <w:rPr>
                <w:rFonts w:ascii="Times New Roman" w:hAnsi="Times New Roman" w:eastAsia="SimSun"/>
                <w:sz w:val="18"/>
              </w:rPr>
              <w:t>图 5-1</w:t>
            </w:r>
          </w:p>
        </w:tc>
        <w:tc>
          <w:tcPr>
            <w:tcW w:type="dxa" w:w="2160"/>
          </w:tcPr>
          <w:p>
            <w:pPr>
              <w:jc w:val="center"/>
            </w:pPr>
            <w:r>
              <w:rPr>
                <w:rFonts w:ascii="Times New Roman" w:hAnsi="Times New Roman" w:eastAsia="SimSun"/>
                <w:sz w:val="18"/>
              </w:rPr>
              <w:t>四模型训练 loss/mAP 曲线</w:t>
            </w:r>
          </w:p>
        </w:tc>
        <w:tc>
          <w:tcPr>
            <w:tcW w:type="dxa" w:w="2160"/>
          </w:tcPr>
          <w:p>
            <w:pPr>
              <w:jc w:val="center"/>
            </w:pPr>
            <w:r>
              <w:rPr>
                <w:rFonts w:ascii="Times New Roman" w:hAnsi="Times New Roman" w:eastAsia="SimSun"/>
                <w:sz w:val="18"/>
              </w:rPr>
              <w:t>runs/segment/results.png</w:t>
            </w:r>
          </w:p>
        </w:tc>
        <w:tc>
          <w:tcPr>
            <w:tcW w:type="dxa" w:w="2160"/>
          </w:tcPr>
          <w:p>
            <w:pPr>
              <w:jc w:val="center"/>
            </w:pPr>
            <w:r>
              <w:rPr>
                <w:rFonts w:ascii="Times New Roman" w:hAnsi="Times New Roman" w:eastAsia="SimSun"/>
                <w:sz w:val="18"/>
              </w:rPr>
              <w:t>§5.4 表格之前</w:t>
            </w:r>
          </w:p>
        </w:tc>
      </w:tr>
      <w:tr>
        <w:tc>
          <w:tcPr>
            <w:tcW w:type="dxa" w:w="2160"/>
          </w:tcPr>
          <w:p>
            <w:pPr>
              <w:jc w:val="center"/>
            </w:pPr>
            <w:r>
              <w:rPr>
                <w:rFonts w:ascii="Times New Roman" w:hAnsi="Times New Roman" w:eastAsia="SimSun"/>
                <w:sz w:val="18"/>
              </w:rPr>
              <w:t>图 5-2</w:t>
            </w:r>
          </w:p>
        </w:tc>
        <w:tc>
          <w:tcPr>
            <w:tcW w:type="dxa" w:w="2160"/>
          </w:tcPr>
          <w:p>
            <w:pPr>
              <w:jc w:val="center"/>
            </w:pPr>
            <w:r>
              <w:rPr>
                <w:rFonts w:ascii="Times New Roman" w:hAnsi="Times New Roman" w:eastAsia="SimSun"/>
                <w:sz w:val="18"/>
              </w:rPr>
              <w:t>ΔDice 热力图</w:t>
            </w:r>
          </w:p>
        </w:tc>
        <w:tc>
          <w:tcPr>
            <w:tcW w:type="dxa" w:w="2160"/>
          </w:tcPr>
          <w:p>
            <w:pPr>
              <w:jc w:val="center"/>
            </w:pPr>
            <w:r>
              <w:rPr>
                <w:rFonts w:ascii="Times New Roman" w:hAnsi="Times New Roman" w:eastAsia="SimSun"/>
                <w:sz w:val="18"/>
              </w:rPr>
              <w:t>figures/fig5-2_delta_dice_heatmap.py</w:t>
            </w:r>
          </w:p>
        </w:tc>
        <w:tc>
          <w:tcPr>
            <w:tcW w:type="dxa" w:w="2160"/>
          </w:tcPr>
          <w:p>
            <w:pPr>
              <w:jc w:val="center"/>
            </w:pPr>
            <w:r>
              <w:rPr>
                <w:rFonts w:ascii="Times New Roman" w:hAnsi="Times New Roman" w:eastAsia="SimSun"/>
                <w:sz w:val="18"/>
              </w:rPr>
              <w:t>§5.4 ΔDice 表之后</w:t>
            </w:r>
          </w:p>
        </w:tc>
      </w:tr>
      <w:tr>
        <w:tc>
          <w:tcPr>
            <w:tcW w:type="dxa" w:w="2160"/>
          </w:tcPr>
          <w:p>
            <w:pPr>
              <w:jc w:val="center"/>
            </w:pPr>
            <w:r>
              <w:rPr>
                <w:rFonts w:ascii="Times New Roman" w:hAnsi="Times New Roman" w:eastAsia="SimSun"/>
                <w:sz w:val="18"/>
              </w:rPr>
              <w:t>图 5-3</w:t>
            </w:r>
          </w:p>
        </w:tc>
        <w:tc>
          <w:tcPr>
            <w:tcW w:type="dxa" w:w="2160"/>
          </w:tcPr>
          <w:p>
            <w:pPr>
              <w:jc w:val="center"/>
            </w:pPr>
            <w:r>
              <w:rPr>
                <w:rFonts w:ascii="Times New Roman" w:hAnsi="Times New Roman" w:eastAsia="SimSun"/>
                <w:sz w:val="18"/>
              </w:rPr>
              <w:t>四模型逐子集 Dice 柱状图</w:t>
            </w:r>
          </w:p>
        </w:tc>
        <w:tc>
          <w:tcPr>
            <w:tcW w:type="dxa" w:w="2160"/>
          </w:tcPr>
          <w:p>
            <w:pPr>
              <w:jc w:val="center"/>
            </w:pPr>
            <w:r>
              <w:rPr>
                <w:rFonts w:ascii="Times New Roman" w:hAnsi="Times New Roman" w:eastAsia="SimSun"/>
                <w:sz w:val="18"/>
              </w:rPr>
              <w:t>results/ablation_chart.png</w:t>
            </w:r>
          </w:p>
        </w:tc>
        <w:tc>
          <w:tcPr>
            <w:tcW w:type="dxa" w:w="2160"/>
          </w:tcPr>
          <w:p>
            <w:pPr>
              <w:jc w:val="center"/>
            </w:pPr>
            <w:r>
              <w:rPr>
                <w:rFonts w:ascii="Times New Roman" w:hAnsi="Times New Roman" w:eastAsia="SimSun"/>
                <w:sz w:val="18"/>
              </w:rPr>
              <w:t>§5.4 末尾</w:t>
            </w:r>
          </w:p>
        </w:tc>
      </w:tr>
      <w:tr>
        <w:tc>
          <w:tcPr>
            <w:tcW w:type="dxa" w:w="2160"/>
          </w:tcPr>
          <w:p>
            <w:pPr>
              <w:jc w:val="center"/>
            </w:pPr>
            <w:r>
              <w:rPr>
                <w:rFonts w:ascii="Times New Roman" w:hAnsi="Times New Roman" w:eastAsia="SimSun"/>
                <w:sz w:val="18"/>
              </w:rPr>
              <w:t>图 5-4</w:t>
            </w:r>
          </w:p>
        </w:tc>
        <w:tc>
          <w:tcPr>
            <w:tcW w:type="dxa" w:w="2160"/>
          </w:tcPr>
          <w:p>
            <w:pPr>
              <w:jc w:val="center"/>
            </w:pPr>
            <w:r>
              <w:rPr>
                <w:rFonts w:ascii="Times New Roman" w:hAnsi="Times New Roman" w:eastAsia="SimSun"/>
                <w:sz w:val="18"/>
              </w:rPr>
              <w:t>定性可视化</w:t>
            </w:r>
          </w:p>
        </w:tc>
        <w:tc>
          <w:tcPr>
            <w:tcW w:type="dxa" w:w="2160"/>
          </w:tcPr>
          <w:p>
            <w:pPr>
              <w:jc w:val="center"/>
            </w:pPr>
            <w:r>
              <w:rPr>
                <w:rFonts w:ascii="Times New Roman" w:hAnsi="Times New Roman" w:eastAsia="SimSun"/>
                <w:sz w:val="18"/>
              </w:rPr>
              <w:t>results/visualizations/</w:t>
            </w:r>
          </w:p>
        </w:tc>
        <w:tc>
          <w:tcPr>
            <w:tcW w:type="dxa" w:w="2160"/>
          </w:tcPr>
          <w:p>
            <w:pPr>
              <w:jc w:val="center"/>
            </w:pPr>
            <w:r>
              <w:rPr>
                <w:rFonts w:ascii="Times New Roman" w:hAnsi="Times New Roman" w:eastAsia="SimSun"/>
                <w:sz w:val="18"/>
              </w:rPr>
              <w:t>§5.6 第 2 段之后</w:t>
            </w:r>
          </w:p>
        </w:tc>
      </w:tr>
      <w:tr>
        <w:tc>
          <w:tcPr>
            <w:tcW w:type="dxa" w:w="2160"/>
          </w:tcPr>
          <w:p>
            <w:pPr>
              <w:jc w:val="center"/>
            </w:pPr>
            <w:r>
              <w:rPr>
                <w:rFonts w:ascii="Times New Roman" w:hAnsi="Times New Roman" w:eastAsia="SimSun"/>
                <w:sz w:val="18"/>
              </w:rPr>
              <w:t>图 5-5</w:t>
            </w:r>
          </w:p>
        </w:tc>
        <w:tc>
          <w:tcPr>
            <w:tcW w:type="dxa" w:w="2160"/>
          </w:tcPr>
          <w:p>
            <w:pPr>
              <w:jc w:val="center"/>
            </w:pPr>
            <w:r>
              <w:rPr>
                <w:rFonts w:ascii="Times New Roman" w:hAnsi="Times New Roman" w:eastAsia="SimSun"/>
                <w:sz w:val="18"/>
              </w:rPr>
              <w:t>四模型推理延迟对比柱状图</w:t>
            </w:r>
          </w:p>
        </w:tc>
        <w:tc>
          <w:tcPr>
            <w:tcW w:type="dxa" w:w="2160"/>
          </w:tcPr>
          <w:p>
            <w:pPr>
              <w:jc w:val="center"/>
            </w:pPr>
            <w:r>
              <w:rPr>
                <w:rFonts w:ascii="Times New Roman" w:hAnsi="Times New Roman" w:eastAsia="SimSun"/>
                <w:sz w:val="18"/>
              </w:rPr>
              <w:t>自绘</w:t>
            </w:r>
          </w:p>
        </w:tc>
        <w:tc>
          <w:tcPr>
            <w:tcW w:type="dxa" w:w="2160"/>
          </w:tcPr>
          <w:p>
            <w:pPr>
              <w:jc w:val="center"/>
            </w:pPr>
            <w:r>
              <w:rPr>
                <w:rFonts w:ascii="Times New Roman" w:hAnsi="Times New Roman" w:eastAsia="SimSun"/>
                <w:sz w:val="18"/>
              </w:rPr>
              <w:t>§5.5 末尾</w:t>
            </w:r>
          </w:p>
        </w:tc>
      </w:tr>
      <w:tr>
        <w:tc>
          <w:tcPr>
            <w:tcW w:type="dxa" w:w="2160"/>
          </w:tcPr>
          <w:p>
            <w:pPr>
              <w:jc w:val="center"/>
            </w:pPr>
            <w:r>
              <w:rPr>
                <w:rFonts w:ascii="Times New Roman" w:hAnsi="Times New Roman" w:eastAsia="SimSun"/>
                <w:sz w:val="18"/>
              </w:rPr>
              <w:t>图 6-1</w:t>
            </w:r>
          </w:p>
        </w:tc>
        <w:tc>
          <w:tcPr>
            <w:tcW w:type="dxa" w:w="2160"/>
          </w:tcPr>
          <w:p>
            <w:pPr>
              <w:jc w:val="center"/>
            </w:pPr>
            <w:r>
              <w:rPr>
                <w:rFonts w:ascii="Times New Roman" w:hAnsi="Times New Roman" w:eastAsia="SimSun"/>
                <w:sz w:val="18"/>
              </w:rPr>
              <w:t>系统总体架构图</w:t>
            </w:r>
          </w:p>
        </w:tc>
        <w:tc>
          <w:tcPr>
            <w:tcW w:type="dxa" w:w="2160"/>
          </w:tcPr>
          <w:p>
            <w:pPr>
              <w:jc w:val="center"/>
            </w:pPr>
            <w:r>
              <w:rPr>
                <w:rFonts w:ascii="Times New Roman" w:hAnsi="Times New Roman" w:eastAsia="SimSun"/>
                <w:sz w:val="18"/>
              </w:rPr>
              <w:t>figures/fig6-1_system_architecture.puml</w:t>
            </w:r>
          </w:p>
        </w:tc>
        <w:tc>
          <w:tcPr>
            <w:tcW w:type="dxa" w:w="2160"/>
          </w:tcPr>
          <w:p>
            <w:pPr>
              <w:jc w:val="center"/>
            </w:pPr>
            <w:r>
              <w:rPr>
                <w:rFonts w:ascii="Times New Roman" w:hAnsi="Times New Roman" w:eastAsia="SimSun"/>
                <w:sz w:val="18"/>
              </w:rPr>
              <w:t>§6.1 末尾</w:t>
            </w:r>
          </w:p>
        </w:tc>
      </w:tr>
      <w:tr>
        <w:tc>
          <w:tcPr>
            <w:tcW w:type="dxa" w:w="2160"/>
          </w:tcPr>
          <w:p>
            <w:pPr>
              <w:jc w:val="center"/>
            </w:pPr>
            <w:r>
              <w:rPr>
                <w:rFonts w:ascii="Times New Roman" w:hAnsi="Times New Roman" w:eastAsia="SimSun"/>
                <w:sz w:val="18"/>
              </w:rPr>
              <w:t>图 6-2</w:t>
            </w:r>
          </w:p>
        </w:tc>
        <w:tc>
          <w:tcPr>
            <w:tcW w:type="dxa" w:w="2160"/>
          </w:tcPr>
          <w:p>
            <w:pPr>
              <w:jc w:val="center"/>
            </w:pPr>
            <w:r>
              <w:rPr>
                <w:rFonts w:ascii="Times New Roman" w:hAnsi="Times New Roman" w:eastAsia="SimSun"/>
                <w:sz w:val="18"/>
              </w:rPr>
              <w:t>数据库 ER 图</w:t>
            </w:r>
          </w:p>
        </w:tc>
        <w:tc>
          <w:tcPr>
            <w:tcW w:type="dxa" w:w="2160"/>
          </w:tcPr>
          <w:p>
            <w:pPr>
              <w:jc w:val="center"/>
            </w:pPr>
            <w:r>
              <w:rPr>
                <w:rFonts w:ascii="Times New Roman" w:hAnsi="Times New Roman" w:eastAsia="SimSun"/>
                <w:sz w:val="18"/>
              </w:rPr>
              <w:t>figures/fig6-2_er_diagram.puml</w:t>
            </w:r>
          </w:p>
        </w:tc>
        <w:tc>
          <w:tcPr>
            <w:tcW w:type="dxa" w:w="2160"/>
          </w:tcPr>
          <w:p>
            <w:pPr>
              <w:jc w:val="center"/>
            </w:pPr>
            <w:r>
              <w:rPr>
                <w:rFonts w:ascii="Times New Roman" w:hAnsi="Times New Roman" w:eastAsia="SimSun"/>
                <w:sz w:val="18"/>
              </w:rPr>
              <w:t>§6.2 表 6-3 之后</w:t>
            </w:r>
          </w:p>
        </w:tc>
      </w:tr>
      <w:tr>
        <w:tc>
          <w:tcPr>
            <w:tcW w:type="dxa" w:w="2160"/>
          </w:tcPr>
          <w:p>
            <w:pPr>
              <w:jc w:val="center"/>
            </w:pPr>
            <w:r>
              <w:rPr>
                <w:rFonts w:ascii="Times New Roman" w:hAnsi="Times New Roman" w:eastAsia="SimSun"/>
                <w:sz w:val="18"/>
              </w:rPr>
              <w:t>图 6-3</w:t>
            </w:r>
          </w:p>
        </w:tc>
        <w:tc>
          <w:tcPr>
            <w:tcW w:type="dxa" w:w="2160"/>
          </w:tcPr>
          <w:p>
            <w:pPr>
              <w:jc w:val="center"/>
            </w:pPr>
            <w:r>
              <w:rPr>
                <w:rFonts w:ascii="Times New Roman" w:hAnsi="Times New Roman" w:eastAsia="SimSun"/>
                <w:sz w:val="18"/>
              </w:rPr>
              <w:t>API 调用时序图</w:t>
            </w:r>
          </w:p>
        </w:tc>
        <w:tc>
          <w:tcPr>
            <w:tcW w:type="dxa" w:w="2160"/>
          </w:tcPr>
          <w:p>
            <w:pPr>
              <w:jc w:val="center"/>
            </w:pPr>
            <w:r>
              <w:rPr>
                <w:rFonts w:ascii="Times New Roman" w:hAnsi="Times New Roman" w:eastAsia="SimSun"/>
                <w:sz w:val="18"/>
              </w:rPr>
              <w:t>自绘 PlantUML</w:t>
            </w:r>
          </w:p>
        </w:tc>
        <w:tc>
          <w:tcPr>
            <w:tcW w:type="dxa" w:w="2160"/>
          </w:tcPr>
          <w:p>
            <w:pPr>
              <w:jc w:val="center"/>
            </w:pPr>
            <w:r>
              <w:rPr>
                <w:rFonts w:ascii="Times New Roman" w:hAnsi="Times New Roman" w:eastAsia="SimSun"/>
                <w:sz w:val="18"/>
              </w:rPr>
              <w:t>§6.3 表格之后</w:t>
            </w:r>
          </w:p>
        </w:tc>
      </w:tr>
      <w:tr>
        <w:tc>
          <w:tcPr>
            <w:tcW w:type="dxa" w:w="2160"/>
          </w:tcPr>
          <w:p>
            <w:pPr>
              <w:jc w:val="center"/>
            </w:pPr>
            <w:r>
              <w:rPr>
                <w:rFonts w:ascii="Times New Roman" w:hAnsi="Times New Roman" w:eastAsia="SimSun"/>
                <w:sz w:val="18"/>
              </w:rPr>
              <w:t>图 6-4</w:t>
            </w:r>
          </w:p>
        </w:tc>
        <w:tc>
          <w:tcPr>
            <w:tcW w:type="dxa" w:w="2160"/>
          </w:tcPr>
          <w:p>
            <w:pPr>
              <w:jc w:val="center"/>
            </w:pPr>
            <w:r>
              <w:rPr>
                <w:rFonts w:ascii="Times New Roman" w:hAnsi="Times New Roman" w:eastAsia="SimSun"/>
                <w:sz w:val="18"/>
              </w:rPr>
              <w:t>前端路由与页面跳转图</w:t>
            </w:r>
          </w:p>
        </w:tc>
        <w:tc>
          <w:tcPr>
            <w:tcW w:type="dxa" w:w="2160"/>
          </w:tcPr>
          <w:p>
            <w:pPr>
              <w:jc w:val="center"/>
            </w:pPr>
            <w:r>
              <w:rPr>
                <w:rFonts w:ascii="Times New Roman" w:hAnsi="Times New Roman" w:eastAsia="SimSun"/>
                <w:sz w:val="18"/>
              </w:rPr>
              <w:t>自绘</w:t>
            </w:r>
          </w:p>
        </w:tc>
        <w:tc>
          <w:tcPr>
            <w:tcW w:type="dxa" w:w="2160"/>
          </w:tcPr>
          <w:p>
            <w:pPr>
              <w:jc w:val="center"/>
            </w:pPr>
            <w:r>
              <w:rPr>
                <w:rFonts w:ascii="Times New Roman" w:hAnsi="Times New Roman" w:eastAsia="SimSun"/>
                <w:sz w:val="18"/>
              </w:rPr>
              <w:t>§6.4 第 1 段之后</w:t>
            </w:r>
          </w:p>
        </w:tc>
      </w:tr>
    </w:tbl>
    <w:p/>
    <w:p>
      <w:pPr>
        <w:pStyle w:val="Heading2"/>
      </w:pPr>
      <w:r>
        <w:rPr>
          <w:rFonts w:ascii="SimHei" w:hAnsi="SimHei" w:eastAsia="SimHei"/>
          <w:sz w:val="28"/>
        </w:rPr>
        <w:t>A.2 表（Tables）</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编号</w:t>
            </w:r>
          </w:p>
        </w:tc>
        <w:tc>
          <w:tcPr>
            <w:tcW w:type="dxa" w:w="2160"/>
          </w:tcPr>
          <w:p>
            <w:pPr>
              <w:jc w:val="center"/>
            </w:pPr>
            <w:r>
              <w:rPr>
                <w:rFonts w:ascii="SimHei" w:hAnsi="SimHei" w:eastAsia="SimHei"/>
                <w:b/>
                <w:sz w:val="18"/>
              </w:rPr>
              <w:t>标题</w:t>
            </w:r>
          </w:p>
        </w:tc>
        <w:tc>
          <w:tcPr>
            <w:tcW w:type="dxa" w:w="2160"/>
          </w:tcPr>
          <w:p>
            <w:pPr>
              <w:jc w:val="center"/>
            </w:pPr>
            <w:r>
              <w:rPr>
                <w:rFonts w:ascii="SimHei" w:hAnsi="SimHei" w:eastAsia="SimHei"/>
                <w:b/>
                <w:sz w:val="18"/>
              </w:rPr>
              <w:t>来源</w:t>
            </w:r>
          </w:p>
        </w:tc>
        <w:tc>
          <w:tcPr>
            <w:tcW w:type="dxa" w:w="2160"/>
          </w:tcPr>
          <w:p>
            <w:pPr>
              <w:jc w:val="center"/>
            </w:pPr>
            <w:r>
              <w:rPr>
                <w:rFonts w:ascii="SimHei" w:hAnsi="SimHei" w:eastAsia="SimHei"/>
                <w:b/>
                <w:sz w:val="18"/>
              </w:rPr>
              <w:t>插入位置</w:t>
            </w:r>
          </w:p>
        </w:tc>
      </w:tr>
      <w:tr>
        <w:tc>
          <w:tcPr>
            <w:tcW w:type="dxa" w:w="2160"/>
          </w:tcPr>
          <w:p>
            <w:pPr>
              <w:jc w:val="center"/>
            </w:pPr>
            <w:r>
              <w:rPr>
                <w:rFonts w:ascii="Times New Roman" w:hAnsi="Times New Roman" w:eastAsia="SimSun"/>
                <w:sz w:val="18"/>
              </w:rPr>
              <w:t>表 3-1</w:t>
            </w:r>
          </w:p>
        </w:tc>
        <w:tc>
          <w:tcPr>
            <w:tcW w:type="dxa" w:w="2160"/>
          </w:tcPr>
          <w:p>
            <w:pPr>
              <w:jc w:val="center"/>
            </w:pPr>
            <w:r>
              <w:rPr>
                <w:rFonts w:ascii="Times New Roman" w:hAnsi="Times New Roman" w:eastAsia="SimSun"/>
                <w:sz w:val="18"/>
              </w:rPr>
              <w:t>训练池与外部测试集统计</w:t>
            </w:r>
          </w:p>
        </w:tc>
        <w:tc>
          <w:tcPr>
            <w:tcW w:type="dxa" w:w="2160"/>
          </w:tcPr>
          <w:p>
            <w:pPr>
              <w:jc w:val="center"/>
            </w:pPr>
            <w:r>
              <w:rPr>
                <w:rFonts w:ascii="Times New Roman" w:hAnsi="Times New Roman" w:eastAsia="SimSun"/>
                <w:sz w:val="18"/>
              </w:rPr>
              <w:t>§3.1</w:t>
            </w:r>
          </w:p>
        </w:tc>
        <w:tc>
          <w:tcPr>
            <w:tcW w:type="dxa" w:w="2160"/>
          </w:tcPr>
          <w:p>
            <w:pPr>
              <w:jc w:val="center"/>
            </w:pPr>
            <w:r>
              <w:rPr>
                <w:rFonts w:ascii="Times New Roman" w:hAnsi="Times New Roman" w:eastAsia="SimSun"/>
                <w:sz w:val="18"/>
              </w:rPr>
              <w:t>§3.1</w:t>
            </w:r>
          </w:p>
        </w:tc>
      </w:tr>
      <w:tr>
        <w:tc>
          <w:tcPr>
            <w:tcW w:type="dxa" w:w="2160"/>
          </w:tcPr>
          <w:p>
            <w:pPr>
              <w:jc w:val="center"/>
            </w:pPr>
            <w:r>
              <w:rPr>
                <w:rFonts w:ascii="Times New Roman" w:hAnsi="Times New Roman" w:eastAsia="SimSun"/>
                <w:sz w:val="18"/>
              </w:rPr>
              <w:t>表 3-2</w:t>
            </w:r>
          </w:p>
        </w:tc>
        <w:tc>
          <w:tcPr>
            <w:tcW w:type="dxa" w:w="2160"/>
          </w:tcPr>
          <w:p>
            <w:pPr>
              <w:jc w:val="center"/>
            </w:pPr>
            <w:r>
              <w:rPr>
                <w:rFonts w:ascii="Times New Roman" w:hAnsi="Times New Roman" w:eastAsia="SimSun"/>
                <w:sz w:val="18"/>
              </w:rPr>
              <w:t>标签转换关键参数</w:t>
            </w:r>
          </w:p>
        </w:tc>
        <w:tc>
          <w:tcPr>
            <w:tcW w:type="dxa" w:w="2160"/>
          </w:tcPr>
          <w:p>
            <w:pPr>
              <w:jc w:val="center"/>
            </w:pPr>
            <w:r>
              <w:rPr>
                <w:rFonts w:ascii="Times New Roman" w:hAnsi="Times New Roman" w:eastAsia="SimSun"/>
                <w:sz w:val="18"/>
              </w:rPr>
              <w:t>convert_to_yolo_seg.py</w:t>
            </w:r>
          </w:p>
        </w:tc>
        <w:tc>
          <w:tcPr>
            <w:tcW w:type="dxa" w:w="2160"/>
          </w:tcPr>
          <w:p>
            <w:pPr>
              <w:jc w:val="center"/>
            </w:pPr>
            <w:r>
              <w:rPr>
                <w:rFonts w:ascii="Times New Roman" w:hAnsi="Times New Roman" w:eastAsia="SimSun"/>
                <w:sz w:val="18"/>
              </w:rPr>
              <w:t>§3.2 末尾</w:t>
            </w:r>
          </w:p>
        </w:tc>
      </w:tr>
      <w:tr>
        <w:tc>
          <w:tcPr>
            <w:tcW w:type="dxa" w:w="2160"/>
          </w:tcPr>
          <w:p>
            <w:pPr>
              <w:jc w:val="center"/>
            </w:pPr>
            <w:r>
              <w:rPr>
                <w:rFonts w:ascii="Times New Roman" w:hAnsi="Times New Roman" w:eastAsia="SimSun"/>
                <w:sz w:val="18"/>
              </w:rPr>
              <w:t>表 4-1</w:t>
            </w:r>
          </w:p>
        </w:tc>
        <w:tc>
          <w:tcPr>
            <w:tcW w:type="dxa" w:w="2160"/>
          </w:tcPr>
          <w:p>
            <w:pPr>
              <w:jc w:val="center"/>
            </w:pPr>
            <w:r>
              <w:rPr>
                <w:rFonts w:ascii="Times New Roman" w:hAnsi="Times New Roman" w:eastAsia="SimSun"/>
                <w:sz w:val="18"/>
              </w:rPr>
              <w:t>四模型参数与 FLOPs 对比</w:t>
            </w:r>
          </w:p>
        </w:tc>
        <w:tc>
          <w:tcPr>
            <w:tcW w:type="dxa" w:w="2160"/>
          </w:tcPr>
          <w:p>
            <w:pPr>
              <w:jc w:val="center"/>
            </w:pPr>
            <w:r>
              <w:rPr>
                <w:rFonts w:ascii="Times New Roman" w:hAnsi="Times New Roman" w:eastAsia="SimSun"/>
                <w:sz w:val="18"/>
              </w:rPr>
              <w:t>§4.5</w:t>
            </w:r>
          </w:p>
        </w:tc>
        <w:tc>
          <w:tcPr>
            <w:tcW w:type="dxa" w:w="2160"/>
          </w:tcPr>
          <w:p>
            <w:pPr>
              <w:jc w:val="center"/>
            </w:pPr>
            <w:r>
              <w:rPr>
                <w:rFonts w:ascii="Times New Roman" w:hAnsi="Times New Roman" w:eastAsia="SimSun"/>
                <w:sz w:val="18"/>
              </w:rPr>
              <w:t>§4.5</w:t>
            </w:r>
          </w:p>
        </w:tc>
      </w:tr>
      <w:tr>
        <w:tc>
          <w:tcPr>
            <w:tcW w:type="dxa" w:w="2160"/>
          </w:tcPr>
          <w:p>
            <w:pPr>
              <w:jc w:val="center"/>
            </w:pPr>
            <w:r>
              <w:rPr>
                <w:rFonts w:ascii="Times New Roman" w:hAnsi="Times New Roman" w:eastAsia="SimSun"/>
                <w:sz w:val="18"/>
              </w:rPr>
              <w:t>表 5-1</w:t>
            </w:r>
          </w:p>
        </w:tc>
        <w:tc>
          <w:tcPr>
            <w:tcW w:type="dxa" w:w="2160"/>
          </w:tcPr>
          <w:p>
            <w:pPr>
              <w:jc w:val="center"/>
            </w:pPr>
            <w:r>
              <w:rPr>
                <w:rFonts w:ascii="Times New Roman" w:hAnsi="Times New Roman" w:eastAsia="SimSun"/>
                <w:sz w:val="18"/>
              </w:rPr>
              <w:t>训练超参数</w:t>
            </w:r>
          </w:p>
        </w:tc>
        <w:tc>
          <w:tcPr>
            <w:tcW w:type="dxa" w:w="2160"/>
          </w:tcPr>
          <w:p>
            <w:pPr>
              <w:jc w:val="center"/>
            </w:pPr>
            <w:r>
              <w:rPr>
                <w:rFonts w:ascii="Times New Roman" w:hAnsi="Times New Roman" w:eastAsia="SimSun"/>
                <w:sz w:val="18"/>
              </w:rPr>
              <w:t>§5.2</w:t>
            </w:r>
          </w:p>
        </w:tc>
        <w:tc>
          <w:tcPr>
            <w:tcW w:type="dxa" w:w="2160"/>
          </w:tcPr>
          <w:p>
            <w:pPr>
              <w:jc w:val="center"/>
            </w:pPr>
            <w:r>
              <w:rPr>
                <w:rFonts w:ascii="Times New Roman" w:hAnsi="Times New Roman" w:eastAsia="SimSun"/>
                <w:sz w:val="18"/>
              </w:rPr>
              <w:t>§5.2</w:t>
            </w:r>
          </w:p>
        </w:tc>
      </w:tr>
      <w:tr>
        <w:tc>
          <w:tcPr>
            <w:tcW w:type="dxa" w:w="2160"/>
          </w:tcPr>
          <w:p>
            <w:pPr>
              <w:jc w:val="center"/>
            </w:pPr>
            <w:r>
              <w:rPr>
                <w:rFonts w:ascii="Times New Roman" w:hAnsi="Times New Roman" w:eastAsia="SimSun"/>
                <w:sz w:val="18"/>
              </w:rPr>
              <w:t>表 5-2</w:t>
            </w:r>
          </w:p>
        </w:tc>
        <w:tc>
          <w:tcPr>
            <w:tcW w:type="dxa" w:w="2160"/>
          </w:tcPr>
          <w:p>
            <w:pPr>
              <w:jc w:val="center"/>
            </w:pPr>
            <w:r>
              <w:rPr>
                <w:rFonts w:ascii="Times New Roman" w:hAnsi="Times New Roman" w:eastAsia="SimSun"/>
                <w:sz w:val="18"/>
              </w:rPr>
              <w:t>四模型五子集 Dice 系数</w:t>
            </w:r>
          </w:p>
        </w:tc>
        <w:tc>
          <w:tcPr>
            <w:tcW w:type="dxa" w:w="2160"/>
          </w:tcPr>
          <w:p>
            <w:pPr>
              <w:jc w:val="center"/>
            </w:pPr>
            <w:r>
              <w:rPr>
                <w:rFonts w:ascii="Times New Roman" w:hAnsi="Times New Roman" w:eastAsia="SimSun"/>
                <w:sz w:val="18"/>
              </w:rPr>
              <w:t>§5.4</w:t>
            </w:r>
          </w:p>
        </w:tc>
        <w:tc>
          <w:tcPr>
            <w:tcW w:type="dxa" w:w="2160"/>
          </w:tcPr>
          <w:p>
            <w:pPr>
              <w:jc w:val="center"/>
            </w:pPr>
            <w:r>
              <w:rPr>
                <w:rFonts w:ascii="Times New Roman" w:hAnsi="Times New Roman" w:eastAsia="SimSun"/>
                <w:sz w:val="18"/>
              </w:rPr>
              <w:t>§5.4</w:t>
            </w:r>
          </w:p>
        </w:tc>
      </w:tr>
      <w:tr>
        <w:tc>
          <w:tcPr>
            <w:tcW w:type="dxa" w:w="2160"/>
          </w:tcPr>
          <w:p>
            <w:pPr>
              <w:jc w:val="center"/>
            </w:pPr>
            <w:r>
              <w:rPr>
                <w:rFonts w:ascii="Times New Roman" w:hAnsi="Times New Roman" w:eastAsia="SimSun"/>
                <w:sz w:val="18"/>
              </w:rPr>
              <w:t>表 5-3</w:t>
            </w:r>
          </w:p>
        </w:tc>
        <w:tc>
          <w:tcPr>
            <w:tcW w:type="dxa" w:w="2160"/>
          </w:tcPr>
          <w:p>
            <w:pPr>
              <w:jc w:val="center"/>
            </w:pPr>
            <w:r>
              <w:rPr>
                <w:rFonts w:ascii="Times New Roman" w:hAnsi="Times New Roman" w:eastAsia="SimSun"/>
                <w:sz w:val="18"/>
              </w:rPr>
              <w:t>ΔDice 相对基线变化</w:t>
            </w:r>
          </w:p>
        </w:tc>
        <w:tc>
          <w:tcPr>
            <w:tcW w:type="dxa" w:w="2160"/>
          </w:tcPr>
          <w:p>
            <w:pPr>
              <w:jc w:val="center"/>
            </w:pPr>
            <w:r>
              <w:rPr>
                <w:rFonts w:ascii="Times New Roman" w:hAnsi="Times New Roman" w:eastAsia="SimSun"/>
                <w:sz w:val="18"/>
              </w:rPr>
              <w:t>§5.4</w:t>
            </w:r>
          </w:p>
        </w:tc>
        <w:tc>
          <w:tcPr>
            <w:tcW w:type="dxa" w:w="2160"/>
          </w:tcPr>
          <w:p>
            <w:pPr>
              <w:jc w:val="center"/>
            </w:pPr>
            <w:r>
              <w:rPr>
                <w:rFonts w:ascii="Times New Roman" w:hAnsi="Times New Roman" w:eastAsia="SimSun"/>
                <w:sz w:val="18"/>
              </w:rPr>
              <w:t>§5.4</w:t>
            </w:r>
          </w:p>
        </w:tc>
      </w:tr>
      <w:tr>
        <w:tc>
          <w:tcPr>
            <w:tcW w:type="dxa" w:w="2160"/>
          </w:tcPr>
          <w:p>
            <w:pPr>
              <w:jc w:val="center"/>
            </w:pPr>
            <w:r>
              <w:rPr>
                <w:rFonts w:ascii="Times New Roman" w:hAnsi="Times New Roman" w:eastAsia="SimSun"/>
                <w:sz w:val="18"/>
              </w:rPr>
              <w:t>表 5-4</w:t>
            </w:r>
          </w:p>
        </w:tc>
        <w:tc>
          <w:tcPr>
            <w:tcW w:type="dxa" w:w="2160"/>
          </w:tcPr>
          <w:p>
            <w:pPr>
              <w:jc w:val="center"/>
            </w:pPr>
            <w:r>
              <w:rPr>
                <w:rFonts w:ascii="Times New Roman" w:hAnsi="Times New Roman" w:eastAsia="SimSun"/>
                <w:sz w:val="18"/>
              </w:rPr>
              <w:t>mIoU 五子集结果</w:t>
            </w:r>
          </w:p>
        </w:tc>
        <w:tc>
          <w:tcPr>
            <w:tcW w:type="dxa" w:w="2160"/>
          </w:tcPr>
          <w:p>
            <w:pPr>
              <w:jc w:val="center"/>
            </w:pPr>
            <w:r>
              <w:rPr>
                <w:rFonts w:ascii="Times New Roman" w:hAnsi="Times New Roman" w:eastAsia="SimSun"/>
                <w:sz w:val="18"/>
              </w:rPr>
              <w:t>eval/per_subset_metrics.csv</w:t>
            </w:r>
          </w:p>
        </w:tc>
        <w:tc>
          <w:tcPr>
            <w:tcW w:type="dxa" w:w="2160"/>
          </w:tcPr>
          <w:p>
            <w:pPr>
              <w:jc w:val="center"/>
            </w:pPr>
            <w:r>
              <w:rPr>
                <w:rFonts w:ascii="Times New Roman" w:hAnsi="Times New Roman" w:eastAsia="SimSun"/>
                <w:sz w:val="18"/>
              </w:rPr>
              <w:t>§5.4 表 5-3 之后</w:t>
            </w:r>
          </w:p>
        </w:tc>
      </w:tr>
      <w:tr>
        <w:tc>
          <w:tcPr>
            <w:tcW w:type="dxa" w:w="2160"/>
          </w:tcPr>
          <w:p>
            <w:pPr>
              <w:jc w:val="center"/>
            </w:pPr>
            <w:r>
              <w:rPr>
                <w:rFonts w:ascii="Times New Roman" w:hAnsi="Times New Roman" w:eastAsia="SimSun"/>
                <w:sz w:val="18"/>
              </w:rPr>
              <w:t>表 5-5</w:t>
            </w:r>
          </w:p>
        </w:tc>
        <w:tc>
          <w:tcPr>
            <w:tcW w:type="dxa" w:w="2160"/>
          </w:tcPr>
          <w:p>
            <w:pPr>
              <w:jc w:val="center"/>
            </w:pPr>
            <w:r>
              <w:rPr>
                <w:rFonts w:ascii="Times New Roman" w:hAnsi="Times New Roman" w:eastAsia="SimSun"/>
                <w:sz w:val="18"/>
              </w:rPr>
              <w:t>Mask mAP@50 五子集结果</w:t>
            </w:r>
          </w:p>
        </w:tc>
        <w:tc>
          <w:tcPr>
            <w:tcW w:type="dxa" w:w="2160"/>
          </w:tcPr>
          <w:p>
            <w:pPr>
              <w:jc w:val="center"/>
            </w:pPr>
            <w:r>
              <w:rPr>
                <w:rFonts w:ascii="Times New Roman" w:hAnsi="Times New Roman" w:eastAsia="SimSun"/>
                <w:sz w:val="18"/>
              </w:rPr>
              <w:t>eval/per_subset_metrics.csv</w:t>
            </w:r>
          </w:p>
        </w:tc>
        <w:tc>
          <w:tcPr>
            <w:tcW w:type="dxa" w:w="2160"/>
          </w:tcPr>
          <w:p>
            <w:pPr>
              <w:jc w:val="center"/>
            </w:pPr>
            <w:r>
              <w:rPr>
                <w:rFonts w:ascii="Times New Roman" w:hAnsi="Times New Roman" w:eastAsia="SimSun"/>
                <w:sz w:val="18"/>
              </w:rPr>
              <w:t>§5.4 表 5-4 之后</w:t>
            </w:r>
          </w:p>
        </w:tc>
      </w:tr>
      <w:tr>
        <w:tc>
          <w:tcPr>
            <w:tcW w:type="dxa" w:w="2160"/>
          </w:tcPr>
          <w:p>
            <w:pPr>
              <w:jc w:val="center"/>
            </w:pPr>
            <w:r>
              <w:rPr>
                <w:rFonts w:ascii="Times New Roman" w:hAnsi="Times New Roman" w:eastAsia="SimSun"/>
                <w:sz w:val="18"/>
              </w:rPr>
              <w:t>表 5-6</w:t>
            </w:r>
          </w:p>
        </w:tc>
        <w:tc>
          <w:tcPr>
            <w:tcW w:type="dxa" w:w="2160"/>
          </w:tcPr>
          <w:p>
            <w:pPr>
              <w:jc w:val="center"/>
            </w:pPr>
            <w:r>
              <w:rPr>
                <w:rFonts w:ascii="Times New Roman" w:hAnsi="Times New Roman" w:eastAsia="SimSun"/>
                <w:sz w:val="18"/>
              </w:rPr>
              <w:t>推理速度对比</w:t>
            </w:r>
          </w:p>
        </w:tc>
        <w:tc>
          <w:tcPr>
            <w:tcW w:type="dxa" w:w="2160"/>
          </w:tcPr>
          <w:p>
            <w:pPr>
              <w:jc w:val="center"/>
            </w:pPr>
            <w:r>
              <w:rPr>
                <w:rFonts w:ascii="Times New Roman" w:hAnsi="Times New Roman" w:eastAsia="SimSun"/>
                <w:sz w:val="18"/>
              </w:rPr>
              <w:t>§5.5</w:t>
            </w:r>
          </w:p>
        </w:tc>
        <w:tc>
          <w:tcPr>
            <w:tcW w:type="dxa" w:w="2160"/>
          </w:tcPr>
          <w:p>
            <w:pPr>
              <w:jc w:val="center"/>
            </w:pPr>
            <w:r>
              <w:rPr>
                <w:rFonts w:ascii="Times New Roman" w:hAnsi="Times New Roman" w:eastAsia="SimSun"/>
                <w:sz w:val="18"/>
              </w:rPr>
              <w:t>§5.5</w:t>
            </w:r>
          </w:p>
        </w:tc>
      </w:tr>
      <w:tr>
        <w:tc>
          <w:tcPr>
            <w:tcW w:type="dxa" w:w="2160"/>
          </w:tcPr>
          <w:p>
            <w:pPr>
              <w:jc w:val="center"/>
            </w:pPr>
            <w:r>
              <w:rPr>
                <w:rFonts w:ascii="Times New Roman" w:hAnsi="Times New Roman" w:eastAsia="SimSun"/>
                <w:sz w:val="18"/>
              </w:rPr>
              <w:t>表 6-1</w:t>
            </w:r>
          </w:p>
        </w:tc>
        <w:tc>
          <w:tcPr>
            <w:tcW w:type="dxa" w:w="2160"/>
          </w:tcPr>
          <w:p>
            <w:pPr>
              <w:jc w:val="center"/>
            </w:pPr>
            <w:r>
              <w:rPr>
                <w:rFonts w:ascii="Times New Roman" w:hAnsi="Times New Roman" w:eastAsia="SimSun"/>
                <w:sz w:val="18"/>
              </w:rPr>
              <w:t>users 表结构</w:t>
            </w:r>
          </w:p>
        </w:tc>
        <w:tc>
          <w:tcPr>
            <w:tcW w:type="dxa" w:w="2160"/>
          </w:tcPr>
          <w:p>
            <w:pPr>
              <w:jc w:val="center"/>
            </w:pPr>
            <w:r>
              <w:rPr>
                <w:rFonts w:ascii="Times New Roman" w:hAnsi="Times New Roman" w:eastAsia="SimSun"/>
                <w:sz w:val="18"/>
              </w:rPr>
              <w:t>§6.2</w:t>
            </w:r>
          </w:p>
        </w:tc>
        <w:tc>
          <w:tcPr>
            <w:tcW w:type="dxa" w:w="2160"/>
          </w:tcPr>
          <w:p>
            <w:pPr>
              <w:jc w:val="center"/>
            </w:pPr>
            <w:r>
              <w:rPr>
                <w:rFonts w:ascii="Times New Roman" w:hAnsi="Times New Roman" w:eastAsia="SimSun"/>
                <w:sz w:val="18"/>
              </w:rPr>
              <w:t>§6.2</w:t>
            </w:r>
          </w:p>
        </w:tc>
      </w:tr>
      <w:tr>
        <w:tc>
          <w:tcPr>
            <w:tcW w:type="dxa" w:w="2160"/>
          </w:tcPr>
          <w:p>
            <w:pPr>
              <w:jc w:val="center"/>
            </w:pPr>
            <w:r>
              <w:rPr>
                <w:rFonts w:ascii="Times New Roman" w:hAnsi="Times New Roman" w:eastAsia="SimSun"/>
                <w:sz w:val="18"/>
              </w:rPr>
              <w:t>表 6-2</w:t>
            </w:r>
          </w:p>
        </w:tc>
        <w:tc>
          <w:tcPr>
            <w:tcW w:type="dxa" w:w="2160"/>
          </w:tcPr>
          <w:p>
            <w:pPr>
              <w:jc w:val="center"/>
            </w:pPr>
            <w:r>
              <w:rPr>
                <w:rFonts w:ascii="Times New Roman" w:hAnsi="Times New Roman" w:eastAsia="SimSun"/>
                <w:sz w:val="18"/>
              </w:rPr>
              <w:t>cases 表结构</w:t>
            </w:r>
          </w:p>
        </w:tc>
        <w:tc>
          <w:tcPr>
            <w:tcW w:type="dxa" w:w="2160"/>
          </w:tcPr>
          <w:p>
            <w:pPr>
              <w:jc w:val="center"/>
            </w:pPr>
            <w:r>
              <w:rPr>
                <w:rFonts w:ascii="Times New Roman" w:hAnsi="Times New Roman" w:eastAsia="SimSun"/>
                <w:sz w:val="18"/>
              </w:rPr>
              <w:t>§6.2</w:t>
            </w:r>
          </w:p>
        </w:tc>
        <w:tc>
          <w:tcPr>
            <w:tcW w:type="dxa" w:w="2160"/>
          </w:tcPr>
          <w:p>
            <w:pPr>
              <w:jc w:val="center"/>
            </w:pPr>
            <w:r>
              <w:rPr>
                <w:rFonts w:ascii="Times New Roman" w:hAnsi="Times New Roman" w:eastAsia="SimSun"/>
                <w:sz w:val="18"/>
              </w:rPr>
              <w:t>§6.2</w:t>
            </w:r>
          </w:p>
        </w:tc>
      </w:tr>
      <w:tr>
        <w:tc>
          <w:tcPr>
            <w:tcW w:type="dxa" w:w="2160"/>
          </w:tcPr>
          <w:p>
            <w:pPr>
              <w:jc w:val="center"/>
            </w:pPr>
            <w:r>
              <w:rPr>
                <w:rFonts w:ascii="Times New Roman" w:hAnsi="Times New Roman" w:eastAsia="SimSun"/>
                <w:sz w:val="18"/>
              </w:rPr>
              <w:t>表 6-3</w:t>
            </w:r>
          </w:p>
        </w:tc>
        <w:tc>
          <w:tcPr>
            <w:tcW w:type="dxa" w:w="2160"/>
          </w:tcPr>
          <w:p>
            <w:pPr>
              <w:jc w:val="center"/>
            </w:pPr>
            <w:r>
              <w:rPr>
                <w:rFonts w:ascii="Times New Roman" w:hAnsi="Times New Roman" w:eastAsia="SimSun"/>
                <w:sz w:val="18"/>
              </w:rPr>
              <w:t>diagnoses 表结构</w:t>
            </w:r>
          </w:p>
        </w:tc>
        <w:tc>
          <w:tcPr>
            <w:tcW w:type="dxa" w:w="2160"/>
          </w:tcPr>
          <w:p>
            <w:pPr>
              <w:jc w:val="center"/>
            </w:pPr>
            <w:r>
              <w:rPr>
                <w:rFonts w:ascii="Times New Roman" w:hAnsi="Times New Roman" w:eastAsia="SimSun"/>
                <w:sz w:val="18"/>
              </w:rPr>
              <w:t>§6.2</w:t>
            </w:r>
          </w:p>
        </w:tc>
        <w:tc>
          <w:tcPr>
            <w:tcW w:type="dxa" w:w="2160"/>
          </w:tcPr>
          <w:p>
            <w:pPr>
              <w:jc w:val="center"/>
            </w:pPr>
            <w:r>
              <w:rPr>
                <w:rFonts w:ascii="Times New Roman" w:hAnsi="Times New Roman" w:eastAsia="SimSun"/>
                <w:sz w:val="18"/>
              </w:rPr>
              <w:t>§6.2</w:t>
            </w:r>
          </w:p>
        </w:tc>
      </w:tr>
      <w:tr>
        <w:tc>
          <w:tcPr>
            <w:tcW w:type="dxa" w:w="2160"/>
          </w:tcPr>
          <w:p>
            <w:pPr>
              <w:jc w:val="center"/>
            </w:pPr>
            <w:r>
              <w:rPr>
                <w:rFonts w:ascii="Times New Roman" w:hAnsi="Times New Roman" w:eastAsia="SimSun"/>
                <w:sz w:val="18"/>
              </w:rPr>
              <w:t>表 6-4</w:t>
            </w:r>
          </w:p>
        </w:tc>
        <w:tc>
          <w:tcPr>
            <w:tcW w:type="dxa" w:w="2160"/>
          </w:tcPr>
          <w:p>
            <w:pPr>
              <w:jc w:val="center"/>
            </w:pPr>
            <w:r>
              <w:rPr>
                <w:rFonts w:ascii="Times New Roman" w:hAnsi="Times New Roman" w:eastAsia="SimSun"/>
                <w:sz w:val="18"/>
              </w:rPr>
              <w:t>API 接口清单</w:t>
            </w:r>
          </w:p>
        </w:tc>
        <w:tc>
          <w:tcPr>
            <w:tcW w:type="dxa" w:w="2160"/>
          </w:tcPr>
          <w:p>
            <w:pPr>
              <w:jc w:val="center"/>
            </w:pPr>
            <w:r>
              <w:rPr>
                <w:rFonts w:ascii="Times New Roman" w:hAnsi="Times New Roman" w:eastAsia="SimSun"/>
                <w:sz w:val="18"/>
              </w:rPr>
              <w:t>§6.3</w:t>
            </w:r>
          </w:p>
        </w:tc>
        <w:tc>
          <w:tcPr>
            <w:tcW w:type="dxa" w:w="2160"/>
          </w:tcPr>
          <w:p>
            <w:pPr>
              <w:jc w:val="center"/>
            </w:pPr>
            <w:r>
              <w:rPr>
                <w:rFonts w:ascii="Times New Roman" w:hAnsi="Times New Roman" w:eastAsia="SimSun"/>
                <w:sz w:val="18"/>
              </w:rPr>
              <w:t>§6.3</w:t>
            </w:r>
          </w:p>
        </w:tc>
      </w:tr>
      <w:tr>
        <w:tc>
          <w:tcPr>
            <w:tcW w:type="dxa" w:w="2160"/>
          </w:tcPr>
          <w:p>
            <w:pPr>
              <w:jc w:val="center"/>
            </w:pPr>
            <w:r>
              <w:rPr>
                <w:rFonts w:ascii="Times New Roman" w:hAnsi="Times New Roman" w:eastAsia="SimSun"/>
                <w:sz w:val="18"/>
              </w:rPr>
              <w:t>表 6-5</w:t>
            </w:r>
          </w:p>
        </w:tc>
        <w:tc>
          <w:tcPr>
            <w:tcW w:type="dxa" w:w="2160"/>
          </w:tcPr>
          <w:p>
            <w:pPr>
              <w:jc w:val="center"/>
            </w:pPr>
            <w:r>
              <w:rPr>
                <w:rFonts w:ascii="Times New Roman" w:hAnsi="Times New Roman" w:eastAsia="SimSun"/>
                <w:sz w:val="18"/>
              </w:rPr>
              <w:t>前端页面与路由清单</w:t>
            </w:r>
          </w:p>
        </w:tc>
        <w:tc>
          <w:tcPr>
            <w:tcW w:type="dxa" w:w="2160"/>
          </w:tcPr>
          <w:p>
            <w:pPr>
              <w:jc w:val="center"/>
            </w:pPr>
            <w:r>
              <w:rPr>
                <w:rFonts w:ascii="Times New Roman" w:hAnsi="Times New Roman" w:eastAsia="SimSun"/>
                <w:sz w:val="18"/>
              </w:rPr>
              <w:t>router/index.js</w:t>
            </w:r>
          </w:p>
        </w:tc>
        <w:tc>
          <w:tcPr>
            <w:tcW w:type="dxa" w:w="2160"/>
          </w:tcPr>
          <w:p>
            <w:pPr>
              <w:jc w:val="center"/>
            </w:pPr>
            <w:r>
              <w:rPr>
                <w:rFonts w:ascii="Times New Roman" w:hAnsi="Times New Roman" w:eastAsia="SimSun"/>
                <w:sz w:val="18"/>
              </w:rPr>
              <w:t>§6.4 末尾</w:t>
            </w:r>
          </w:p>
        </w:tc>
      </w:tr>
    </w:tbl>
    <w:p/>
    <w:p>
      <w:pPr>
        <w:pStyle w:val="Heading2"/>
      </w:pPr>
      <w:r>
        <w:rPr>
          <w:rFonts w:ascii="SimHei" w:hAnsi="SimHei" w:eastAsia="SimHei"/>
          <w:sz w:val="28"/>
        </w:rPr>
        <w:t>A.3 系统截图清单</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编号</w:t>
            </w:r>
          </w:p>
        </w:tc>
        <w:tc>
          <w:tcPr>
            <w:tcW w:type="dxa" w:w="2160"/>
          </w:tcPr>
          <w:p>
            <w:pPr>
              <w:jc w:val="center"/>
            </w:pPr>
            <w:r>
              <w:rPr>
                <w:rFonts w:ascii="SimHei" w:hAnsi="SimHei" w:eastAsia="SimHei"/>
                <w:b/>
                <w:sz w:val="18"/>
              </w:rPr>
              <w:t>截图标题</w:t>
            </w:r>
          </w:p>
        </w:tc>
        <w:tc>
          <w:tcPr>
            <w:tcW w:type="dxa" w:w="2160"/>
          </w:tcPr>
          <w:p>
            <w:pPr>
              <w:jc w:val="center"/>
            </w:pPr>
            <w:r>
              <w:rPr>
                <w:rFonts w:ascii="SimHei" w:hAnsi="SimHei" w:eastAsia="SimHei"/>
                <w:b/>
                <w:sz w:val="18"/>
              </w:rPr>
              <w:t>操作步骤</w:t>
            </w:r>
          </w:p>
        </w:tc>
        <w:tc>
          <w:tcPr>
            <w:tcW w:type="dxa" w:w="2160"/>
          </w:tcPr>
          <w:p>
            <w:pPr>
              <w:jc w:val="center"/>
            </w:pPr>
            <w:r>
              <w:rPr>
                <w:rFonts w:ascii="SimHei" w:hAnsi="SimHei" w:eastAsia="SimHei"/>
                <w:b/>
                <w:sz w:val="18"/>
              </w:rPr>
              <w:t>插入位置</w:t>
            </w:r>
          </w:p>
        </w:tc>
      </w:tr>
      <w:tr>
        <w:tc>
          <w:tcPr>
            <w:tcW w:type="dxa" w:w="2160"/>
          </w:tcPr>
          <w:p>
            <w:pPr>
              <w:jc w:val="center"/>
            </w:pPr>
            <w:r>
              <w:rPr>
                <w:rFonts w:ascii="Times New Roman" w:hAnsi="Times New Roman" w:eastAsia="SimSun"/>
                <w:sz w:val="18"/>
              </w:rPr>
              <w:t>截图 6-1</w:t>
            </w:r>
          </w:p>
        </w:tc>
        <w:tc>
          <w:tcPr>
            <w:tcW w:type="dxa" w:w="2160"/>
          </w:tcPr>
          <w:p>
            <w:pPr>
              <w:jc w:val="center"/>
            </w:pPr>
            <w:r>
              <w:rPr>
                <w:rFonts w:ascii="Times New Roman" w:hAnsi="Times New Roman" w:eastAsia="SimSun"/>
                <w:sz w:val="18"/>
              </w:rPr>
              <w:t>登录页面</w:t>
            </w:r>
          </w:p>
        </w:tc>
        <w:tc>
          <w:tcPr>
            <w:tcW w:type="dxa" w:w="2160"/>
          </w:tcPr>
          <w:p>
            <w:pPr>
              <w:jc w:val="center"/>
            </w:pPr>
            <w:r>
              <w:rPr>
                <w:rFonts w:ascii="Times New Roman" w:hAnsi="Times New Roman" w:eastAsia="SimSun"/>
                <w:sz w:val="18"/>
              </w:rPr>
              <w:t>访问 /login</w:t>
            </w:r>
          </w:p>
        </w:tc>
        <w:tc>
          <w:tcPr>
            <w:tcW w:type="dxa" w:w="2160"/>
          </w:tcPr>
          <w:p>
            <w:pPr>
              <w:jc w:val="center"/>
            </w:pPr>
            <w:r>
              <w:rPr>
                <w:rFonts w:ascii="Times New Roman" w:hAnsi="Times New Roman" w:eastAsia="SimSun"/>
                <w:sz w:val="18"/>
              </w:rPr>
              <w:t>§6.4 图 6-4 之后</w:t>
            </w:r>
          </w:p>
        </w:tc>
      </w:tr>
      <w:tr>
        <w:tc>
          <w:tcPr>
            <w:tcW w:type="dxa" w:w="2160"/>
          </w:tcPr>
          <w:p>
            <w:pPr>
              <w:jc w:val="center"/>
            </w:pPr>
            <w:r>
              <w:rPr>
                <w:rFonts w:ascii="Times New Roman" w:hAnsi="Times New Roman" w:eastAsia="SimSun"/>
                <w:sz w:val="18"/>
              </w:rPr>
              <w:t>截图 6-2</w:t>
            </w:r>
          </w:p>
        </w:tc>
        <w:tc>
          <w:tcPr>
            <w:tcW w:type="dxa" w:w="2160"/>
          </w:tcPr>
          <w:p>
            <w:pPr>
              <w:jc w:val="center"/>
            </w:pPr>
            <w:r>
              <w:rPr>
                <w:rFonts w:ascii="Times New Roman" w:hAnsi="Times New Roman" w:eastAsia="SimSun"/>
                <w:sz w:val="18"/>
              </w:rPr>
              <w:t>仪表盘统计页</w:t>
            </w:r>
          </w:p>
        </w:tc>
        <w:tc>
          <w:tcPr>
            <w:tcW w:type="dxa" w:w="2160"/>
          </w:tcPr>
          <w:p>
            <w:pPr>
              <w:jc w:val="center"/>
            </w:pPr>
            <w:r>
              <w:rPr>
                <w:rFonts w:ascii="Times New Roman" w:hAnsi="Times New Roman" w:eastAsia="SimSun"/>
                <w:sz w:val="18"/>
              </w:rPr>
              <w:t>登录后进入 /dashboard</w:t>
            </w:r>
          </w:p>
        </w:tc>
        <w:tc>
          <w:tcPr>
            <w:tcW w:type="dxa" w:w="2160"/>
          </w:tcPr>
          <w:p>
            <w:pPr>
              <w:jc w:val="center"/>
            </w:pPr>
            <w:r>
              <w:rPr>
                <w:rFonts w:ascii="Times New Roman" w:hAnsi="Times New Roman" w:eastAsia="SimSun"/>
                <w:sz w:val="18"/>
              </w:rPr>
              <w:t>§6.4 截图 6-1 之后</w:t>
            </w:r>
          </w:p>
        </w:tc>
      </w:tr>
      <w:tr>
        <w:tc>
          <w:tcPr>
            <w:tcW w:type="dxa" w:w="2160"/>
          </w:tcPr>
          <w:p>
            <w:pPr>
              <w:jc w:val="center"/>
            </w:pPr>
            <w:r>
              <w:rPr>
                <w:rFonts w:ascii="Times New Roman" w:hAnsi="Times New Roman" w:eastAsia="SimSun"/>
                <w:sz w:val="18"/>
              </w:rPr>
              <w:t>截图 6-3</w:t>
            </w:r>
          </w:p>
        </w:tc>
        <w:tc>
          <w:tcPr>
            <w:tcW w:type="dxa" w:w="2160"/>
          </w:tcPr>
          <w:p>
            <w:pPr>
              <w:jc w:val="center"/>
            </w:pPr>
            <w:r>
              <w:rPr>
                <w:rFonts w:ascii="Times New Roman" w:hAnsi="Times New Roman" w:eastAsia="SimSun"/>
                <w:sz w:val="18"/>
              </w:rPr>
              <w:t>AI 诊断页（上传前）</w:t>
            </w:r>
          </w:p>
        </w:tc>
        <w:tc>
          <w:tcPr>
            <w:tcW w:type="dxa" w:w="2160"/>
          </w:tcPr>
          <w:p>
            <w:pPr>
              <w:jc w:val="center"/>
            </w:pPr>
            <w:r>
              <w:rPr>
                <w:rFonts w:ascii="Times New Roman" w:hAnsi="Times New Roman" w:eastAsia="SimSun"/>
                <w:sz w:val="18"/>
              </w:rPr>
              <w:t>进入 /diagnosis</w:t>
            </w:r>
          </w:p>
        </w:tc>
        <w:tc>
          <w:tcPr>
            <w:tcW w:type="dxa" w:w="2160"/>
          </w:tcPr>
          <w:p>
            <w:pPr>
              <w:jc w:val="center"/>
            </w:pPr>
            <w:r>
              <w:rPr>
                <w:rFonts w:ascii="Times New Roman" w:hAnsi="Times New Roman" w:eastAsia="SimSun"/>
                <w:sz w:val="18"/>
              </w:rPr>
              <w:t>§6.4 截图 6-2 之后</w:t>
            </w:r>
          </w:p>
        </w:tc>
      </w:tr>
      <w:tr>
        <w:tc>
          <w:tcPr>
            <w:tcW w:type="dxa" w:w="2160"/>
          </w:tcPr>
          <w:p>
            <w:pPr>
              <w:jc w:val="center"/>
            </w:pPr>
            <w:r>
              <w:rPr>
                <w:rFonts w:ascii="Times New Roman" w:hAnsi="Times New Roman" w:eastAsia="SimSun"/>
                <w:sz w:val="18"/>
              </w:rPr>
              <w:t>截图 6-4</w:t>
            </w:r>
          </w:p>
        </w:tc>
        <w:tc>
          <w:tcPr>
            <w:tcW w:type="dxa" w:w="2160"/>
          </w:tcPr>
          <w:p>
            <w:pPr>
              <w:jc w:val="center"/>
            </w:pPr>
            <w:r>
              <w:rPr>
                <w:rFonts w:ascii="Times New Roman" w:hAnsi="Times New Roman" w:eastAsia="SimSun"/>
                <w:sz w:val="18"/>
              </w:rPr>
              <w:t>AI 诊断页（推理结果叠加）</w:t>
            </w:r>
          </w:p>
        </w:tc>
        <w:tc>
          <w:tcPr>
            <w:tcW w:type="dxa" w:w="2160"/>
          </w:tcPr>
          <w:p>
            <w:pPr>
              <w:jc w:val="center"/>
            </w:pPr>
            <w:r>
              <w:rPr>
                <w:rFonts w:ascii="Times New Roman" w:hAnsi="Times New Roman" w:eastAsia="SimSun"/>
                <w:sz w:val="18"/>
              </w:rPr>
              <w:t>上传样图后点击诊断</w:t>
            </w:r>
          </w:p>
        </w:tc>
        <w:tc>
          <w:tcPr>
            <w:tcW w:type="dxa" w:w="2160"/>
          </w:tcPr>
          <w:p>
            <w:pPr>
              <w:jc w:val="center"/>
            </w:pPr>
            <w:r>
              <w:rPr>
                <w:rFonts w:ascii="Times New Roman" w:hAnsi="Times New Roman" w:eastAsia="SimSun"/>
                <w:sz w:val="18"/>
              </w:rPr>
              <w:t>§6.4 截图 6-3 之后</w:t>
            </w:r>
          </w:p>
        </w:tc>
      </w:tr>
      <w:tr>
        <w:tc>
          <w:tcPr>
            <w:tcW w:type="dxa" w:w="2160"/>
          </w:tcPr>
          <w:p>
            <w:pPr>
              <w:jc w:val="center"/>
            </w:pPr>
            <w:r>
              <w:rPr>
                <w:rFonts w:ascii="Times New Roman" w:hAnsi="Times New Roman" w:eastAsia="SimSun"/>
                <w:sz w:val="18"/>
              </w:rPr>
              <w:t>截图 6-5</w:t>
            </w:r>
          </w:p>
        </w:tc>
        <w:tc>
          <w:tcPr>
            <w:tcW w:type="dxa" w:w="2160"/>
          </w:tcPr>
          <w:p>
            <w:pPr>
              <w:jc w:val="center"/>
            </w:pPr>
            <w:r>
              <w:rPr>
                <w:rFonts w:ascii="Times New Roman" w:hAnsi="Times New Roman" w:eastAsia="SimSun"/>
                <w:sz w:val="18"/>
              </w:rPr>
              <w:t>四模型对比页</w:t>
            </w:r>
          </w:p>
        </w:tc>
        <w:tc>
          <w:tcPr>
            <w:tcW w:type="dxa" w:w="2160"/>
          </w:tcPr>
          <w:p>
            <w:pPr>
              <w:jc w:val="center"/>
            </w:pPr>
            <w:r>
              <w:rPr>
                <w:rFonts w:ascii="Times New Roman" w:hAnsi="Times New Roman" w:eastAsia="SimSun"/>
                <w:sz w:val="18"/>
              </w:rPr>
              <w:t>进入 /compare</w:t>
            </w:r>
          </w:p>
        </w:tc>
        <w:tc>
          <w:tcPr>
            <w:tcW w:type="dxa" w:w="2160"/>
          </w:tcPr>
          <w:p>
            <w:pPr>
              <w:jc w:val="center"/>
            </w:pPr>
            <w:r>
              <w:rPr>
                <w:rFonts w:ascii="Times New Roman" w:hAnsi="Times New Roman" w:eastAsia="SimSun"/>
                <w:sz w:val="18"/>
              </w:rPr>
              <w:t>§6.4 截图 6-4 之后</w:t>
            </w:r>
          </w:p>
        </w:tc>
      </w:tr>
      <w:tr>
        <w:tc>
          <w:tcPr>
            <w:tcW w:type="dxa" w:w="2160"/>
          </w:tcPr>
          <w:p>
            <w:pPr>
              <w:jc w:val="center"/>
            </w:pPr>
            <w:r>
              <w:rPr>
                <w:rFonts w:ascii="Times New Roman" w:hAnsi="Times New Roman" w:eastAsia="SimSun"/>
                <w:sz w:val="18"/>
              </w:rPr>
              <w:t>截图 6-6</w:t>
            </w:r>
          </w:p>
        </w:tc>
        <w:tc>
          <w:tcPr>
            <w:tcW w:type="dxa" w:w="2160"/>
          </w:tcPr>
          <w:p>
            <w:pPr>
              <w:jc w:val="center"/>
            </w:pPr>
            <w:r>
              <w:rPr>
                <w:rFonts w:ascii="Times New Roman" w:hAnsi="Times New Roman" w:eastAsia="SimSun"/>
                <w:sz w:val="18"/>
              </w:rPr>
              <w:t>病例列表页</w:t>
            </w:r>
          </w:p>
        </w:tc>
        <w:tc>
          <w:tcPr>
            <w:tcW w:type="dxa" w:w="2160"/>
          </w:tcPr>
          <w:p>
            <w:pPr>
              <w:jc w:val="center"/>
            </w:pPr>
            <w:r>
              <w:rPr>
                <w:rFonts w:ascii="Times New Roman" w:hAnsi="Times New Roman" w:eastAsia="SimSun"/>
                <w:sz w:val="18"/>
              </w:rPr>
              <w:t>进入 /cases</w:t>
            </w:r>
          </w:p>
        </w:tc>
        <w:tc>
          <w:tcPr>
            <w:tcW w:type="dxa" w:w="2160"/>
          </w:tcPr>
          <w:p>
            <w:pPr>
              <w:jc w:val="center"/>
            </w:pPr>
            <w:r>
              <w:rPr>
                <w:rFonts w:ascii="Times New Roman" w:hAnsi="Times New Roman" w:eastAsia="SimSun"/>
                <w:sz w:val="18"/>
              </w:rPr>
              <w:t>§6.4 截图 6-5 之后</w:t>
            </w:r>
          </w:p>
        </w:tc>
      </w:tr>
      <w:tr>
        <w:tc>
          <w:tcPr>
            <w:tcW w:type="dxa" w:w="2160"/>
          </w:tcPr>
          <w:p>
            <w:pPr>
              <w:jc w:val="center"/>
            </w:pPr>
            <w:r>
              <w:rPr>
                <w:rFonts w:ascii="Times New Roman" w:hAnsi="Times New Roman" w:eastAsia="SimSun"/>
                <w:sz w:val="18"/>
              </w:rPr>
              <w:t>截图 6-7</w:t>
            </w:r>
          </w:p>
        </w:tc>
        <w:tc>
          <w:tcPr>
            <w:tcW w:type="dxa" w:w="2160"/>
          </w:tcPr>
          <w:p>
            <w:pPr>
              <w:jc w:val="center"/>
            </w:pPr>
            <w:r>
              <w:rPr>
                <w:rFonts w:ascii="Times New Roman" w:hAnsi="Times New Roman" w:eastAsia="SimSun"/>
                <w:sz w:val="18"/>
              </w:rPr>
              <w:t>病例详情页</w:t>
            </w:r>
          </w:p>
        </w:tc>
        <w:tc>
          <w:tcPr>
            <w:tcW w:type="dxa" w:w="2160"/>
          </w:tcPr>
          <w:p>
            <w:pPr>
              <w:jc w:val="center"/>
            </w:pPr>
            <w:r>
              <w:rPr>
                <w:rFonts w:ascii="Times New Roman" w:hAnsi="Times New Roman" w:eastAsia="SimSun"/>
                <w:sz w:val="18"/>
              </w:rPr>
              <w:t>点击详情</w:t>
            </w:r>
          </w:p>
        </w:tc>
        <w:tc>
          <w:tcPr>
            <w:tcW w:type="dxa" w:w="2160"/>
          </w:tcPr>
          <w:p>
            <w:pPr>
              <w:jc w:val="center"/>
            </w:pPr>
            <w:r>
              <w:rPr>
                <w:rFonts w:ascii="Times New Roman" w:hAnsi="Times New Roman" w:eastAsia="SimSun"/>
                <w:sz w:val="18"/>
              </w:rPr>
              <w:t>§6.4 截图 6-6 之后</w:t>
            </w:r>
          </w:p>
        </w:tc>
      </w:tr>
      <w:tr>
        <w:tc>
          <w:tcPr>
            <w:tcW w:type="dxa" w:w="2160"/>
          </w:tcPr>
          <w:p>
            <w:pPr>
              <w:jc w:val="center"/>
            </w:pPr>
            <w:r>
              <w:rPr>
                <w:rFonts w:ascii="Times New Roman" w:hAnsi="Times New Roman" w:eastAsia="SimSun"/>
                <w:sz w:val="18"/>
              </w:rPr>
              <w:t>截图 6-8</w:t>
            </w:r>
          </w:p>
        </w:tc>
        <w:tc>
          <w:tcPr>
            <w:tcW w:type="dxa" w:w="2160"/>
          </w:tcPr>
          <w:p>
            <w:pPr>
              <w:jc w:val="center"/>
            </w:pPr>
            <w:r>
              <w:rPr>
                <w:rFonts w:ascii="Times New Roman" w:hAnsi="Times New Roman" w:eastAsia="SimSun"/>
                <w:sz w:val="18"/>
              </w:rPr>
              <w:t>PDF 报告预览</w:t>
            </w:r>
          </w:p>
        </w:tc>
        <w:tc>
          <w:tcPr>
            <w:tcW w:type="dxa" w:w="2160"/>
          </w:tcPr>
          <w:p>
            <w:pPr>
              <w:jc w:val="center"/>
            </w:pPr>
            <w:r>
              <w:rPr>
                <w:rFonts w:ascii="Times New Roman" w:hAnsi="Times New Roman" w:eastAsia="SimSun"/>
                <w:sz w:val="18"/>
              </w:rPr>
              <w:t>点击生成报告</w:t>
            </w:r>
          </w:p>
        </w:tc>
        <w:tc>
          <w:tcPr>
            <w:tcW w:type="dxa" w:w="2160"/>
          </w:tcPr>
          <w:p>
            <w:pPr>
              <w:jc w:val="center"/>
            </w:pPr>
            <w:r>
              <w:rPr>
                <w:rFonts w:ascii="Times New Roman" w:hAnsi="Times New Roman" w:eastAsia="SimSun"/>
                <w:sz w:val="18"/>
              </w:rPr>
              <w:t>§6.4 截图 6-7 之后</w:t>
            </w:r>
          </w:p>
        </w:tc>
      </w:tr>
      <w:tr>
        <w:tc>
          <w:tcPr>
            <w:tcW w:type="dxa" w:w="2160"/>
          </w:tcPr>
          <w:p>
            <w:pPr>
              <w:jc w:val="center"/>
            </w:pPr>
            <w:r>
              <w:rPr>
                <w:rFonts w:ascii="Times New Roman" w:hAnsi="Times New Roman" w:eastAsia="SimSun"/>
                <w:sz w:val="18"/>
              </w:rPr>
              <w:t>截图 6-9</w:t>
            </w:r>
          </w:p>
        </w:tc>
        <w:tc>
          <w:tcPr>
            <w:tcW w:type="dxa" w:w="2160"/>
          </w:tcPr>
          <w:p>
            <w:pPr>
              <w:jc w:val="center"/>
            </w:pPr>
            <w:r>
              <w:rPr>
                <w:rFonts w:ascii="Times New Roman" w:hAnsi="Times New Roman" w:eastAsia="SimSun"/>
                <w:sz w:val="18"/>
              </w:rPr>
              <w:t>PDF 报告内容</w:t>
            </w:r>
          </w:p>
        </w:tc>
        <w:tc>
          <w:tcPr>
            <w:tcW w:type="dxa" w:w="2160"/>
          </w:tcPr>
          <w:p>
            <w:pPr>
              <w:jc w:val="center"/>
            </w:pPr>
            <w:r>
              <w:rPr>
                <w:rFonts w:ascii="Times New Roman" w:hAnsi="Times New Roman" w:eastAsia="SimSun"/>
                <w:sz w:val="18"/>
              </w:rPr>
              <w:t>下载并打开 PDF</w:t>
            </w:r>
          </w:p>
        </w:tc>
        <w:tc>
          <w:tcPr>
            <w:tcW w:type="dxa" w:w="2160"/>
          </w:tcPr>
          <w:p>
            <w:pPr>
              <w:jc w:val="center"/>
            </w:pPr>
            <w:r>
              <w:rPr>
                <w:rFonts w:ascii="Times New Roman" w:hAnsi="Times New Roman" w:eastAsia="SimSun"/>
                <w:sz w:val="18"/>
              </w:rPr>
              <w:t>§6.4 截图 6-8 之后</w:t>
            </w:r>
          </w:p>
        </w:tc>
      </w:tr>
      <w:tr>
        <w:tc>
          <w:tcPr>
            <w:tcW w:type="dxa" w:w="2160"/>
          </w:tcPr>
          <w:p>
            <w:pPr>
              <w:jc w:val="center"/>
            </w:pPr>
            <w:r>
              <w:rPr>
                <w:rFonts w:ascii="Times New Roman" w:hAnsi="Times New Roman" w:eastAsia="SimSun"/>
                <w:sz w:val="18"/>
              </w:rPr>
              <w:t>截图 6-10</w:t>
            </w:r>
          </w:p>
        </w:tc>
        <w:tc>
          <w:tcPr>
            <w:tcW w:type="dxa" w:w="2160"/>
          </w:tcPr>
          <w:p>
            <w:pPr>
              <w:jc w:val="center"/>
            </w:pPr>
            <w:r>
              <w:rPr>
                <w:rFonts w:ascii="Times New Roman" w:hAnsi="Times New Roman" w:eastAsia="SimSun"/>
                <w:sz w:val="18"/>
              </w:rPr>
              <w:t>系统设置页</w:t>
            </w:r>
          </w:p>
        </w:tc>
        <w:tc>
          <w:tcPr>
            <w:tcW w:type="dxa" w:w="2160"/>
          </w:tcPr>
          <w:p>
            <w:pPr>
              <w:jc w:val="center"/>
            </w:pPr>
            <w:r>
              <w:rPr>
                <w:rFonts w:ascii="Times New Roman" w:hAnsi="Times New Roman" w:eastAsia="SimSun"/>
                <w:sz w:val="18"/>
              </w:rPr>
              <w:t>进入 /settings</w:t>
            </w:r>
          </w:p>
        </w:tc>
        <w:tc>
          <w:tcPr>
            <w:tcW w:type="dxa" w:w="2160"/>
          </w:tcPr>
          <w:p>
            <w:pPr>
              <w:jc w:val="center"/>
            </w:pPr>
            <w:r>
              <w:rPr>
                <w:rFonts w:ascii="Times New Roman" w:hAnsi="Times New Roman" w:eastAsia="SimSun"/>
                <w:sz w:val="18"/>
              </w:rPr>
              <w:t>§6.4 截图 6-9 之后</w:t>
            </w:r>
          </w:p>
        </w:tc>
      </w:tr>
      <w:tr>
        <w:tc>
          <w:tcPr>
            <w:tcW w:type="dxa" w:w="2160"/>
          </w:tcPr>
          <w:p>
            <w:pPr>
              <w:jc w:val="center"/>
            </w:pPr>
            <w:r>
              <w:rPr>
                <w:rFonts w:ascii="Times New Roman" w:hAnsi="Times New Roman" w:eastAsia="SimSun"/>
                <w:sz w:val="18"/>
              </w:rPr>
              <w:t>截图 6-11</w:t>
            </w:r>
          </w:p>
        </w:tc>
        <w:tc>
          <w:tcPr>
            <w:tcW w:type="dxa" w:w="2160"/>
          </w:tcPr>
          <w:p>
            <w:pPr>
              <w:jc w:val="center"/>
            </w:pPr>
            <w:r>
              <w:rPr>
                <w:rFonts w:ascii="Times New Roman" w:hAnsi="Times New Roman" w:eastAsia="SimSun"/>
                <w:sz w:val="18"/>
              </w:rPr>
              <w:t>Swagger API 文档页</w:t>
            </w:r>
          </w:p>
        </w:tc>
        <w:tc>
          <w:tcPr>
            <w:tcW w:type="dxa" w:w="2160"/>
          </w:tcPr>
          <w:p>
            <w:pPr>
              <w:jc w:val="center"/>
            </w:pPr>
            <w:r>
              <w:rPr>
                <w:rFonts w:ascii="Times New Roman" w:hAnsi="Times New Roman" w:eastAsia="SimSun"/>
                <w:sz w:val="18"/>
              </w:rPr>
              <w:t>访问 /docs</w:t>
            </w:r>
          </w:p>
        </w:tc>
        <w:tc>
          <w:tcPr>
            <w:tcW w:type="dxa" w:w="2160"/>
          </w:tcPr>
          <w:p>
            <w:pPr>
              <w:jc w:val="center"/>
            </w:pPr>
            <w:r>
              <w:rPr>
                <w:rFonts w:ascii="Times New Roman" w:hAnsi="Times New Roman" w:eastAsia="SimSun"/>
                <w:sz w:val="18"/>
              </w:rPr>
              <w:t>§6.3 末尾</w:t>
            </w:r>
          </w:p>
        </w:tc>
      </w:tr>
      <w:tr>
        <w:tc>
          <w:tcPr>
            <w:tcW w:type="dxa" w:w="2160"/>
          </w:tcPr>
          <w:p>
            <w:pPr>
              <w:jc w:val="center"/>
            </w:pPr>
            <w:r>
              <w:rPr>
                <w:rFonts w:ascii="Times New Roman" w:hAnsi="Times New Roman" w:eastAsia="SimSun"/>
                <w:sz w:val="18"/>
              </w:rPr>
              <w:t>截图 6-12</w:t>
            </w:r>
          </w:p>
        </w:tc>
        <w:tc>
          <w:tcPr>
            <w:tcW w:type="dxa" w:w="2160"/>
          </w:tcPr>
          <w:p>
            <w:pPr>
              <w:jc w:val="center"/>
            </w:pPr>
            <w:r>
              <w:rPr>
                <w:rFonts w:ascii="Times New Roman" w:hAnsi="Times New Roman" w:eastAsia="SimSun"/>
                <w:sz w:val="18"/>
              </w:rPr>
              <w:t>Docker Compose 启动控制台</w:t>
            </w:r>
          </w:p>
        </w:tc>
        <w:tc>
          <w:tcPr>
            <w:tcW w:type="dxa" w:w="2160"/>
          </w:tcPr>
          <w:p>
            <w:pPr>
              <w:jc w:val="center"/>
            </w:pPr>
            <w:r>
              <w:rPr>
                <w:rFonts w:ascii="Times New Roman" w:hAnsi="Times New Roman" w:eastAsia="SimSun"/>
                <w:sz w:val="18"/>
              </w:rPr>
              <w:t>docker-compose up</w:t>
            </w:r>
          </w:p>
        </w:tc>
        <w:tc>
          <w:tcPr>
            <w:tcW w:type="dxa" w:w="2160"/>
          </w:tcPr>
          <w:p>
            <w:pPr>
              <w:jc w:val="center"/>
            </w:pPr>
            <w:r>
              <w:rPr>
                <w:rFonts w:ascii="Times New Roman" w:hAnsi="Times New Roman" w:eastAsia="SimSun"/>
                <w:sz w:val="18"/>
              </w:rPr>
              <w:t>§6.5 末尾</w:t>
            </w:r>
          </w:p>
        </w:tc>
      </w:tr>
    </w:tbl>
    <w:p/>
    <w:p>
      <w:pPr>
        <w:pStyle w:val="Heading2"/>
      </w:pPr>
      <w:r>
        <w:rPr>
          <w:rFonts w:ascii="SimHei" w:hAnsi="SimHei" w:eastAsia="SimHei"/>
          <w:sz w:val="28"/>
        </w:rPr>
        <w:t>A.4 代码清单</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pPr>
              <w:jc w:val="center"/>
            </w:pPr>
            <w:r>
              <w:rPr>
                <w:rFonts w:ascii="SimHei" w:hAnsi="SimHei" w:eastAsia="SimHei"/>
                <w:b/>
                <w:sz w:val="18"/>
              </w:rPr>
              <w:t>编号</w:t>
            </w:r>
          </w:p>
        </w:tc>
        <w:tc>
          <w:tcPr>
            <w:tcW w:type="dxa" w:w="2160"/>
          </w:tcPr>
          <w:p>
            <w:pPr>
              <w:jc w:val="center"/>
            </w:pPr>
            <w:r>
              <w:rPr>
                <w:rFonts w:ascii="SimHei" w:hAnsi="SimHei" w:eastAsia="SimHei"/>
                <w:b/>
                <w:sz w:val="18"/>
              </w:rPr>
              <w:t>标题</w:t>
            </w:r>
          </w:p>
        </w:tc>
        <w:tc>
          <w:tcPr>
            <w:tcW w:type="dxa" w:w="2160"/>
          </w:tcPr>
          <w:p>
            <w:pPr>
              <w:jc w:val="center"/>
            </w:pPr>
            <w:r>
              <w:rPr>
                <w:rFonts w:ascii="SimHei" w:hAnsi="SimHei" w:eastAsia="SimHei"/>
                <w:b/>
                <w:sz w:val="18"/>
              </w:rPr>
              <w:t>来源文件</w:t>
            </w:r>
          </w:p>
        </w:tc>
        <w:tc>
          <w:tcPr>
            <w:tcW w:type="dxa" w:w="2160"/>
          </w:tcPr>
          <w:p>
            <w:pPr>
              <w:jc w:val="center"/>
            </w:pPr>
            <w:r>
              <w:rPr>
                <w:rFonts w:ascii="SimHei" w:hAnsi="SimHei" w:eastAsia="SimHei"/>
                <w:b/>
                <w:sz w:val="18"/>
              </w:rPr>
              <w:t>插入位置</w:t>
            </w:r>
          </w:p>
        </w:tc>
      </w:tr>
      <w:tr>
        <w:tc>
          <w:tcPr>
            <w:tcW w:type="dxa" w:w="2160"/>
          </w:tcPr>
          <w:p>
            <w:pPr>
              <w:jc w:val="center"/>
            </w:pPr>
            <w:r>
              <w:rPr>
                <w:rFonts w:ascii="Times New Roman" w:hAnsi="Times New Roman" w:eastAsia="SimSun"/>
                <w:sz w:val="18"/>
              </w:rPr>
              <w:t>清单 3-1</w:t>
            </w:r>
          </w:p>
        </w:tc>
        <w:tc>
          <w:tcPr>
            <w:tcW w:type="dxa" w:w="2160"/>
          </w:tcPr>
          <w:p>
            <w:pPr>
              <w:jc w:val="center"/>
            </w:pPr>
            <w:r>
              <w:rPr>
                <w:rFonts w:ascii="Times New Roman" w:hAnsi="Times New Roman" w:eastAsia="SimSun"/>
                <w:sz w:val="18"/>
              </w:rPr>
              <w:t>二值掩码转 YOLO 多边形核心代码</w:t>
            </w:r>
          </w:p>
        </w:tc>
        <w:tc>
          <w:tcPr>
            <w:tcW w:type="dxa" w:w="2160"/>
          </w:tcPr>
          <w:p>
            <w:pPr>
              <w:jc w:val="center"/>
            </w:pPr>
            <w:r>
              <w:rPr>
                <w:rFonts w:ascii="Times New Roman" w:hAnsi="Times New Roman" w:eastAsia="SimSun"/>
                <w:sz w:val="18"/>
              </w:rPr>
              <w:t>scripts/convert_to_yolo_seg.py</w:t>
            </w:r>
          </w:p>
        </w:tc>
        <w:tc>
          <w:tcPr>
            <w:tcW w:type="dxa" w:w="2160"/>
          </w:tcPr>
          <w:p>
            <w:pPr>
              <w:jc w:val="center"/>
            </w:pPr>
            <w:r>
              <w:rPr>
                <w:rFonts w:ascii="Times New Roman" w:hAnsi="Times New Roman" w:eastAsia="SimSun"/>
                <w:sz w:val="18"/>
              </w:rPr>
              <w:t>§3.2 末尾</w:t>
            </w:r>
          </w:p>
        </w:tc>
      </w:tr>
      <w:tr>
        <w:tc>
          <w:tcPr>
            <w:tcW w:type="dxa" w:w="2160"/>
          </w:tcPr>
          <w:p>
            <w:pPr>
              <w:jc w:val="center"/>
            </w:pPr>
            <w:r>
              <w:rPr>
                <w:rFonts w:ascii="Times New Roman" w:hAnsi="Times New Roman" w:eastAsia="SimSun"/>
                <w:sz w:val="18"/>
              </w:rPr>
              <w:t>清单 3-2</w:t>
            </w:r>
          </w:p>
        </w:tc>
        <w:tc>
          <w:tcPr>
            <w:tcW w:type="dxa" w:w="2160"/>
          </w:tcPr>
          <w:p>
            <w:pPr>
              <w:jc w:val="center"/>
            </w:pPr>
            <w:r>
              <w:rPr>
                <w:rFonts w:ascii="Times New Roman" w:hAnsi="Times New Roman" w:eastAsia="SimSun"/>
                <w:sz w:val="18"/>
              </w:rPr>
              <w:t>跨集去重核心代码</w:t>
            </w:r>
          </w:p>
        </w:tc>
        <w:tc>
          <w:tcPr>
            <w:tcW w:type="dxa" w:w="2160"/>
          </w:tcPr>
          <w:p>
            <w:pPr>
              <w:jc w:val="center"/>
            </w:pPr>
            <w:r>
              <w:rPr>
                <w:rFonts w:ascii="Times New Roman" w:hAnsi="Times New Roman" w:eastAsia="SimSun"/>
                <w:sz w:val="18"/>
              </w:rPr>
              <w:t>scripts/setup_test_pack.py</w:t>
            </w:r>
          </w:p>
        </w:tc>
        <w:tc>
          <w:tcPr>
            <w:tcW w:type="dxa" w:w="2160"/>
          </w:tcPr>
          <w:p>
            <w:pPr>
              <w:jc w:val="center"/>
            </w:pPr>
            <w:r>
              <w:rPr>
                <w:rFonts w:ascii="Times New Roman" w:hAnsi="Times New Roman" w:eastAsia="SimSun"/>
                <w:sz w:val="18"/>
              </w:rPr>
              <w:t>§3.3 末尾</w:t>
            </w:r>
          </w:p>
        </w:tc>
      </w:tr>
      <w:tr>
        <w:tc>
          <w:tcPr>
            <w:tcW w:type="dxa" w:w="2160"/>
          </w:tcPr>
          <w:p>
            <w:pPr>
              <w:jc w:val="center"/>
            </w:pPr>
            <w:r>
              <w:rPr>
                <w:rFonts w:ascii="Times New Roman" w:hAnsi="Times New Roman" w:eastAsia="SimSun"/>
                <w:sz w:val="18"/>
              </w:rPr>
              <w:t>清单 4-1</w:t>
            </w:r>
          </w:p>
        </w:tc>
        <w:tc>
          <w:tcPr>
            <w:tcW w:type="dxa" w:w="2160"/>
          </w:tcPr>
          <w:p>
            <w:pPr>
              <w:jc w:val="center"/>
            </w:pPr>
            <w:r>
              <w:rPr>
                <w:rFonts w:ascii="Times New Roman" w:hAnsi="Times New Roman" w:eastAsia="SimSun"/>
                <w:sz w:val="18"/>
              </w:rPr>
              <w:t>CBAM 模块完整实现</w:t>
            </w:r>
          </w:p>
        </w:tc>
        <w:tc>
          <w:tcPr>
            <w:tcW w:type="dxa" w:w="2160"/>
          </w:tcPr>
          <w:p>
            <w:pPr>
              <w:jc w:val="center"/>
            </w:pPr>
            <w:r>
              <w:rPr>
                <w:rFonts w:ascii="Times New Roman" w:hAnsi="Times New Roman" w:eastAsia="SimSun"/>
                <w:sz w:val="18"/>
              </w:rPr>
              <w:t>train/cbam_module.py</w:t>
            </w:r>
          </w:p>
        </w:tc>
        <w:tc>
          <w:tcPr>
            <w:tcW w:type="dxa" w:w="2160"/>
          </w:tcPr>
          <w:p>
            <w:pPr>
              <w:jc w:val="center"/>
            </w:pPr>
            <w:r>
              <w:rPr>
                <w:rFonts w:ascii="Times New Roman" w:hAnsi="Times New Roman" w:eastAsia="SimSun"/>
                <w:sz w:val="18"/>
              </w:rPr>
              <w:t>§4.3 末尾</w:t>
            </w:r>
          </w:p>
        </w:tc>
      </w:tr>
      <w:tr>
        <w:tc>
          <w:tcPr>
            <w:tcW w:type="dxa" w:w="2160"/>
          </w:tcPr>
          <w:p>
            <w:pPr>
              <w:jc w:val="center"/>
            </w:pPr>
            <w:r>
              <w:rPr>
                <w:rFonts w:ascii="Times New Roman" w:hAnsi="Times New Roman" w:eastAsia="SimSun"/>
                <w:sz w:val="18"/>
              </w:rPr>
              <w:t>清单 4-2</w:t>
            </w:r>
          </w:p>
        </w:tc>
        <w:tc>
          <w:tcPr>
            <w:tcW w:type="dxa" w:w="2160"/>
          </w:tcPr>
          <w:p>
            <w:pPr>
              <w:jc w:val="center"/>
            </w:pPr>
            <w:r>
              <w:rPr>
                <w:rFonts w:ascii="Times New Roman" w:hAnsi="Times New Roman" w:eastAsia="SimSun"/>
                <w:sz w:val="18"/>
              </w:rPr>
              <w:t>yolo11s-seg-p2-cbam.yaml 关键片段</w:t>
            </w:r>
          </w:p>
        </w:tc>
        <w:tc>
          <w:tcPr>
            <w:tcW w:type="dxa" w:w="2160"/>
          </w:tcPr>
          <w:p>
            <w:pPr>
              <w:jc w:val="center"/>
            </w:pPr>
            <w:r>
              <w:rPr>
                <w:rFonts w:ascii="Times New Roman" w:hAnsi="Times New Roman" w:eastAsia="SimSun"/>
                <w:sz w:val="18"/>
              </w:rPr>
              <w:t>configs/yolo11s-seg-p2-cbam.yaml</w:t>
            </w:r>
          </w:p>
        </w:tc>
        <w:tc>
          <w:tcPr>
            <w:tcW w:type="dxa" w:w="2160"/>
          </w:tcPr>
          <w:p>
            <w:pPr>
              <w:jc w:val="center"/>
            </w:pPr>
            <w:r>
              <w:rPr>
                <w:rFonts w:ascii="Times New Roman" w:hAnsi="Times New Roman" w:eastAsia="SimSun"/>
                <w:sz w:val="18"/>
              </w:rPr>
              <w:t>§4.4 末尾</w:t>
            </w:r>
          </w:p>
        </w:tc>
      </w:tr>
      <w:tr>
        <w:tc>
          <w:tcPr>
            <w:tcW w:type="dxa" w:w="2160"/>
          </w:tcPr>
          <w:p>
            <w:pPr>
              <w:jc w:val="center"/>
            </w:pPr>
            <w:r>
              <w:rPr>
                <w:rFonts w:ascii="Times New Roman" w:hAnsi="Times New Roman" w:eastAsia="SimSun"/>
                <w:sz w:val="18"/>
              </w:rPr>
              <w:t>清单 5-1</w:t>
            </w:r>
          </w:p>
        </w:tc>
        <w:tc>
          <w:tcPr>
            <w:tcW w:type="dxa" w:w="2160"/>
          </w:tcPr>
          <w:p>
            <w:pPr>
              <w:jc w:val="center"/>
            </w:pPr>
            <w:r>
              <w:rPr>
                <w:rFonts w:ascii="Times New Roman" w:hAnsi="Times New Roman" w:eastAsia="SimSun"/>
                <w:sz w:val="18"/>
              </w:rPr>
              <w:t>训练入口核心代码</w:t>
            </w:r>
          </w:p>
        </w:tc>
        <w:tc>
          <w:tcPr>
            <w:tcW w:type="dxa" w:w="2160"/>
          </w:tcPr>
          <w:p>
            <w:pPr>
              <w:jc w:val="center"/>
            </w:pPr>
            <w:r>
              <w:rPr>
                <w:rFonts w:ascii="Times New Roman" w:hAnsi="Times New Roman" w:eastAsia="SimSun"/>
                <w:sz w:val="18"/>
              </w:rPr>
              <w:t>train/train_improved.py</w:t>
            </w:r>
          </w:p>
        </w:tc>
        <w:tc>
          <w:tcPr>
            <w:tcW w:type="dxa" w:w="2160"/>
          </w:tcPr>
          <w:p>
            <w:pPr>
              <w:jc w:val="center"/>
            </w:pPr>
            <w:r>
              <w:rPr>
                <w:rFonts w:ascii="Times New Roman" w:hAnsi="Times New Roman" w:eastAsia="SimSun"/>
                <w:sz w:val="18"/>
              </w:rPr>
              <w:t>§5.2 末尾</w:t>
            </w:r>
          </w:p>
        </w:tc>
      </w:tr>
      <w:tr>
        <w:tc>
          <w:tcPr>
            <w:tcW w:type="dxa" w:w="2160"/>
          </w:tcPr>
          <w:p>
            <w:pPr>
              <w:jc w:val="center"/>
            </w:pPr>
            <w:r>
              <w:rPr>
                <w:rFonts w:ascii="Times New Roman" w:hAnsi="Times New Roman" w:eastAsia="SimSun"/>
                <w:sz w:val="18"/>
              </w:rPr>
              <w:t>清单 5-2</w:t>
            </w:r>
          </w:p>
        </w:tc>
        <w:tc>
          <w:tcPr>
            <w:tcW w:type="dxa" w:w="2160"/>
          </w:tcPr>
          <w:p>
            <w:pPr>
              <w:jc w:val="center"/>
            </w:pPr>
            <w:r>
              <w:rPr>
                <w:rFonts w:ascii="Times New Roman" w:hAnsi="Times New Roman" w:eastAsia="SimSun"/>
                <w:sz w:val="18"/>
              </w:rPr>
              <w:t>逐子集 Dice 计算核心代码</w:t>
            </w:r>
          </w:p>
        </w:tc>
        <w:tc>
          <w:tcPr>
            <w:tcW w:type="dxa" w:w="2160"/>
          </w:tcPr>
          <w:p>
            <w:pPr>
              <w:jc w:val="center"/>
            </w:pPr>
            <w:r>
              <w:rPr>
                <w:rFonts w:ascii="Times New Roman" w:hAnsi="Times New Roman" w:eastAsia="SimSun"/>
                <w:sz w:val="18"/>
              </w:rPr>
              <w:t>eval/eval_per_subset.py</w:t>
            </w:r>
          </w:p>
        </w:tc>
        <w:tc>
          <w:tcPr>
            <w:tcW w:type="dxa" w:w="2160"/>
          </w:tcPr>
          <w:p>
            <w:pPr>
              <w:jc w:val="center"/>
            </w:pPr>
            <w:r>
              <w:rPr>
                <w:rFonts w:ascii="Times New Roman" w:hAnsi="Times New Roman" w:eastAsia="SimSun"/>
                <w:sz w:val="18"/>
              </w:rPr>
              <w:t>§5.3 末尾</w:t>
            </w:r>
          </w:p>
        </w:tc>
      </w:tr>
      <w:tr>
        <w:tc>
          <w:tcPr>
            <w:tcW w:type="dxa" w:w="2160"/>
          </w:tcPr>
          <w:p>
            <w:pPr>
              <w:jc w:val="center"/>
            </w:pPr>
            <w:r>
              <w:rPr>
                <w:rFonts w:ascii="Times New Roman" w:hAnsi="Times New Roman" w:eastAsia="SimSun"/>
                <w:sz w:val="18"/>
              </w:rPr>
              <w:t>清单 6-1</w:t>
            </w:r>
          </w:p>
        </w:tc>
        <w:tc>
          <w:tcPr>
            <w:tcW w:type="dxa" w:w="2160"/>
          </w:tcPr>
          <w:p>
            <w:pPr>
              <w:jc w:val="center"/>
            </w:pPr>
            <w:r>
              <w:rPr>
                <w:rFonts w:ascii="Times New Roman" w:hAnsi="Times New Roman" w:eastAsia="SimSun"/>
                <w:sz w:val="18"/>
              </w:rPr>
              <w:t>FastAPI 入口</w:t>
            </w:r>
          </w:p>
        </w:tc>
        <w:tc>
          <w:tcPr>
            <w:tcW w:type="dxa" w:w="2160"/>
          </w:tcPr>
          <w:p>
            <w:pPr>
              <w:jc w:val="center"/>
            </w:pPr>
            <w:r>
              <w:rPr>
                <w:rFonts w:ascii="Times New Roman" w:hAnsi="Times New Roman" w:eastAsia="SimSun"/>
                <w:sz w:val="18"/>
              </w:rPr>
              <w:t>backend/app/main.py</w:t>
            </w:r>
          </w:p>
        </w:tc>
        <w:tc>
          <w:tcPr>
            <w:tcW w:type="dxa" w:w="2160"/>
          </w:tcPr>
          <w:p>
            <w:pPr>
              <w:jc w:val="center"/>
            </w:pPr>
            <w:r>
              <w:rPr>
                <w:rFonts w:ascii="Times New Roman" w:hAnsi="Times New Roman" w:eastAsia="SimSun"/>
                <w:sz w:val="18"/>
              </w:rPr>
              <w:t>§6.1 末尾</w:t>
            </w:r>
          </w:p>
        </w:tc>
      </w:tr>
      <w:tr>
        <w:tc>
          <w:tcPr>
            <w:tcW w:type="dxa" w:w="2160"/>
          </w:tcPr>
          <w:p>
            <w:pPr>
              <w:jc w:val="center"/>
            </w:pPr>
            <w:r>
              <w:rPr>
                <w:rFonts w:ascii="Times New Roman" w:hAnsi="Times New Roman" w:eastAsia="SimSun"/>
                <w:sz w:val="18"/>
              </w:rPr>
              <w:t>清单 6-2</w:t>
            </w:r>
          </w:p>
        </w:tc>
        <w:tc>
          <w:tcPr>
            <w:tcW w:type="dxa" w:w="2160"/>
          </w:tcPr>
          <w:p>
            <w:pPr>
              <w:jc w:val="center"/>
            </w:pPr>
            <w:r>
              <w:rPr>
                <w:rFonts w:ascii="Times New Roman" w:hAnsi="Times New Roman" w:eastAsia="SimSun"/>
                <w:sz w:val="18"/>
              </w:rPr>
              <w:t>JWT 登录接口</w:t>
            </w:r>
          </w:p>
        </w:tc>
        <w:tc>
          <w:tcPr>
            <w:tcW w:type="dxa" w:w="2160"/>
          </w:tcPr>
          <w:p>
            <w:pPr>
              <w:jc w:val="center"/>
            </w:pPr>
            <w:r>
              <w:rPr>
                <w:rFonts w:ascii="Times New Roman" w:hAnsi="Times New Roman" w:eastAsia="SimSun"/>
                <w:sz w:val="18"/>
              </w:rPr>
              <w:t>backend/app/api/auth.py</w:t>
            </w:r>
          </w:p>
        </w:tc>
        <w:tc>
          <w:tcPr>
            <w:tcW w:type="dxa" w:w="2160"/>
          </w:tcPr>
          <w:p>
            <w:pPr>
              <w:jc w:val="center"/>
            </w:pPr>
            <w:r>
              <w:rPr>
                <w:rFonts w:ascii="Times New Roman" w:hAnsi="Times New Roman" w:eastAsia="SimSun"/>
                <w:sz w:val="18"/>
              </w:rPr>
              <w:t>§6.3 末尾</w:t>
            </w:r>
          </w:p>
        </w:tc>
      </w:tr>
      <w:tr>
        <w:tc>
          <w:tcPr>
            <w:tcW w:type="dxa" w:w="2160"/>
          </w:tcPr>
          <w:p>
            <w:pPr>
              <w:jc w:val="center"/>
            </w:pPr>
            <w:r>
              <w:rPr>
                <w:rFonts w:ascii="Times New Roman" w:hAnsi="Times New Roman" w:eastAsia="SimSun"/>
                <w:sz w:val="18"/>
              </w:rPr>
              <w:t>清单 6-3</w:t>
            </w:r>
          </w:p>
        </w:tc>
        <w:tc>
          <w:tcPr>
            <w:tcW w:type="dxa" w:w="2160"/>
          </w:tcPr>
          <w:p>
            <w:pPr>
              <w:jc w:val="center"/>
            </w:pPr>
            <w:r>
              <w:rPr>
                <w:rFonts w:ascii="Times New Roman" w:hAnsi="Times New Roman" w:eastAsia="SimSun"/>
                <w:sz w:val="18"/>
              </w:rPr>
              <w:t>推理引擎懒加载</w:t>
            </w:r>
          </w:p>
        </w:tc>
        <w:tc>
          <w:tcPr>
            <w:tcW w:type="dxa" w:w="2160"/>
          </w:tcPr>
          <w:p>
            <w:pPr>
              <w:jc w:val="center"/>
            </w:pPr>
            <w:r>
              <w:rPr>
                <w:rFonts w:ascii="Times New Roman" w:hAnsi="Times New Roman" w:eastAsia="SimSun"/>
                <w:sz w:val="18"/>
              </w:rPr>
              <w:t>backend/app/core/inference_engine.py</w:t>
            </w:r>
          </w:p>
        </w:tc>
        <w:tc>
          <w:tcPr>
            <w:tcW w:type="dxa" w:w="2160"/>
          </w:tcPr>
          <w:p>
            <w:pPr>
              <w:jc w:val="center"/>
            </w:pPr>
            <w:r>
              <w:rPr>
                <w:rFonts w:ascii="Times New Roman" w:hAnsi="Times New Roman" w:eastAsia="SimSun"/>
                <w:sz w:val="18"/>
              </w:rPr>
              <w:t>§6.3 末尾</w:t>
            </w:r>
          </w:p>
        </w:tc>
      </w:tr>
      <w:tr>
        <w:tc>
          <w:tcPr>
            <w:tcW w:type="dxa" w:w="2160"/>
          </w:tcPr>
          <w:p>
            <w:pPr>
              <w:jc w:val="center"/>
            </w:pPr>
            <w:r>
              <w:rPr>
                <w:rFonts w:ascii="Times New Roman" w:hAnsi="Times New Roman" w:eastAsia="SimSun"/>
                <w:sz w:val="18"/>
              </w:rPr>
              <w:t>清单 6-4</w:t>
            </w:r>
          </w:p>
        </w:tc>
        <w:tc>
          <w:tcPr>
            <w:tcW w:type="dxa" w:w="2160"/>
          </w:tcPr>
          <w:p>
            <w:pPr>
              <w:jc w:val="center"/>
            </w:pPr>
            <w:r>
              <w:rPr>
                <w:rFonts w:ascii="Times New Roman" w:hAnsi="Times New Roman" w:eastAsia="SimSun"/>
                <w:sz w:val="18"/>
              </w:rPr>
              <w:t>PDF 报告生成</w:t>
            </w:r>
          </w:p>
        </w:tc>
        <w:tc>
          <w:tcPr>
            <w:tcW w:type="dxa" w:w="2160"/>
          </w:tcPr>
          <w:p>
            <w:pPr>
              <w:jc w:val="center"/>
            </w:pPr>
            <w:r>
              <w:rPr>
                <w:rFonts w:ascii="Times New Roman" w:hAnsi="Times New Roman" w:eastAsia="SimSun"/>
                <w:sz w:val="18"/>
              </w:rPr>
              <w:t>backend/app/core/pdf_generator.py</w:t>
            </w:r>
          </w:p>
        </w:tc>
        <w:tc>
          <w:tcPr>
            <w:tcW w:type="dxa" w:w="2160"/>
          </w:tcPr>
          <w:p>
            <w:pPr>
              <w:jc w:val="center"/>
            </w:pPr>
            <w:r>
              <w:rPr>
                <w:rFonts w:ascii="Times New Roman" w:hAnsi="Times New Roman" w:eastAsia="SimSun"/>
                <w:sz w:val="18"/>
              </w:rPr>
              <w:t>§6.3 末尾</w:t>
            </w:r>
          </w:p>
        </w:tc>
      </w:tr>
      <w:tr>
        <w:tc>
          <w:tcPr>
            <w:tcW w:type="dxa" w:w="2160"/>
          </w:tcPr>
          <w:p>
            <w:pPr>
              <w:jc w:val="center"/>
            </w:pPr>
            <w:r>
              <w:rPr>
                <w:rFonts w:ascii="Times New Roman" w:hAnsi="Times New Roman" w:eastAsia="SimSun"/>
                <w:sz w:val="18"/>
              </w:rPr>
              <w:t>清单 6-5</w:t>
            </w:r>
          </w:p>
        </w:tc>
        <w:tc>
          <w:tcPr>
            <w:tcW w:type="dxa" w:w="2160"/>
          </w:tcPr>
          <w:p>
            <w:pPr>
              <w:jc w:val="center"/>
            </w:pPr>
            <w:r>
              <w:rPr>
                <w:rFonts w:ascii="Times New Roman" w:hAnsi="Times New Roman" w:eastAsia="SimSun"/>
                <w:sz w:val="18"/>
              </w:rPr>
              <w:t>前端 Axios 拦截器</w:t>
            </w:r>
          </w:p>
        </w:tc>
        <w:tc>
          <w:tcPr>
            <w:tcW w:type="dxa" w:w="2160"/>
          </w:tcPr>
          <w:p>
            <w:pPr>
              <w:jc w:val="center"/>
            </w:pPr>
            <w:r>
              <w:rPr>
                <w:rFonts w:ascii="Times New Roman" w:hAnsi="Times New Roman" w:eastAsia="SimSun"/>
                <w:sz w:val="18"/>
              </w:rPr>
              <w:t>frontend/src/api/index.js</w:t>
            </w:r>
          </w:p>
        </w:tc>
        <w:tc>
          <w:tcPr>
            <w:tcW w:type="dxa" w:w="2160"/>
          </w:tcPr>
          <w:p>
            <w:pPr>
              <w:jc w:val="center"/>
            </w:pPr>
            <w:r>
              <w:rPr>
                <w:rFonts w:ascii="Times New Roman" w:hAnsi="Times New Roman" w:eastAsia="SimSun"/>
                <w:sz w:val="18"/>
              </w:rPr>
              <w:t>§6.4 末尾</w:t>
            </w:r>
          </w:p>
        </w:tc>
      </w:tr>
      <w:tr>
        <w:tc>
          <w:tcPr>
            <w:tcW w:type="dxa" w:w="2160"/>
          </w:tcPr>
          <w:p>
            <w:pPr>
              <w:jc w:val="center"/>
            </w:pPr>
            <w:r>
              <w:rPr>
                <w:rFonts w:ascii="Times New Roman" w:hAnsi="Times New Roman" w:eastAsia="SimSun"/>
                <w:sz w:val="18"/>
              </w:rPr>
              <w:t>清单 6-6</w:t>
            </w:r>
          </w:p>
        </w:tc>
        <w:tc>
          <w:tcPr>
            <w:tcW w:type="dxa" w:w="2160"/>
          </w:tcPr>
          <w:p>
            <w:pPr>
              <w:jc w:val="center"/>
            </w:pPr>
            <w:r>
              <w:rPr>
                <w:rFonts w:ascii="Times New Roman" w:hAnsi="Times New Roman" w:eastAsia="SimSun"/>
                <w:sz w:val="18"/>
              </w:rPr>
              <w:t>docker-compose.yml</w:t>
            </w:r>
          </w:p>
        </w:tc>
        <w:tc>
          <w:tcPr>
            <w:tcW w:type="dxa" w:w="2160"/>
          </w:tcPr>
          <w:p>
            <w:pPr>
              <w:jc w:val="center"/>
            </w:pPr>
            <w:r>
              <w:rPr>
                <w:rFonts w:ascii="Times New Roman" w:hAnsi="Times New Roman" w:eastAsia="SimSun"/>
                <w:sz w:val="18"/>
              </w:rPr>
              <w:t>仓库根 docker-compose.yml</w:t>
            </w:r>
          </w:p>
        </w:tc>
        <w:tc>
          <w:tcPr>
            <w:tcW w:type="dxa" w:w="2160"/>
          </w:tcPr>
          <w:p>
            <w:pPr>
              <w:jc w:val="center"/>
            </w:pPr>
            <w:r>
              <w:rPr>
                <w:rFonts w:ascii="Times New Roman" w:hAnsi="Times New Roman" w:eastAsia="SimSun"/>
                <w:sz w:val="18"/>
              </w:rPr>
              <w:t>§6.5 末尾</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