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68F9" w14:textId="77777777" w:rsidR="007100B4" w:rsidRDefault="00000000">
      <w:pPr>
        <w:pStyle w:val="Title"/>
      </w:pPr>
      <w:r>
        <w:t>Project</w:t>
      </w:r>
      <w:r>
        <w:rPr>
          <w:spacing w:val="-8"/>
        </w:rPr>
        <w:t xml:space="preserve"> </w:t>
      </w:r>
      <w:r>
        <w:t>Initialization</w:t>
      </w:r>
      <w:r>
        <w:rPr>
          <w:spacing w:val="-8"/>
        </w:rPr>
        <w:t xml:space="preserve"> </w:t>
      </w:r>
      <w:r>
        <w:t>and</w:t>
      </w:r>
      <w:r>
        <w:rPr>
          <w:spacing w:val="-8"/>
        </w:rPr>
        <w:t xml:space="preserve"> </w:t>
      </w:r>
      <w:r>
        <w:t>Planning</w:t>
      </w:r>
      <w:r>
        <w:rPr>
          <w:spacing w:val="-8"/>
        </w:rPr>
        <w:t xml:space="preserve"> </w:t>
      </w:r>
      <w:r>
        <w:t>Phase</w:t>
      </w:r>
    </w:p>
    <w:p w14:paraId="1B96F466" w14:textId="77777777" w:rsidR="007100B4" w:rsidRDefault="007100B4">
      <w:pPr>
        <w:pStyle w:val="BodyText"/>
        <w:spacing w:before="5"/>
        <w:rPr>
          <w:b/>
          <w:sz w:val="2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7100B4" w14:paraId="6E681CC2" w14:textId="77777777">
        <w:trPr>
          <w:trHeight w:val="490"/>
        </w:trPr>
        <w:tc>
          <w:tcPr>
            <w:tcW w:w="4680" w:type="dxa"/>
          </w:tcPr>
          <w:p w14:paraId="092A9BAA" w14:textId="77777777" w:rsidR="007100B4" w:rsidRDefault="00000000">
            <w:pPr>
              <w:pStyle w:val="TableParagraph"/>
              <w:spacing w:before="114"/>
              <w:rPr>
                <w:sz w:val="24"/>
              </w:rPr>
            </w:pPr>
            <w:r>
              <w:rPr>
                <w:sz w:val="24"/>
              </w:rPr>
              <w:t>Date</w:t>
            </w:r>
          </w:p>
        </w:tc>
        <w:tc>
          <w:tcPr>
            <w:tcW w:w="4680" w:type="dxa"/>
          </w:tcPr>
          <w:p w14:paraId="42A27B7C" w14:textId="05DB557F" w:rsidR="007100B4" w:rsidRDefault="00000000">
            <w:pPr>
              <w:pStyle w:val="TableParagraph"/>
              <w:spacing w:before="114"/>
              <w:rPr>
                <w:sz w:val="24"/>
              </w:rPr>
            </w:pPr>
            <w:r>
              <w:rPr>
                <w:sz w:val="24"/>
              </w:rPr>
              <w:t>1</w:t>
            </w:r>
            <w:r w:rsidR="00AC5412">
              <w:rPr>
                <w:sz w:val="24"/>
              </w:rPr>
              <w:t>6</w:t>
            </w:r>
            <w:r>
              <w:rPr>
                <w:sz w:val="24"/>
              </w:rPr>
              <w:t xml:space="preserve"> </w:t>
            </w:r>
            <w:r w:rsidR="00BE5378">
              <w:rPr>
                <w:sz w:val="24"/>
              </w:rPr>
              <w:t>April</w:t>
            </w:r>
            <w:r>
              <w:rPr>
                <w:sz w:val="24"/>
              </w:rPr>
              <w:t xml:space="preserve"> 2024</w:t>
            </w:r>
          </w:p>
        </w:tc>
      </w:tr>
      <w:tr w:rsidR="007100B4" w14:paraId="6A3255DC" w14:textId="77777777">
        <w:trPr>
          <w:trHeight w:val="470"/>
        </w:trPr>
        <w:tc>
          <w:tcPr>
            <w:tcW w:w="4680" w:type="dxa"/>
          </w:tcPr>
          <w:p w14:paraId="2B244114" w14:textId="77777777" w:rsidR="007100B4" w:rsidRDefault="00000000">
            <w:pPr>
              <w:pStyle w:val="TableParagraph"/>
              <w:spacing w:before="95"/>
              <w:rPr>
                <w:sz w:val="24"/>
              </w:rPr>
            </w:pPr>
            <w:r>
              <w:rPr>
                <w:sz w:val="24"/>
              </w:rPr>
              <w:t>Team</w:t>
            </w:r>
            <w:r>
              <w:rPr>
                <w:spacing w:val="-8"/>
                <w:sz w:val="24"/>
              </w:rPr>
              <w:t xml:space="preserve"> </w:t>
            </w:r>
            <w:r>
              <w:rPr>
                <w:sz w:val="24"/>
              </w:rPr>
              <w:t>ID</w:t>
            </w:r>
          </w:p>
        </w:tc>
        <w:tc>
          <w:tcPr>
            <w:tcW w:w="4680" w:type="dxa"/>
          </w:tcPr>
          <w:p w14:paraId="28E166D2" w14:textId="64DBAD9A" w:rsidR="007100B4" w:rsidRDefault="00812BD6">
            <w:pPr>
              <w:pStyle w:val="TableParagraph"/>
              <w:spacing w:before="95"/>
              <w:rPr>
                <w:sz w:val="24"/>
              </w:rPr>
            </w:pPr>
            <w:r>
              <w:rPr>
                <w:sz w:val="24"/>
              </w:rPr>
              <w:t>Team-738178</w:t>
            </w:r>
          </w:p>
        </w:tc>
      </w:tr>
      <w:tr w:rsidR="007100B4" w14:paraId="479EF877" w14:textId="77777777">
        <w:trPr>
          <w:trHeight w:val="729"/>
        </w:trPr>
        <w:tc>
          <w:tcPr>
            <w:tcW w:w="4680" w:type="dxa"/>
          </w:tcPr>
          <w:p w14:paraId="2814D561" w14:textId="77777777" w:rsidR="007100B4" w:rsidRDefault="00000000">
            <w:pPr>
              <w:pStyle w:val="TableParagraph"/>
              <w:spacing w:before="96"/>
              <w:rPr>
                <w:sz w:val="24"/>
              </w:rPr>
            </w:pPr>
            <w:r>
              <w:rPr>
                <w:sz w:val="24"/>
              </w:rPr>
              <w:t>Project</w:t>
            </w:r>
            <w:r>
              <w:rPr>
                <w:spacing w:val="-4"/>
                <w:sz w:val="24"/>
              </w:rPr>
              <w:t xml:space="preserve"> </w:t>
            </w:r>
            <w:r>
              <w:rPr>
                <w:sz w:val="24"/>
              </w:rPr>
              <w:t>Title</w:t>
            </w:r>
          </w:p>
        </w:tc>
        <w:tc>
          <w:tcPr>
            <w:tcW w:w="4680" w:type="dxa"/>
          </w:tcPr>
          <w:p w14:paraId="424AB8C3" w14:textId="7A1A0991" w:rsidR="007100B4" w:rsidRDefault="00812BD6">
            <w:pPr>
              <w:pStyle w:val="TableParagraph"/>
              <w:spacing w:before="96"/>
              <w:ind w:right="1041"/>
              <w:rPr>
                <w:sz w:val="24"/>
              </w:rPr>
            </w:pPr>
            <w:r>
              <w:rPr>
                <w:sz w:val="24"/>
              </w:rPr>
              <w:t xml:space="preserve">Envisioning </w:t>
            </w:r>
            <w:proofErr w:type="gramStart"/>
            <w:r>
              <w:rPr>
                <w:sz w:val="24"/>
              </w:rPr>
              <w:t>Success :</w:t>
            </w:r>
            <w:proofErr w:type="gramEnd"/>
            <w:r>
              <w:rPr>
                <w:sz w:val="24"/>
              </w:rPr>
              <w:t xml:space="preserve"> Predicting University Scores With Machine Learning</w:t>
            </w:r>
          </w:p>
        </w:tc>
      </w:tr>
      <w:tr w:rsidR="007100B4" w14:paraId="57E3664E" w14:textId="77777777">
        <w:trPr>
          <w:trHeight w:val="469"/>
        </w:trPr>
        <w:tc>
          <w:tcPr>
            <w:tcW w:w="4680" w:type="dxa"/>
          </w:tcPr>
          <w:p w14:paraId="38AECF16" w14:textId="77777777" w:rsidR="007100B4" w:rsidRDefault="00000000">
            <w:pPr>
              <w:pStyle w:val="TableParagraph"/>
              <w:spacing w:before="113"/>
              <w:rPr>
                <w:sz w:val="24"/>
              </w:rPr>
            </w:pPr>
            <w:r>
              <w:rPr>
                <w:sz w:val="24"/>
              </w:rPr>
              <w:t>Maximum Marks</w:t>
            </w:r>
          </w:p>
        </w:tc>
        <w:tc>
          <w:tcPr>
            <w:tcW w:w="4680" w:type="dxa"/>
          </w:tcPr>
          <w:p w14:paraId="254B6160" w14:textId="77777777" w:rsidR="007100B4" w:rsidRDefault="00000000">
            <w:pPr>
              <w:pStyle w:val="TableParagraph"/>
              <w:spacing w:before="113"/>
              <w:rPr>
                <w:sz w:val="24"/>
              </w:rPr>
            </w:pPr>
            <w:r>
              <w:rPr>
                <w:sz w:val="24"/>
              </w:rPr>
              <w:t>3 Marks</w:t>
            </w:r>
          </w:p>
        </w:tc>
      </w:tr>
    </w:tbl>
    <w:p w14:paraId="49D8B4A6" w14:textId="77777777" w:rsidR="007100B4" w:rsidRDefault="007100B4">
      <w:pPr>
        <w:pStyle w:val="BodyText"/>
        <w:spacing w:before="10"/>
        <w:rPr>
          <w:b/>
          <w:sz w:val="35"/>
        </w:rPr>
      </w:pPr>
    </w:p>
    <w:p w14:paraId="199716E1" w14:textId="77777777" w:rsidR="007100B4" w:rsidRDefault="00000000">
      <w:pPr>
        <w:pStyle w:val="Heading1"/>
      </w:pPr>
      <w:r>
        <w:t>Project</w:t>
      </w:r>
      <w:r>
        <w:rPr>
          <w:spacing w:val="-4"/>
        </w:rPr>
        <w:t xml:space="preserve"> </w:t>
      </w:r>
      <w:r>
        <w:t>Proposal</w:t>
      </w:r>
      <w:r>
        <w:rPr>
          <w:spacing w:val="-4"/>
        </w:rPr>
        <w:t xml:space="preserve"> </w:t>
      </w:r>
      <w:r>
        <w:t>(Proposed</w:t>
      </w:r>
      <w:r>
        <w:rPr>
          <w:spacing w:val="-4"/>
        </w:rPr>
        <w:t xml:space="preserve"> </w:t>
      </w:r>
      <w:r>
        <w:t>Solution)</w:t>
      </w:r>
      <w:r>
        <w:rPr>
          <w:spacing w:val="-3"/>
        </w:rPr>
        <w:t xml:space="preserve"> </w:t>
      </w:r>
      <w:r>
        <w:t>report</w:t>
      </w:r>
    </w:p>
    <w:p w14:paraId="54556FA8" w14:textId="0F3D1F5B" w:rsidR="007100B4" w:rsidRDefault="00DF3AF2">
      <w:pPr>
        <w:pStyle w:val="BodyText"/>
        <w:spacing w:before="182" w:line="259" w:lineRule="auto"/>
        <w:ind w:left="100" w:right="218"/>
      </w:pPr>
      <w:r w:rsidRPr="00DF3AF2">
        <w:t xml:space="preserve">The proposal report aims to enhance university score prediction using machine learning techniques. By analyzing factors such as quality of education, alumni employment, faculty quality, publications, influence, citations, and patents, the system helps </w:t>
      </w:r>
      <w:proofErr w:type="gramStart"/>
      <w:r w:rsidRPr="00DF3AF2">
        <w:t>students</w:t>
      </w:r>
      <w:proofErr w:type="gramEnd"/>
      <w:r w:rsidRPr="00DF3AF2">
        <w:t xml:space="preserve"> and their families make well-informed decisions about their educational future</w:t>
      </w:r>
      <w:r>
        <w:t>.</w:t>
      </w:r>
    </w:p>
    <w:p w14:paraId="6CA96987" w14:textId="77777777" w:rsidR="007100B4" w:rsidRDefault="007100B4">
      <w:pPr>
        <w:pStyle w:val="BodyText"/>
        <w:spacing w:before="7" w:after="1"/>
        <w:rPr>
          <w:sz w:val="1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0"/>
        <w:gridCol w:w="6960"/>
      </w:tblGrid>
      <w:tr w:rsidR="007100B4" w14:paraId="1E033331" w14:textId="77777777">
        <w:trPr>
          <w:trHeight w:val="470"/>
        </w:trPr>
        <w:tc>
          <w:tcPr>
            <w:tcW w:w="9360" w:type="dxa"/>
            <w:gridSpan w:val="2"/>
          </w:tcPr>
          <w:p w14:paraId="3A4256A8" w14:textId="77777777" w:rsidR="007100B4" w:rsidRDefault="00000000">
            <w:pPr>
              <w:pStyle w:val="TableParagraph"/>
              <w:spacing w:before="96"/>
              <w:rPr>
                <w:b/>
                <w:sz w:val="24"/>
              </w:rPr>
            </w:pPr>
            <w:r>
              <w:rPr>
                <w:b/>
                <w:sz w:val="24"/>
              </w:rPr>
              <w:t>Project</w:t>
            </w:r>
            <w:r>
              <w:rPr>
                <w:b/>
                <w:spacing w:val="-3"/>
                <w:sz w:val="24"/>
              </w:rPr>
              <w:t xml:space="preserve"> </w:t>
            </w:r>
            <w:r>
              <w:rPr>
                <w:b/>
                <w:sz w:val="24"/>
              </w:rPr>
              <w:t>Overview</w:t>
            </w:r>
          </w:p>
        </w:tc>
      </w:tr>
      <w:tr w:rsidR="007100B4" w14:paraId="277EDC2E" w14:textId="77777777">
        <w:trPr>
          <w:trHeight w:val="1009"/>
        </w:trPr>
        <w:tc>
          <w:tcPr>
            <w:tcW w:w="2400" w:type="dxa"/>
          </w:tcPr>
          <w:p w14:paraId="7BCF8F33" w14:textId="77777777" w:rsidR="007100B4" w:rsidRDefault="00000000">
            <w:pPr>
              <w:pStyle w:val="TableParagraph"/>
              <w:spacing w:before="97"/>
              <w:rPr>
                <w:sz w:val="24"/>
              </w:rPr>
            </w:pPr>
            <w:r>
              <w:rPr>
                <w:sz w:val="24"/>
              </w:rPr>
              <w:t>Objective</w:t>
            </w:r>
          </w:p>
        </w:tc>
        <w:tc>
          <w:tcPr>
            <w:tcW w:w="6960" w:type="dxa"/>
          </w:tcPr>
          <w:p w14:paraId="64B5A4C4" w14:textId="371085AC" w:rsidR="007100B4" w:rsidRDefault="00DF3AF2">
            <w:pPr>
              <w:pStyle w:val="TableParagraph"/>
              <w:spacing w:before="97"/>
              <w:ind w:left="104" w:right="74"/>
              <w:rPr>
                <w:sz w:val="24"/>
              </w:rPr>
            </w:pPr>
            <w:r w:rsidRPr="00DF3AF2">
              <w:rPr>
                <w:sz w:val="24"/>
              </w:rPr>
              <w:t>The primary objective of the project is to improve the university scoring process by implementing advanced machine learning techniques to provide more precise and reliable assessments.</w:t>
            </w:r>
          </w:p>
        </w:tc>
      </w:tr>
      <w:tr w:rsidR="007100B4" w14:paraId="4D231237" w14:textId="77777777">
        <w:trPr>
          <w:trHeight w:val="1029"/>
        </w:trPr>
        <w:tc>
          <w:tcPr>
            <w:tcW w:w="2400" w:type="dxa"/>
          </w:tcPr>
          <w:p w14:paraId="48D1968B" w14:textId="77777777" w:rsidR="007100B4" w:rsidRDefault="00000000">
            <w:pPr>
              <w:pStyle w:val="TableParagraph"/>
              <w:spacing w:before="110"/>
              <w:rPr>
                <w:sz w:val="24"/>
              </w:rPr>
            </w:pPr>
            <w:r>
              <w:rPr>
                <w:sz w:val="24"/>
              </w:rPr>
              <w:t>Scope</w:t>
            </w:r>
          </w:p>
        </w:tc>
        <w:tc>
          <w:tcPr>
            <w:tcW w:w="6960" w:type="dxa"/>
          </w:tcPr>
          <w:p w14:paraId="709EE3C1" w14:textId="6A4110D6" w:rsidR="00DF3AF2" w:rsidRDefault="00DF3AF2" w:rsidP="00DF3AF2">
            <w:pPr>
              <w:pStyle w:val="TableParagraph"/>
              <w:ind w:left="0"/>
              <w:jc w:val="both"/>
              <w:rPr>
                <w:sz w:val="24"/>
              </w:rPr>
            </w:pPr>
            <w:r>
              <w:rPr>
                <w:sz w:val="24"/>
              </w:rPr>
              <w:t xml:space="preserve">  </w:t>
            </w:r>
            <w:r w:rsidRPr="00DF3AF2">
              <w:rPr>
                <w:sz w:val="24"/>
              </w:rPr>
              <w:t>The project utilizes machine learning to analyze key</w:t>
            </w:r>
            <w:r>
              <w:rPr>
                <w:sz w:val="24"/>
              </w:rPr>
              <w:t xml:space="preserve"> </w:t>
            </w:r>
            <w:proofErr w:type="gramStart"/>
            <w:r>
              <w:rPr>
                <w:sz w:val="24"/>
              </w:rPr>
              <w:t>university</w:t>
            </w:r>
            <w:proofErr w:type="gramEnd"/>
          </w:p>
          <w:p w14:paraId="69D23E98" w14:textId="54D2D216" w:rsidR="00DF3AF2" w:rsidRDefault="00DF3AF2" w:rsidP="00DF3AF2">
            <w:pPr>
              <w:pStyle w:val="TableParagraph"/>
              <w:ind w:left="0"/>
              <w:jc w:val="both"/>
              <w:rPr>
                <w:sz w:val="24"/>
              </w:rPr>
            </w:pPr>
            <w:r>
              <w:rPr>
                <w:sz w:val="24"/>
              </w:rPr>
              <w:t xml:space="preserve">  </w:t>
            </w:r>
            <w:r w:rsidRPr="00DF3AF2">
              <w:rPr>
                <w:sz w:val="24"/>
              </w:rPr>
              <w:t>characteristics such as quality of education,</w:t>
            </w:r>
            <w:r>
              <w:rPr>
                <w:sz w:val="24"/>
              </w:rPr>
              <w:t xml:space="preserve"> alumni employment</w:t>
            </w:r>
          </w:p>
          <w:p w14:paraId="1480F019" w14:textId="12684CE2" w:rsidR="00DF3AF2" w:rsidRDefault="00DF3AF2" w:rsidP="00DF3AF2">
            <w:pPr>
              <w:pStyle w:val="TableParagraph"/>
              <w:ind w:left="0"/>
              <w:jc w:val="both"/>
              <w:rPr>
                <w:sz w:val="24"/>
              </w:rPr>
            </w:pPr>
            <w:r>
              <w:rPr>
                <w:sz w:val="24"/>
              </w:rPr>
              <w:t xml:space="preserve">  </w:t>
            </w:r>
            <w:r w:rsidRPr="00DF3AF2">
              <w:rPr>
                <w:sz w:val="24"/>
              </w:rPr>
              <w:t>faculty quality, publications, influence,</w:t>
            </w:r>
            <w:r>
              <w:rPr>
                <w:sz w:val="24"/>
              </w:rPr>
              <w:t xml:space="preserve"> citations, and patents.</w:t>
            </w:r>
            <w:r w:rsidR="00AA02AF">
              <w:rPr>
                <w:sz w:val="24"/>
              </w:rPr>
              <w:t xml:space="preserve"> </w:t>
            </w:r>
            <w:r w:rsidR="00AA02AF" w:rsidRPr="00DF3AF2">
              <w:rPr>
                <w:sz w:val="24"/>
              </w:rPr>
              <w:t>The</w:t>
            </w:r>
          </w:p>
          <w:p w14:paraId="7A0850FB" w14:textId="3E6C6525" w:rsidR="00DF3AF2" w:rsidRDefault="00DF3AF2" w:rsidP="00DF3AF2">
            <w:pPr>
              <w:pStyle w:val="TableParagraph"/>
              <w:ind w:left="0"/>
              <w:jc w:val="both"/>
              <w:rPr>
                <w:sz w:val="24"/>
              </w:rPr>
            </w:pPr>
            <w:r>
              <w:rPr>
                <w:sz w:val="24"/>
              </w:rPr>
              <w:t xml:space="preserve">  </w:t>
            </w:r>
            <w:r w:rsidRPr="00DF3AF2">
              <w:rPr>
                <w:sz w:val="24"/>
              </w:rPr>
              <w:t>aim is to deliver precise and</w:t>
            </w:r>
            <w:r>
              <w:rPr>
                <w:sz w:val="24"/>
              </w:rPr>
              <w:t xml:space="preserve"> efficient university scoring</w:t>
            </w:r>
            <w:r w:rsidR="00AA02AF">
              <w:rPr>
                <w:sz w:val="24"/>
              </w:rPr>
              <w:t xml:space="preserve"> for </w:t>
            </w:r>
          </w:p>
          <w:p w14:paraId="4A201DC6" w14:textId="5F711441" w:rsidR="007100B4" w:rsidRDefault="00DF3AF2" w:rsidP="00DF3AF2">
            <w:pPr>
              <w:pStyle w:val="TableParagraph"/>
              <w:ind w:left="0"/>
              <w:jc w:val="both"/>
              <w:rPr>
                <w:sz w:val="24"/>
              </w:rPr>
            </w:pPr>
            <w:r>
              <w:rPr>
                <w:sz w:val="24"/>
              </w:rPr>
              <w:t xml:space="preserve">  </w:t>
            </w:r>
            <w:r w:rsidRPr="00DF3AF2">
              <w:rPr>
                <w:sz w:val="24"/>
              </w:rPr>
              <w:t>informed decision-making</w:t>
            </w:r>
            <w:r>
              <w:rPr>
                <w:sz w:val="24"/>
              </w:rPr>
              <w:t xml:space="preserve"> </w:t>
            </w:r>
            <w:r w:rsidRPr="00DF3AF2">
              <w:rPr>
                <w:sz w:val="24"/>
              </w:rPr>
              <w:t>in the academic sector.</w:t>
            </w:r>
          </w:p>
        </w:tc>
      </w:tr>
      <w:tr w:rsidR="007100B4" w14:paraId="76E49D84" w14:textId="77777777">
        <w:trPr>
          <w:trHeight w:val="470"/>
        </w:trPr>
        <w:tc>
          <w:tcPr>
            <w:tcW w:w="9360" w:type="dxa"/>
            <w:gridSpan w:val="2"/>
          </w:tcPr>
          <w:p w14:paraId="557EA74A" w14:textId="77777777" w:rsidR="007100B4" w:rsidRDefault="00000000">
            <w:pPr>
              <w:pStyle w:val="TableParagraph"/>
              <w:spacing w:before="103"/>
              <w:rPr>
                <w:b/>
                <w:sz w:val="24"/>
              </w:rPr>
            </w:pPr>
            <w:r>
              <w:rPr>
                <w:b/>
                <w:sz w:val="24"/>
              </w:rPr>
              <w:t>Problem</w:t>
            </w:r>
            <w:r>
              <w:rPr>
                <w:b/>
                <w:spacing w:val="-3"/>
                <w:sz w:val="24"/>
              </w:rPr>
              <w:t xml:space="preserve"> </w:t>
            </w:r>
            <w:r>
              <w:rPr>
                <w:b/>
                <w:sz w:val="24"/>
              </w:rPr>
              <w:t>Statement</w:t>
            </w:r>
          </w:p>
        </w:tc>
      </w:tr>
      <w:tr w:rsidR="007100B4" w14:paraId="16F512D3" w14:textId="77777777">
        <w:trPr>
          <w:trHeight w:val="1030"/>
        </w:trPr>
        <w:tc>
          <w:tcPr>
            <w:tcW w:w="2400" w:type="dxa"/>
          </w:tcPr>
          <w:p w14:paraId="3B7BD6C7" w14:textId="77777777" w:rsidR="007100B4" w:rsidRDefault="00000000">
            <w:pPr>
              <w:pStyle w:val="TableParagraph"/>
              <w:spacing w:before="104"/>
              <w:rPr>
                <w:sz w:val="24"/>
              </w:rPr>
            </w:pPr>
            <w:r>
              <w:rPr>
                <w:sz w:val="24"/>
              </w:rPr>
              <w:t>Description</w:t>
            </w:r>
          </w:p>
        </w:tc>
        <w:tc>
          <w:tcPr>
            <w:tcW w:w="6960" w:type="dxa"/>
          </w:tcPr>
          <w:p w14:paraId="18EB53A8" w14:textId="441A188D" w:rsidR="007100B4" w:rsidRDefault="00AA02AF" w:rsidP="00AA02AF">
            <w:pPr>
              <w:pStyle w:val="TableParagraph"/>
              <w:spacing w:before="104"/>
              <w:ind w:left="104" w:right="915"/>
              <w:rPr>
                <w:sz w:val="24"/>
              </w:rPr>
            </w:pPr>
            <w:r w:rsidRPr="00AA02AF">
              <w:rPr>
                <w:sz w:val="24"/>
              </w:rPr>
              <w:t>The current university scoring system may suffer from inconsistencies and inaccuracies in evaluating key factors, which can lead to challenges in informed decision-making for prospective students and their families.</w:t>
            </w:r>
          </w:p>
        </w:tc>
      </w:tr>
      <w:tr w:rsidR="007100B4" w14:paraId="70FD3FC1" w14:textId="77777777">
        <w:trPr>
          <w:trHeight w:val="1009"/>
        </w:trPr>
        <w:tc>
          <w:tcPr>
            <w:tcW w:w="2400" w:type="dxa"/>
          </w:tcPr>
          <w:p w14:paraId="52DFE45F" w14:textId="77777777" w:rsidR="007100B4" w:rsidRDefault="00000000">
            <w:pPr>
              <w:pStyle w:val="TableParagraph"/>
              <w:spacing w:before="97"/>
              <w:rPr>
                <w:sz w:val="24"/>
              </w:rPr>
            </w:pPr>
            <w:r>
              <w:rPr>
                <w:sz w:val="24"/>
              </w:rPr>
              <w:t>Impact</w:t>
            </w:r>
          </w:p>
        </w:tc>
        <w:tc>
          <w:tcPr>
            <w:tcW w:w="6960" w:type="dxa"/>
          </w:tcPr>
          <w:p w14:paraId="7248E16E" w14:textId="18D42187" w:rsidR="007100B4" w:rsidRDefault="00AA02AF">
            <w:pPr>
              <w:pStyle w:val="TableParagraph"/>
              <w:spacing w:before="97"/>
              <w:ind w:left="104" w:right="435"/>
              <w:rPr>
                <w:sz w:val="24"/>
              </w:rPr>
            </w:pPr>
            <w:r w:rsidRPr="00AA02AF">
              <w:rPr>
                <w:sz w:val="24"/>
              </w:rPr>
              <w:t>Addressing these issues will lead to more precise and reliable university assessments, allowing students and families to make better educational choices. This, in turn, can enhance the reputation of universities, support student success, and drive overall improvement in the quality of higher education.</w:t>
            </w:r>
          </w:p>
        </w:tc>
      </w:tr>
      <w:tr w:rsidR="007100B4" w14:paraId="6067B72C" w14:textId="77777777">
        <w:trPr>
          <w:trHeight w:val="470"/>
        </w:trPr>
        <w:tc>
          <w:tcPr>
            <w:tcW w:w="9360" w:type="dxa"/>
            <w:gridSpan w:val="2"/>
          </w:tcPr>
          <w:p w14:paraId="3E83C6A0" w14:textId="77777777" w:rsidR="007100B4" w:rsidRDefault="00000000">
            <w:pPr>
              <w:pStyle w:val="TableParagraph"/>
              <w:spacing w:before="110"/>
              <w:rPr>
                <w:b/>
                <w:sz w:val="24"/>
              </w:rPr>
            </w:pPr>
            <w:r>
              <w:rPr>
                <w:b/>
                <w:sz w:val="24"/>
              </w:rPr>
              <w:t>Proposed</w:t>
            </w:r>
            <w:r>
              <w:rPr>
                <w:b/>
                <w:spacing w:val="-3"/>
                <w:sz w:val="24"/>
              </w:rPr>
              <w:t xml:space="preserve"> </w:t>
            </w:r>
            <w:r>
              <w:rPr>
                <w:b/>
                <w:sz w:val="24"/>
              </w:rPr>
              <w:t>Solution</w:t>
            </w:r>
          </w:p>
        </w:tc>
      </w:tr>
      <w:tr w:rsidR="007100B4" w14:paraId="3BFAE537" w14:textId="77777777">
        <w:trPr>
          <w:trHeight w:val="1029"/>
        </w:trPr>
        <w:tc>
          <w:tcPr>
            <w:tcW w:w="2400" w:type="dxa"/>
          </w:tcPr>
          <w:p w14:paraId="05EB0507" w14:textId="77777777" w:rsidR="007100B4" w:rsidRDefault="00000000">
            <w:pPr>
              <w:pStyle w:val="TableParagraph"/>
              <w:spacing w:before="111"/>
              <w:rPr>
                <w:sz w:val="24"/>
              </w:rPr>
            </w:pPr>
            <w:r>
              <w:rPr>
                <w:sz w:val="24"/>
              </w:rPr>
              <w:t>Approach</w:t>
            </w:r>
          </w:p>
        </w:tc>
        <w:tc>
          <w:tcPr>
            <w:tcW w:w="6960" w:type="dxa"/>
          </w:tcPr>
          <w:p w14:paraId="5F64E039" w14:textId="7B4E7E6B" w:rsidR="007100B4" w:rsidRDefault="00AA02AF">
            <w:pPr>
              <w:pStyle w:val="TableParagraph"/>
              <w:ind w:left="104" w:right="515"/>
              <w:rPr>
                <w:sz w:val="24"/>
              </w:rPr>
            </w:pPr>
            <w:r w:rsidRPr="00AA02AF">
              <w:rPr>
                <w:sz w:val="24"/>
              </w:rPr>
              <w:t>Leveraging machine learning techniques to analyze and predict university scores based on key parameters such as quality of education, alumni employment, faculty quality, publications, influence, citations, and patents.</w:t>
            </w:r>
          </w:p>
        </w:tc>
      </w:tr>
      <w:tr w:rsidR="007100B4" w14:paraId="18FD0ABE" w14:textId="77777777">
        <w:trPr>
          <w:trHeight w:val="750"/>
        </w:trPr>
        <w:tc>
          <w:tcPr>
            <w:tcW w:w="2400" w:type="dxa"/>
          </w:tcPr>
          <w:p w14:paraId="23384826" w14:textId="77777777" w:rsidR="007100B4" w:rsidRDefault="00000000">
            <w:pPr>
              <w:pStyle w:val="TableParagraph"/>
              <w:spacing w:before="104"/>
              <w:rPr>
                <w:sz w:val="24"/>
              </w:rPr>
            </w:pPr>
            <w:r>
              <w:rPr>
                <w:sz w:val="24"/>
              </w:rPr>
              <w:t>Key Features</w:t>
            </w:r>
          </w:p>
        </w:tc>
        <w:tc>
          <w:tcPr>
            <w:tcW w:w="6960" w:type="dxa"/>
          </w:tcPr>
          <w:p w14:paraId="41349320" w14:textId="71839E04" w:rsidR="007100B4" w:rsidRDefault="00000000">
            <w:pPr>
              <w:pStyle w:val="TableParagraph"/>
              <w:spacing w:before="104"/>
              <w:ind w:left="104" w:right="641"/>
              <w:rPr>
                <w:sz w:val="24"/>
              </w:rPr>
            </w:pPr>
            <w:r>
              <w:rPr>
                <w:sz w:val="24"/>
              </w:rPr>
              <w:t xml:space="preserve">- Implementation of a machine learning-based </w:t>
            </w:r>
            <w:r w:rsidR="00AA02AF">
              <w:rPr>
                <w:sz w:val="24"/>
              </w:rPr>
              <w:t xml:space="preserve">university </w:t>
            </w:r>
            <w:proofErr w:type="gramStart"/>
            <w:r w:rsidR="00AA02AF">
              <w:rPr>
                <w:sz w:val="24"/>
              </w:rPr>
              <w:t xml:space="preserve">scoring </w:t>
            </w:r>
            <w:r>
              <w:rPr>
                <w:spacing w:val="-57"/>
                <w:sz w:val="24"/>
              </w:rPr>
              <w:t xml:space="preserve"> </w:t>
            </w:r>
            <w:r>
              <w:rPr>
                <w:sz w:val="24"/>
              </w:rPr>
              <w:t>model</w:t>
            </w:r>
            <w:proofErr w:type="gramEnd"/>
            <w:r>
              <w:rPr>
                <w:sz w:val="24"/>
              </w:rPr>
              <w:t>.</w:t>
            </w:r>
          </w:p>
        </w:tc>
      </w:tr>
    </w:tbl>
    <w:p w14:paraId="3E91E5E1" w14:textId="77777777" w:rsidR="007100B4" w:rsidRDefault="007100B4">
      <w:pPr>
        <w:rPr>
          <w:sz w:val="24"/>
        </w:rPr>
        <w:sectPr w:rsidR="007100B4" w:rsidSect="006420BE">
          <w:headerReference w:type="default" r:id="rId7"/>
          <w:type w:val="continuous"/>
          <w:pgSz w:w="12240" w:h="15840"/>
          <w:pgMar w:top="1440" w:right="1300" w:bottom="280" w:left="1340" w:header="195" w:footer="720" w:gutter="0"/>
          <w:pgNumType w:start="1"/>
          <w:cols w:space="720"/>
        </w:sectPr>
      </w:pPr>
    </w:p>
    <w:p w14:paraId="7E2CADD2" w14:textId="77777777" w:rsidR="007100B4" w:rsidRDefault="007100B4">
      <w:pPr>
        <w:pStyle w:val="BodyText"/>
        <w:spacing w:before="3"/>
        <w:rPr>
          <w:sz w:val="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0"/>
        <w:gridCol w:w="6960"/>
      </w:tblGrid>
      <w:tr w:rsidR="007100B4" w14:paraId="63E61634" w14:textId="77777777">
        <w:trPr>
          <w:trHeight w:val="750"/>
        </w:trPr>
        <w:tc>
          <w:tcPr>
            <w:tcW w:w="2400" w:type="dxa"/>
          </w:tcPr>
          <w:p w14:paraId="13153D44" w14:textId="77777777" w:rsidR="007100B4" w:rsidRDefault="007100B4">
            <w:pPr>
              <w:pStyle w:val="TableParagraph"/>
              <w:ind w:left="0"/>
              <w:rPr>
                <w:sz w:val="24"/>
              </w:rPr>
            </w:pPr>
          </w:p>
        </w:tc>
        <w:tc>
          <w:tcPr>
            <w:tcW w:w="6960" w:type="dxa"/>
          </w:tcPr>
          <w:p w14:paraId="6C729444" w14:textId="77777777" w:rsidR="00AA02AF" w:rsidRPr="00AA02AF" w:rsidRDefault="00AA02AF" w:rsidP="00AA02AF">
            <w:pPr>
              <w:pStyle w:val="TableParagraph"/>
              <w:numPr>
                <w:ilvl w:val="0"/>
                <w:numId w:val="1"/>
              </w:numPr>
              <w:tabs>
                <w:tab w:val="left" w:pos="245"/>
              </w:tabs>
              <w:spacing w:before="100"/>
              <w:rPr>
                <w:sz w:val="24"/>
              </w:rPr>
            </w:pPr>
            <w:r w:rsidRPr="00AA02AF">
              <w:rPr>
                <w:sz w:val="24"/>
              </w:rPr>
              <w:t>Real-time assessment and prediction of university scores for immediate decision-making.</w:t>
            </w:r>
          </w:p>
          <w:p w14:paraId="037CC033" w14:textId="02AEF283" w:rsidR="007100B4" w:rsidRDefault="00AA02AF" w:rsidP="00AA02AF">
            <w:pPr>
              <w:pStyle w:val="TableParagraph"/>
              <w:numPr>
                <w:ilvl w:val="0"/>
                <w:numId w:val="1"/>
              </w:numPr>
              <w:tabs>
                <w:tab w:val="left" w:pos="245"/>
              </w:tabs>
              <w:rPr>
                <w:sz w:val="24"/>
              </w:rPr>
            </w:pPr>
            <w:r w:rsidRPr="00AA02AF">
              <w:rPr>
                <w:sz w:val="24"/>
              </w:rPr>
              <w:t>Continuous learning to adapt to evolving academic data and trends.</w:t>
            </w:r>
          </w:p>
        </w:tc>
      </w:tr>
    </w:tbl>
    <w:p w14:paraId="0CEEB324" w14:textId="77777777" w:rsidR="007100B4" w:rsidRDefault="007100B4">
      <w:pPr>
        <w:pStyle w:val="BodyText"/>
        <w:rPr>
          <w:sz w:val="20"/>
        </w:rPr>
      </w:pPr>
    </w:p>
    <w:p w14:paraId="3C5B3549" w14:textId="77777777" w:rsidR="007100B4" w:rsidRDefault="00000000">
      <w:pPr>
        <w:pStyle w:val="Heading1"/>
        <w:spacing w:before="226"/>
      </w:pPr>
      <w:r>
        <w:t>Resource</w:t>
      </w:r>
      <w:r>
        <w:rPr>
          <w:spacing w:val="-5"/>
        </w:rPr>
        <w:t xml:space="preserve"> </w:t>
      </w:r>
      <w:r>
        <w:t>Requirements</w:t>
      </w:r>
    </w:p>
    <w:p w14:paraId="1217F6C2" w14:textId="77777777" w:rsidR="007100B4" w:rsidRDefault="007100B4">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7100B4" w14:paraId="2D403E56" w14:textId="77777777">
        <w:trPr>
          <w:trHeight w:val="469"/>
        </w:trPr>
        <w:tc>
          <w:tcPr>
            <w:tcW w:w="3120" w:type="dxa"/>
          </w:tcPr>
          <w:p w14:paraId="3C621DA9" w14:textId="77777777" w:rsidR="007100B4" w:rsidRDefault="00000000">
            <w:pPr>
              <w:pStyle w:val="TableParagraph"/>
              <w:spacing w:before="108"/>
              <w:rPr>
                <w:b/>
                <w:sz w:val="24"/>
              </w:rPr>
            </w:pPr>
            <w:r>
              <w:rPr>
                <w:b/>
                <w:sz w:val="24"/>
              </w:rPr>
              <w:t>Resource</w:t>
            </w:r>
            <w:r>
              <w:rPr>
                <w:b/>
                <w:spacing w:val="-10"/>
                <w:sz w:val="24"/>
              </w:rPr>
              <w:t xml:space="preserve"> </w:t>
            </w:r>
            <w:r>
              <w:rPr>
                <w:b/>
                <w:sz w:val="24"/>
              </w:rPr>
              <w:t>Type</w:t>
            </w:r>
          </w:p>
        </w:tc>
        <w:tc>
          <w:tcPr>
            <w:tcW w:w="3120" w:type="dxa"/>
          </w:tcPr>
          <w:p w14:paraId="1B18A42E" w14:textId="77777777" w:rsidR="007100B4" w:rsidRDefault="00000000">
            <w:pPr>
              <w:pStyle w:val="TableParagraph"/>
              <w:spacing w:before="108"/>
              <w:rPr>
                <w:b/>
                <w:sz w:val="24"/>
              </w:rPr>
            </w:pPr>
            <w:r>
              <w:rPr>
                <w:b/>
                <w:sz w:val="24"/>
              </w:rPr>
              <w:t>Description</w:t>
            </w:r>
          </w:p>
        </w:tc>
        <w:tc>
          <w:tcPr>
            <w:tcW w:w="3120" w:type="dxa"/>
          </w:tcPr>
          <w:p w14:paraId="1B5F2CA4" w14:textId="77777777" w:rsidR="007100B4" w:rsidRDefault="00000000">
            <w:pPr>
              <w:pStyle w:val="TableParagraph"/>
              <w:spacing w:before="108"/>
              <w:rPr>
                <w:b/>
                <w:sz w:val="24"/>
              </w:rPr>
            </w:pPr>
            <w:r>
              <w:rPr>
                <w:b/>
                <w:sz w:val="24"/>
              </w:rPr>
              <w:t>Specification/Allocation</w:t>
            </w:r>
          </w:p>
        </w:tc>
      </w:tr>
      <w:tr w:rsidR="007100B4" w14:paraId="78E879C0" w14:textId="77777777">
        <w:trPr>
          <w:trHeight w:val="469"/>
        </w:trPr>
        <w:tc>
          <w:tcPr>
            <w:tcW w:w="9360" w:type="dxa"/>
            <w:gridSpan w:val="3"/>
          </w:tcPr>
          <w:p w14:paraId="14A429E9" w14:textId="77777777" w:rsidR="007100B4" w:rsidRDefault="00000000">
            <w:pPr>
              <w:pStyle w:val="TableParagraph"/>
              <w:spacing w:before="109"/>
              <w:rPr>
                <w:b/>
                <w:sz w:val="24"/>
              </w:rPr>
            </w:pPr>
            <w:r>
              <w:rPr>
                <w:b/>
                <w:sz w:val="24"/>
              </w:rPr>
              <w:t>Hardware</w:t>
            </w:r>
          </w:p>
        </w:tc>
      </w:tr>
      <w:tr w:rsidR="007100B4" w14:paraId="25AB0A7D" w14:textId="77777777">
        <w:trPr>
          <w:trHeight w:val="750"/>
        </w:trPr>
        <w:tc>
          <w:tcPr>
            <w:tcW w:w="3120" w:type="dxa"/>
          </w:tcPr>
          <w:p w14:paraId="0993BE1A" w14:textId="77777777" w:rsidR="007100B4" w:rsidRDefault="007100B4">
            <w:pPr>
              <w:pStyle w:val="TableParagraph"/>
              <w:spacing w:before="6"/>
              <w:ind w:left="0"/>
              <w:rPr>
                <w:b/>
                <w:sz w:val="21"/>
              </w:rPr>
            </w:pPr>
          </w:p>
          <w:p w14:paraId="03F0AEF6" w14:textId="77777777" w:rsidR="007100B4" w:rsidRDefault="00000000">
            <w:pPr>
              <w:pStyle w:val="TableParagraph"/>
              <w:rPr>
                <w:sz w:val="24"/>
              </w:rPr>
            </w:pPr>
            <w:r>
              <w:rPr>
                <w:sz w:val="24"/>
              </w:rPr>
              <w:t>Computing Resources</w:t>
            </w:r>
          </w:p>
        </w:tc>
        <w:tc>
          <w:tcPr>
            <w:tcW w:w="3120" w:type="dxa"/>
          </w:tcPr>
          <w:p w14:paraId="4374B9BB" w14:textId="77777777" w:rsidR="007100B4" w:rsidRDefault="00000000">
            <w:pPr>
              <w:pStyle w:val="TableParagraph"/>
              <w:spacing w:before="110"/>
              <w:ind w:right="527"/>
              <w:rPr>
                <w:sz w:val="24"/>
              </w:rPr>
            </w:pPr>
            <w:r>
              <w:rPr>
                <w:sz w:val="24"/>
              </w:rPr>
              <w:t>CPU/GPU specifications,</w:t>
            </w:r>
            <w:r>
              <w:rPr>
                <w:spacing w:val="-57"/>
                <w:sz w:val="24"/>
              </w:rPr>
              <w:t xml:space="preserve"> </w:t>
            </w:r>
            <w:r>
              <w:rPr>
                <w:sz w:val="24"/>
              </w:rPr>
              <w:t>number of cores</w:t>
            </w:r>
          </w:p>
        </w:tc>
        <w:tc>
          <w:tcPr>
            <w:tcW w:w="3120" w:type="dxa"/>
          </w:tcPr>
          <w:p w14:paraId="700614C5" w14:textId="77777777" w:rsidR="007100B4" w:rsidRDefault="007100B4">
            <w:pPr>
              <w:pStyle w:val="TableParagraph"/>
              <w:spacing w:before="6"/>
              <w:ind w:left="0"/>
              <w:rPr>
                <w:b/>
                <w:sz w:val="21"/>
              </w:rPr>
            </w:pPr>
          </w:p>
          <w:p w14:paraId="3457C19A" w14:textId="77777777" w:rsidR="007100B4" w:rsidRDefault="00000000">
            <w:pPr>
              <w:pStyle w:val="TableParagraph"/>
              <w:rPr>
                <w:sz w:val="24"/>
              </w:rPr>
            </w:pPr>
            <w:r>
              <w:rPr>
                <w:sz w:val="24"/>
              </w:rPr>
              <w:t>T4 GPU</w:t>
            </w:r>
          </w:p>
        </w:tc>
      </w:tr>
      <w:tr w:rsidR="007100B4" w14:paraId="2D6B9E52" w14:textId="77777777">
        <w:trPr>
          <w:trHeight w:val="470"/>
        </w:trPr>
        <w:tc>
          <w:tcPr>
            <w:tcW w:w="3120" w:type="dxa"/>
          </w:tcPr>
          <w:p w14:paraId="2DBE1336" w14:textId="77777777" w:rsidR="007100B4" w:rsidRDefault="00000000">
            <w:pPr>
              <w:pStyle w:val="TableParagraph"/>
              <w:spacing w:before="107"/>
              <w:rPr>
                <w:sz w:val="24"/>
              </w:rPr>
            </w:pPr>
            <w:r>
              <w:rPr>
                <w:sz w:val="24"/>
              </w:rPr>
              <w:t>Memory</w:t>
            </w:r>
          </w:p>
        </w:tc>
        <w:tc>
          <w:tcPr>
            <w:tcW w:w="3120" w:type="dxa"/>
          </w:tcPr>
          <w:p w14:paraId="6FF3C220" w14:textId="77777777" w:rsidR="007100B4" w:rsidRDefault="00000000">
            <w:pPr>
              <w:pStyle w:val="TableParagraph"/>
              <w:spacing w:before="107"/>
              <w:rPr>
                <w:sz w:val="24"/>
              </w:rPr>
            </w:pPr>
            <w:r>
              <w:rPr>
                <w:sz w:val="24"/>
              </w:rPr>
              <w:t>RAM specifications</w:t>
            </w:r>
          </w:p>
        </w:tc>
        <w:tc>
          <w:tcPr>
            <w:tcW w:w="3120" w:type="dxa"/>
          </w:tcPr>
          <w:p w14:paraId="756B38B6" w14:textId="77777777" w:rsidR="007100B4" w:rsidRDefault="00000000">
            <w:pPr>
              <w:pStyle w:val="TableParagraph"/>
              <w:spacing w:before="107"/>
              <w:rPr>
                <w:sz w:val="24"/>
              </w:rPr>
            </w:pPr>
            <w:r>
              <w:rPr>
                <w:sz w:val="24"/>
              </w:rPr>
              <w:t>8 GB</w:t>
            </w:r>
          </w:p>
        </w:tc>
      </w:tr>
      <w:tr w:rsidR="007100B4" w14:paraId="6CF86128" w14:textId="77777777">
        <w:trPr>
          <w:trHeight w:val="750"/>
        </w:trPr>
        <w:tc>
          <w:tcPr>
            <w:tcW w:w="3120" w:type="dxa"/>
          </w:tcPr>
          <w:p w14:paraId="14A5818A" w14:textId="77777777" w:rsidR="007100B4" w:rsidRDefault="007100B4">
            <w:pPr>
              <w:pStyle w:val="TableParagraph"/>
              <w:spacing w:before="4"/>
              <w:ind w:left="0"/>
              <w:rPr>
                <w:b/>
                <w:sz w:val="21"/>
              </w:rPr>
            </w:pPr>
          </w:p>
          <w:p w14:paraId="2C674521" w14:textId="77777777" w:rsidR="007100B4" w:rsidRDefault="00000000">
            <w:pPr>
              <w:pStyle w:val="TableParagraph"/>
              <w:rPr>
                <w:sz w:val="24"/>
              </w:rPr>
            </w:pPr>
            <w:r>
              <w:rPr>
                <w:sz w:val="24"/>
              </w:rPr>
              <w:t>Storage</w:t>
            </w:r>
          </w:p>
        </w:tc>
        <w:tc>
          <w:tcPr>
            <w:tcW w:w="3120" w:type="dxa"/>
          </w:tcPr>
          <w:p w14:paraId="10D3CD18" w14:textId="77777777" w:rsidR="007100B4" w:rsidRDefault="00000000">
            <w:pPr>
              <w:pStyle w:val="TableParagraph"/>
              <w:spacing w:before="108"/>
              <w:ind w:right="261"/>
              <w:rPr>
                <w:sz w:val="24"/>
              </w:rPr>
            </w:pPr>
            <w:r>
              <w:rPr>
                <w:sz w:val="24"/>
              </w:rPr>
              <w:t>Disk space for data, models,</w:t>
            </w:r>
            <w:r>
              <w:rPr>
                <w:spacing w:val="-57"/>
                <w:sz w:val="24"/>
              </w:rPr>
              <w:t xml:space="preserve"> </w:t>
            </w:r>
            <w:r>
              <w:rPr>
                <w:sz w:val="24"/>
              </w:rPr>
              <w:t>and logs</w:t>
            </w:r>
          </w:p>
        </w:tc>
        <w:tc>
          <w:tcPr>
            <w:tcW w:w="3120" w:type="dxa"/>
          </w:tcPr>
          <w:p w14:paraId="286FDDD9" w14:textId="77777777" w:rsidR="007100B4" w:rsidRDefault="007100B4">
            <w:pPr>
              <w:pStyle w:val="TableParagraph"/>
              <w:spacing w:before="4"/>
              <w:ind w:left="0"/>
              <w:rPr>
                <w:b/>
                <w:sz w:val="21"/>
              </w:rPr>
            </w:pPr>
          </w:p>
          <w:p w14:paraId="669E9649" w14:textId="77777777" w:rsidR="007100B4" w:rsidRDefault="00000000">
            <w:pPr>
              <w:pStyle w:val="TableParagraph"/>
              <w:rPr>
                <w:sz w:val="24"/>
              </w:rPr>
            </w:pPr>
            <w:r>
              <w:rPr>
                <w:sz w:val="24"/>
              </w:rPr>
              <w:t>1 TB SSD</w:t>
            </w:r>
          </w:p>
        </w:tc>
      </w:tr>
      <w:tr w:rsidR="007100B4" w14:paraId="0FE032FF" w14:textId="77777777">
        <w:trPr>
          <w:trHeight w:val="469"/>
        </w:trPr>
        <w:tc>
          <w:tcPr>
            <w:tcW w:w="9360" w:type="dxa"/>
            <w:gridSpan w:val="3"/>
          </w:tcPr>
          <w:p w14:paraId="0FB4384A" w14:textId="77777777" w:rsidR="007100B4" w:rsidRDefault="00000000">
            <w:pPr>
              <w:pStyle w:val="TableParagraph"/>
              <w:spacing w:before="105"/>
              <w:rPr>
                <w:b/>
                <w:sz w:val="24"/>
              </w:rPr>
            </w:pPr>
            <w:r>
              <w:rPr>
                <w:b/>
                <w:sz w:val="24"/>
              </w:rPr>
              <w:t>Software</w:t>
            </w:r>
          </w:p>
        </w:tc>
      </w:tr>
      <w:tr w:rsidR="007100B4" w14:paraId="1D1E23BA" w14:textId="77777777">
        <w:trPr>
          <w:trHeight w:val="469"/>
        </w:trPr>
        <w:tc>
          <w:tcPr>
            <w:tcW w:w="3120" w:type="dxa"/>
          </w:tcPr>
          <w:p w14:paraId="27111863" w14:textId="77777777" w:rsidR="007100B4" w:rsidRDefault="00000000">
            <w:pPr>
              <w:pStyle w:val="TableParagraph"/>
              <w:spacing w:before="106"/>
              <w:rPr>
                <w:sz w:val="24"/>
              </w:rPr>
            </w:pPr>
            <w:r>
              <w:rPr>
                <w:sz w:val="24"/>
              </w:rPr>
              <w:t>Frameworks</w:t>
            </w:r>
          </w:p>
        </w:tc>
        <w:tc>
          <w:tcPr>
            <w:tcW w:w="3120" w:type="dxa"/>
          </w:tcPr>
          <w:p w14:paraId="55E146D6" w14:textId="77777777" w:rsidR="007100B4" w:rsidRDefault="00000000">
            <w:pPr>
              <w:pStyle w:val="TableParagraph"/>
              <w:spacing w:before="106"/>
              <w:rPr>
                <w:sz w:val="24"/>
              </w:rPr>
            </w:pPr>
            <w:r>
              <w:rPr>
                <w:sz w:val="24"/>
              </w:rPr>
              <w:t>Python frameworks</w:t>
            </w:r>
          </w:p>
        </w:tc>
        <w:tc>
          <w:tcPr>
            <w:tcW w:w="3120" w:type="dxa"/>
          </w:tcPr>
          <w:p w14:paraId="3E675469" w14:textId="77777777" w:rsidR="007100B4" w:rsidRDefault="00000000">
            <w:pPr>
              <w:pStyle w:val="TableParagraph"/>
              <w:spacing w:before="106"/>
              <w:rPr>
                <w:sz w:val="24"/>
              </w:rPr>
            </w:pPr>
            <w:r>
              <w:rPr>
                <w:sz w:val="24"/>
              </w:rPr>
              <w:t>Flask</w:t>
            </w:r>
          </w:p>
        </w:tc>
      </w:tr>
      <w:tr w:rsidR="007100B4" w14:paraId="4955E5EF" w14:textId="77777777">
        <w:trPr>
          <w:trHeight w:val="750"/>
        </w:trPr>
        <w:tc>
          <w:tcPr>
            <w:tcW w:w="3120" w:type="dxa"/>
          </w:tcPr>
          <w:p w14:paraId="284D5968" w14:textId="77777777" w:rsidR="007100B4" w:rsidRDefault="007100B4">
            <w:pPr>
              <w:pStyle w:val="TableParagraph"/>
              <w:spacing w:before="3"/>
              <w:ind w:left="0"/>
              <w:rPr>
                <w:b/>
                <w:sz w:val="21"/>
              </w:rPr>
            </w:pPr>
          </w:p>
          <w:p w14:paraId="3A6BC585" w14:textId="77777777" w:rsidR="007100B4" w:rsidRDefault="00000000">
            <w:pPr>
              <w:pStyle w:val="TableParagraph"/>
              <w:rPr>
                <w:sz w:val="24"/>
              </w:rPr>
            </w:pPr>
            <w:r>
              <w:rPr>
                <w:sz w:val="24"/>
              </w:rPr>
              <w:t>Libraries</w:t>
            </w:r>
          </w:p>
        </w:tc>
        <w:tc>
          <w:tcPr>
            <w:tcW w:w="3120" w:type="dxa"/>
          </w:tcPr>
          <w:p w14:paraId="538557E1" w14:textId="77777777" w:rsidR="007100B4" w:rsidRDefault="007100B4">
            <w:pPr>
              <w:pStyle w:val="TableParagraph"/>
              <w:spacing w:before="3"/>
              <w:ind w:left="0"/>
              <w:rPr>
                <w:b/>
                <w:sz w:val="21"/>
              </w:rPr>
            </w:pPr>
          </w:p>
          <w:p w14:paraId="3D894767" w14:textId="77777777" w:rsidR="007100B4" w:rsidRDefault="00000000">
            <w:pPr>
              <w:pStyle w:val="TableParagraph"/>
              <w:rPr>
                <w:sz w:val="24"/>
              </w:rPr>
            </w:pPr>
            <w:r>
              <w:rPr>
                <w:sz w:val="24"/>
              </w:rPr>
              <w:t>Additional libraries</w:t>
            </w:r>
          </w:p>
        </w:tc>
        <w:tc>
          <w:tcPr>
            <w:tcW w:w="3120" w:type="dxa"/>
          </w:tcPr>
          <w:p w14:paraId="56850D23" w14:textId="77777777" w:rsidR="007100B4" w:rsidRDefault="00000000">
            <w:pPr>
              <w:pStyle w:val="TableParagraph"/>
              <w:spacing w:before="107"/>
              <w:ind w:right="296"/>
              <w:rPr>
                <w:sz w:val="24"/>
              </w:rPr>
            </w:pPr>
            <w:r>
              <w:rPr>
                <w:sz w:val="24"/>
              </w:rPr>
              <w:t>scikit-learn,</w:t>
            </w:r>
            <w:r>
              <w:rPr>
                <w:spacing w:val="-14"/>
                <w:sz w:val="24"/>
              </w:rPr>
              <w:t xml:space="preserve"> </w:t>
            </w:r>
            <w:r>
              <w:rPr>
                <w:sz w:val="24"/>
              </w:rPr>
              <w:t>pandas,</w:t>
            </w:r>
            <w:r>
              <w:rPr>
                <w:spacing w:val="-14"/>
                <w:sz w:val="24"/>
              </w:rPr>
              <w:t xml:space="preserve"> </w:t>
            </w:r>
            <w:proofErr w:type="spellStart"/>
            <w:r>
              <w:rPr>
                <w:sz w:val="24"/>
              </w:rPr>
              <w:t>numpy</w:t>
            </w:r>
            <w:proofErr w:type="spellEnd"/>
            <w:r>
              <w:rPr>
                <w:sz w:val="24"/>
              </w:rPr>
              <w:t>,</w:t>
            </w:r>
            <w:r>
              <w:rPr>
                <w:spacing w:val="-57"/>
                <w:sz w:val="24"/>
              </w:rPr>
              <w:t xml:space="preserve"> </w:t>
            </w:r>
            <w:r>
              <w:rPr>
                <w:sz w:val="24"/>
              </w:rPr>
              <w:t>matplotlib, seaborn</w:t>
            </w:r>
          </w:p>
        </w:tc>
      </w:tr>
      <w:tr w:rsidR="007100B4" w14:paraId="5A5C39DD" w14:textId="77777777">
        <w:trPr>
          <w:trHeight w:val="470"/>
        </w:trPr>
        <w:tc>
          <w:tcPr>
            <w:tcW w:w="3120" w:type="dxa"/>
          </w:tcPr>
          <w:p w14:paraId="7F62E314" w14:textId="77777777" w:rsidR="007100B4" w:rsidRDefault="00000000">
            <w:pPr>
              <w:pStyle w:val="TableParagraph"/>
              <w:spacing w:before="104"/>
              <w:rPr>
                <w:sz w:val="24"/>
              </w:rPr>
            </w:pPr>
            <w:r>
              <w:rPr>
                <w:sz w:val="24"/>
              </w:rPr>
              <w:t>Development Environment</w:t>
            </w:r>
          </w:p>
        </w:tc>
        <w:tc>
          <w:tcPr>
            <w:tcW w:w="3120" w:type="dxa"/>
          </w:tcPr>
          <w:p w14:paraId="0FAE6DA1" w14:textId="77777777" w:rsidR="007100B4" w:rsidRDefault="00000000">
            <w:pPr>
              <w:pStyle w:val="TableParagraph"/>
              <w:spacing w:before="104"/>
              <w:rPr>
                <w:sz w:val="24"/>
              </w:rPr>
            </w:pPr>
            <w:r>
              <w:rPr>
                <w:sz w:val="24"/>
              </w:rPr>
              <w:t>IDE</w:t>
            </w:r>
          </w:p>
        </w:tc>
        <w:tc>
          <w:tcPr>
            <w:tcW w:w="3120" w:type="dxa"/>
          </w:tcPr>
          <w:p w14:paraId="31B07A9A" w14:textId="68067D0E" w:rsidR="007100B4" w:rsidRDefault="00BE5378">
            <w:pPr>
              <w:pStyle w:val="TableParagraph"/>
              <w:spacing w:before="104"/>
              <w:rPr>
                <w:sz w:val="24"/>
              </w:rPr>
            </w:pPr>
            <w:r>
              <w:rPr>
                <w:sz w:val="24"/>
              </w:rPr>
              <w:t xml:space="preserve">Google </w:t>
            </w:r>
            <w:proofErr w:type="spellStart"/>
            <w:r>
              <w:rPr>
                <w:sz w:val="24"/>
              </w:rPr>
              <w:t>Colab</w:t>
            </w:r>
            <w:proofErr w:type="spellEnd"/>
          </w:p>
        </w:tc>
      </w:tr>
      <w:tr w:rsidR="007100B4" w14:paraId="5F965954" w14:textId="77777777">
        <w:trPr>
          <w:trHeight w:val="470"/>
        </w:trPr>
        <w:tc>
          <w:tcPr>
            <w:tcW w:w="9360" w:type="dxa"/>
            <w:gridSpan w:val="3"/>
          </w:tcPr>
          <w:p w14:paraId="1F24BDE9" w14:textId="77777777" w:rsidR="007100B4" w:rsidRDefault="00000000">
            <w:pPr>
              <w:pStyle w:val="TableParagraph"/>
              <w:spacing w:before="105"/>
              <w:rPr>
                <w:b/>
                <w:sz w:val="24"/>
              </w:rPr>
            </w:pPr>
            <w:r>
              <w:rPr>
                <w:b/>
                <w:sz w:val="24"/>
              </w:rPr>
              <w:t>Data</w:t>
            </w:r>
          </w:p>
        </w:tc>
      </w:tr>
      <w:tr w:rsidR="007100B4" w14:paraId="17168FCF" w14:textId="77777777">
        <w:trPr>
          <w:trHeight w:val="750"/>
        </w:trPr>
        <w:tc>
          <w:tcPr>
            <w:tcW w:w="3120" w:type="dxa"/>
          </w:tcPr>
          <w:p w14:paraId="25EDC282" w14:textId="77777777" w:rsidR="007100B4" w:rsidRDefault="007100B4">
            <w:pPr>
              <w:pStyle w:val="TableParagraph"/>
              <w:spacing w:before="2"/>
              <w:ind w:left="0"/>
              <w:rPr>
                <w:b/>
                <w:sz w:val="21"/>
              </w:rPr>
            </w:pPr>
          </w:p>
          <w:p w14:paraId="2D4BCAA5" w14:textId="77777777" w:rsidR="007100B4" w:rsidRDefault="00000000">
            <w:pPr>
              <w:pStyle w:val="TableParagraph"/>
              <w:rPr>
                <w:sz w:val="24"/>
              </w:rPr>
            </w:pPr>
            <w:r>
              <w:rPr>
                <w:sz w:val="24"/>
              </w:rPr>
              <w:t>Data</w:t>
            </w:r>
          </w:p>
        </w:tc>
        <w:tc>
          <w:tcPr>
            <w:tcW w:w="3120" w:type="dxa"/>
          </w:tcPr>
          <w:p w14:paraId="4FA9F87A" w14:textId="77777777" w:rsidR="007100B4" w:rsidRDefault="007100B4">
            <w:pPr>
              <w:pStyle w:val="TableParagraph"/>
              <w:spacing w:before="2"/>
              <w:ind w:left="0"/>
              <w:rPr>
                <w:b/>
                <w:sz w:val="21"/>
              </w:rPr>
            </w:pPr>
          </w:p>
          <w:p w14:paraId="46AE46AC" w14:textId="77777777" w:rsidR="007100B4" w:rsidRDefault="00000000">
            <w:pPr>
              <w:pStyle w:val="TableParagraph"/>
              <w:rPr>
                <w:sz w:val="24"/>
              </w:rPr>
            </w:pPr>
            <w:r>
              <w:rPr>
                <w:sz w:val="24"/>
              </w:rPr>
              <w:t>Source, size, format</w:t>
            </w:r>
          </w:p>
        </w:tc>
        <w:tc>
          <w:tcPr>
            <w:tcW w:w="3120" w:type="dxa"/>
          </w:tcPr>
          <w:p w14:paraId="26DA12F9" w14:textId="55F701F0" w:rsidR="007100B4" w:rsidRDefault="00BE5378" w:rsidP="00BE5378">
            <w:pPr>
              <w:pStyle w:val="TableParagraph"/>
              <w:spacing w:before="106"/>
              <w:ind w:right="641"/>
              <w:rPr>
                <w:sz w:val="24"/>
              </w:rPr>
            </w:pPr>
            <w:r>
              <w:rPr>
                <w:sz w:val="24"/>
              </w:rPr>
              <w:t xml:space="preserve">timesData.csv, 614, </w:t>
            </w:r>
            <w:proofErr w:type="gramStart"/>
            <w:r>
              <w:rPr>
                <w:sz w:val="24"/>
              </w:rPr>
              <w:t>snc.csv</w:t>
            </w:r>
            <w:r>
              <w:rPr>
                <w:spacing w:val="-57"/>
                <w:sz w:val="24"/>
              </w:rPr>
              <w:t xml:space="preserve"> </w:t>
            </w:r>
            <w:r>
              <w:rPr>
                <w:sz w:val="24"/>
              </w:rPr>
              <w:t>,</w:t>
            </w:r>
            <w:proofErr w:type="gramEnd"/>
            <w:r>
              <w:rPr>
                <w:sz w:val="24"/>
              </w:rPr>
              <w:t xml:space="preserve"> 8</w:t>
            </w:r>
            <w:r w:rsidR="00DB40E1">
              <w:rPr>
                <w:sz w:val="24"/>
              </w:rPr>
              <w:t>18</w:t>
            </w:r>
            <w:r>
              <w:rPr>
                <w:sz w:val="24"/>
              </w:rPr>
              <w:t>, cwurData.csv, 2603</w:t>
            </w:r>
          </w:p>
        </w:tc>
      </w:tr>
    </w:tbl>
    <w:p w14:paraId="5797B843" w14:textId="77777777" w:rsidR="00BA2DF5" w:rsidRDefault="00BA2DF5"/>
    <w:sectPr w:rsidR="00BA2DF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A5E6" w14:textId="77777777" w:rsidR="006420BE" w:rsidRDefault="006420BE">
      <w:r>
        <w:separator/>
      </w:r>
    </w:p>
  </w:endnote>
  <w:endnote w:type="continuationSeparator" w:id="0">
    <w:p w14:paraId="229385B3" w14:textId="77777777" w:rsidR="006420BE" w:rsidRDefault="0064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75B9" w14:textId="77777777" w:rsidR="006420BE" w:rsidRDefault="006420BE">
      <w:r>
        <w:separator/>
      </w:r>
    </w:p>
  </w:footnote>
  <w:footnote w:type="continuationSeparator" w:id="0">
    <w:p w14:paraId="22A8085F" w14:textId="77777777" w:rsidR="006420BE" w:rsidRDefault="00642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C1E7" w14:textId="77777777" w:rsidR="007100B4" w:rsidRDefault="00000000">
    <w:pPr>
      <w:pStyle w:val="BodyText"/>
      <w:spacing w:line="14" w:lineRule="auto"/>
      <w:rPr>
        <w:sz w:val="20"/>
      </w:rPr>
    </w:pPr>
    <w:r>
      <w:rPr>
        <w:noProof/>
      </w:rPr>
      <w:drawing>
        <wp:anchor distT="0" distB="0" distL="0" distR="0" simplePos="0" relativeHeight="487468032" behindDoc="1" locked="0" layoutInCell="1" allowOverlap="1" wp14:anchorId="6CC102E2" wp14:editId="439882C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8544" behindDoc="1" locked="0" layoutInCell="1" allowOverlap="1" wp14:anchorId="4CDEBF20" wp14:editId="1857018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C363C"/>
    <w:multiLevelType w:val="hybridMultilevel"/>
    <w:tmpl w:val="905A64B2"/>
    <w:lvl w:ilvl="0" w:tplc="5518DE7A">
      <w:numFmt w:val="bullet"/>
      <w:lvlText w:val="-"/>
      <w:lvlJc w:val="left"/>
      <w:pPr>
        <w:ind w:left="244" w:hanging="140"/>
      </w:pPr>
      <w:rPr>
        <w:rFonts w:ascii="Times New Roman" w:eastAsia="Times New Roman" w:hAnsi="Times New Roman" w:cs="Times New Roman" w:hint="default"/>
        <w:w w:val="100"/>
        <w:sz w:val="24"/>
        <w:szCs w:val="24"/>
        <w:lang w:val="en-US" w:eastAsia="en-US" w:bidi="ar-SA"/>
      </w:rPr>
    </w:lvl>
    <w:lvl w:ilvl="1" w:tplc="977286E4">
      <w:numFmt w:val="bullet"/>
      <w:lvlText w:val="•"/>
      <w:lvlJc w:val="left"/>
      <w:pPr>
        <w:ind w:left="909" w:hanging="140"/>
      </w:pPr>
      <w:rPr>
        <w:rFonts w:hint="default"/>
        <w:lang w:val="en-US" w:eastAsia="en-US" w:bidi="ar-SA"/>
      </w:rPr>
    </w:lvl>
    <w:lvl w:ilvl="2" w:tplc="3E304768">
      <w:numFmt w:val="bullet"/>
      <w:lvlText w:val="•"/>
      <w:lvlJc w:val="left"/>
      <w:pPr>
        <w:ind w:left="1578" w:hanging="140"/>
      </w:pPr>
      <w:rPr>
        <w:rFonts w:hint="default"/>
        <w:lang w:val="en-US" w:eastAsia="en-US" w:bidi="ar-SA"/>
      </w:rPr>
    </w:lvl>
    <w:lvl w:ilvl="3" w:tplc="F0ACB070">
      <w:numFmt w:val="bullet"/>
      <w:lvlText w:val="•"/>
      <w:lvlJc w:val="left"/>
      <w:pPr>
        <w:ind w:left="2247" w:hanging="140"/>
      </w:pPr>
      <w:rPr>
        <w:rFonts w:hint="default"/>
        <w:lang w:val="en-US" w:eastAsia="en-US" w:bidi="ar-SA"/>
      </w:rPr>
    </w:lvl>
    <w:lvl w:ilvl="4" w:tplc="6DF269AE">
      <w:numFmt w:val="bullet"/>
      <w:lvlText w:val="•"/>
      <w:lvlJc w:val="left"/>
      <w:pPr>
        <w:ind w:left="2916" w:hanging="140"/>
      </w:pPr>
      <w:rPr>
        <w:rFonts w:hint="default"/>
        <w:lang w:val="en-US" w:eastAsia="en-US" w:bidi="ar-SA"/>
      </w:rPr>
    </w:lvl>
    <w:lvl w:ilvl="5" w:tplc="B08EA9A6">
      <w:numFmt w:val="bullet"/>
      <w:lvlText w:val="•"/>
      <w:lvlJc w:val="left"/>
      <w:pPr>
        <w:ind w:left="3585" w:hanging="140"/>
      </w:pPr>
      <w:rPr>
        <w:rFonts w:hint="default"/>
        <w:lang w:val="en-US" w:eastAsia="en-US" w:bidi="ar-SA"/>
      </w:rPr>
    </w:lvl>
    <w:lvl w:ilvl="6" w:tplc="B8C027C4">
      <w:numFmt w:val="bullet"/>
      <w:lvlText w:val="•"/>
      <w:lvlJc w:val="left"/>
      <w:pPr>
        <w:ind w:left="4254" w:hanging="140"/>
      </w:pPr>
      <w:rPr>
        <w:rFonts w:hint="default"/>
        <w:lang w:val="en-US" w:eastAsia="en-US" w:bidi="ar-SA"/>
      </w:rPr>
    </w:lvl>
    <w:lvl w:ilvl="7" w:tplc="D068A584">
      <w:numFmt w:val="bullet"/>
      <w:lvlText w:val="•"/>
      <w:lvlJc w:val="left"/>
      <w:pPr>
        <w:ind w:left="4923" w:hanging="140"/>
      </w:pPr>
      <w:rPr>
        <w:rFonts w:hint="default"/>
        <w:lang w:val="en-US" w:eastAsia="en-US" w:bidi="ar-SA"/>
      </w:rPr>
    </w:lvl>
    <w:lvl w:ilvl="8" w:tplc="5CC20260">
      <w:numFmt w:val="bullet"/>
      <w:lvlText w:val="•"/>
      <w:lvlJc w:val="left"/>
      <w:pPr>
        <w:ind w:left="5592" w:hanging="140"/>
      </w:pPr>
      <w:rPr>
        <w:rFonts w:hint="default"/>
        <w:lang w:val="en-US" w:eastAsia="en-US" w:bidi="ar-SA"/>
      </w:rPr>
    </w:lvl>
  </w:abstractNum>
  <w:num w:numId="1" w16cid:durableId="172421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00B4"/>
    <w:rsid w:val="000A18F0"/>
    <w:rsid w:val="00364A31"/>
    <w:rsid w:val="00396E17"/>
    <w:rsid w:val="005A6E29"/>
    <w:rsid w:val="006420BE"/>
    <w:rsid w:val="006C485A"/>
    <w:rsid w:val="007100B4"/>
    <w:rsid w:val="00812BD6"/>
    <w:rsid w:val="00921745"/>
    <w:rsid w:val="00AA02AF"/>
    <w:rsid w:val="00AC5412"/>
    <w:rsid w:val="00BA2DF5"/>
    <w:rsid w:val="00BE5378"/>
    <w:rsid w:val="00DB40E1"/>
    <w:rsid w:val="00DE31E7"/>
    <w:rsid w:val="00DF3A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957A"/>
  <w15:docId w15:val="{48E1FCA1-D1D0-4281-A745-92A7D5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2386" w:right="228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cp:lastModifiedBy>Microsoft Office 365</cp:lastModifiedBy>
  <cp:revision>9</cp:revision>
  <cp:lastPrinted>2024-04-26T11:58:00Z</cp:lastPrinted>
  <dcterms:created xsi:type="dcterms:W3CDTF">2024-04-22T14:20:00Z</dcterms:created>
  <dcterms:modified xsi:type="dcterms:W3CDTF">2024-04-26T11:58:00Z</dcterms:modified>
</cp:coreProperties>
</file>