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6FFFF" w14:textId="77777777" w:rsidR="00381274" w:rsidRDefault="00381274">
      <w:pPr>
        <w:pStyle w:val="BodyText"/>
        <w:spacing w:before="10"/>
        <w:rPr>
          <w:sz w:val="23"/>
        </w:rPr>
      </w:pPr>
    </w:p>
    <w:p w14:paraId="6EC70000" w14:textId="77777777" w:rsidR="00381274" w:rsidRDefault="007F14FB">
      <w:pPr>
        <w:pStyle w:val="Title"/>
      </w:pPr>
      <w:r>
        <w:t>Data</w:t>
      </w:r>
      <w:r>
        <w:rPr>
          <w:spacing w:val="-9"/>
        </w:rPr>
        <w:t xml:space="preserve"> </w:t>
      </w:r>
      <w:r>
        <w:t>Collection</w:t>
      </w:r>
      <w:r>
        <w:rPr>
          <w:spacing w:val="-8"/>
        </w:rPr>
        <w:t xml:space="preserve"> </w:t>
      </w:r>
      <w:r>
        <w:t>and</w:t>
      </w:r>
      <w:r>
        <w:rPr>
          <w:spacing w:val="-9"/>
        </w:rPr>
        <w:t xml:space="preserve"> </w:t>
      </w:r>
      <w:r>
        <w:t>Preprocessing</w:t>
      </w:r>
      <w:r>
        <w:rPr>
          <w:spacing w:val="-8"/>
        </w:rPr>
        <w:t xml:space="preserve"> </w:t>
      </w:r>
      <w:r>
        <w:t>Phase</w:t>
      </w:r>
    </w:p>
    <w:p w14:paraId="6EC70001" w14:textId="77777777" w:rsidR="00381274" w:rsidRDefault="00381274">
      <w:pPr>
        <w:pStyle w:val="BodyText"/>
        <w:rPr>
          <w:b/>
          <w:sz w:val="20"/>
        </w:rPr>
      </w:pPr>
    </w:p>
    <w:p w14:paraId="6EC70002" w14:textId="77777777" w:rsidR="00381274" w:rsidRDefault="00381274">
      <w:pPr>
        <w:pStyle w:val="BodyText"/>
        <w:spacing w:before="8"/>
        <w:rPr>
          <w:b/>
          <w:sz w:val="18"/>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80"/>
        <w:gridCol w:w="4680"/>
      </w:tblGrid>
      <w:tr w:rsidR="00381274" w14:paraId="6EC70005" w14:textId="77777777">
        <w:trPr>
          <w:trHeight w:val="469"/>
        </w:trPr>
        <w:tc>
          <w:tcPr>
            <w:tcW w:w="4680" w:type="dxa"/>
          </w:tcPr>
          <w:p w14:paraId="6EC70003" w14:textId="77777777" w:rsidR="00381274" w:rsidRDefault="007F14FB">
            <w:pPr>
              <w:pStyle w:val="TableParagraph"/>
              <w:spacing w:before="108"/>
              <w:ind w:left="89"/>
              <w:rPr>
                <w:sz w:val="24"/>
              </w:rPr>
            </w:pPr>
            <w:r>
              <w:rPr>
                <w:sz w:val="24"/>
              </w:rPr>
              <w:t>Date</w:t>
            </w:r>
          </w:p>
        </w:tc>
        <w:tc>
          <w:tcPr>
            <w:tcW w:w="4680" w:type="dxa"/>
          </w:tcPr>
          <w:p w14:paraId="6EC70004" w14:textId="465B50E0" w:rsidR="00381274" w:rsidRDefault="0051145B">
            <w:pPr>
              <w:pStyle w:val="TableParagraph"/>
              <w:spacing w:before="108"/>
              <w:ind w:left="89"/>
              <w:rPr>
                <w:sz w:val="24"/>
              </w:rPr>
            </w:pPr>
            <w:r>
              <w:rPr>
                <w:sz w:val="24"/>
              </w:rPr>
              <w:t>20</w:t>
            </w:r>
            <w:r w:rsidR="007F14FB">
              <w:rPr>
                <w:sz w:val="24"/>
              </w:rPr>
              <w:t xml:space="preserve"> April 2024</w:t>
            </w:r>
          </w:p>
        </w:tc>
      </w:tr>
      <w:tr w:rsidR="00381274" w14:paraId="6EC70008" w14:textId="77777777">
        <w:trPr>
          <w:trHeight w:val="469"/>
        </w:trPr>
        <w:tc>
          <w:tcPr>
            <w:tcW w:w="4680" w:type="dxa"/>
          </w:tcPr>
          <w:p w14:paraId="6EC70006" w14:textId="77777777" w:rsidR="00381274" w:rsidRDefault="007F14FB">
            <w:pPr>
              <w:pStyle w:val="TableParagraph"/>
              <w:spacing w:before="109"/>
              <w:ind w:left="89"/>
              <w:rPr>
                <w:sz w:val="24"/>
              </w:rPr>
            </w:pPr>
            <w:r>
              <w:rPr>
                <w:sz w:val="24"/>
              </w:rPr>
              <w:t>Team</w:t>
            </w:r>
            <w:r>
              <w:rPr>
                <w:spacing w:val="-8"/>
                <w:sz w:val="24"/>
              </w:rPr>
              <w:t xml:space="preserve"> </w:t>
            </w:r>
            <w:r>
              <w:rPr>
                <w:sz w:val="24"/>
              </w:rPr>
              <w:t>ID</w:t>
            </w:r>
          </w:p>
        </w:tc>
        <w:tc>
          <w:tcPr>
            <w:tcW w:w="4680" w:type="dxa"/>
          </w:tcPr>
          <w:p w14:paraId="6EC70007" w14:textId="2DC80A78" w:rsidR="00381274" w:rsidRDefault="00C05B38">
            <w:pPr>
              <w:pStyle w:val="TableParagraph"/>
              <w:spacing w:before="109"/>
              <w:ind w:left="89"/>
              <w:rPr>
                <w:sz w:val="24"/>
              </w:rPr>
            </w:pPr>
            <w:r>
              <w:rPr>
                <w:sz w:val="24"/>
              </w:rPr>
              <w:t>Team-738178</w:t>
            </w:r>
          </w:p>
        </w:tc>
      </w:tr>
      <w:tr w:rsidR="00381274" w14:paraId="6EC7000B" w14:textId="77777777">
        <w:trPr>
          <w:trHeight w:val="750"/>
        </w:trPr>
        <w:tc>
          <w:tcPr>
            <w:tcW w:w="4680" w:type="dxa"/>
          </w:tcPr>
          <w:p w14:paraId="6EC70009" w14:textId="77777777" w:rsidR="00381274" w:rsidRDefault="007F14FB">
            <w:pPr>
              <w:pStyle w:val="TableParagraph"/>
              <w:spacing w:before="110"/>
              <w:ind w:left="89"/>
              <w:rPr>
                <w:sz w:val="24"/>
              </w:rPr>
            </w:pPr>
            <w:r>
              <w:rPr>
                <w:sz w:val="24"/>
              </w:rPr>
              <w:t>Project</w:t>
            </w:r>
            <w:r>
              <w:rPr>
                <w:spacing w:val="-4"/>
                <w:sz w:val="24"/>
              </w:rPr>
              <w:t xml:space="preserve"> </w:t>
            </w:r>
            <w:r>
              <w:rPr>
                <w:sz w:val="24"/>
              </w:rPr>
              <w:t>Title</w:t>
            </w:r>
          </w:p>
        </w:tc>
        <w:tc>
          <w:tcPr>
            <w:tcW w:w="4680" w:type="dxa"/>
          </w:tcPr>
          <w:p w14:paraId="6EC7000A" w14:textId="19839E99" w:rsidR="00381274" w:rsidRDefault="00C05B38">
            <w:pPr>
              <w:pStyle w:val="TableParagraph"/>
              <w:spacing w:before="110"/>
              <w:ind w:left="89" w:right="1041"/>
              <w:rPr>
                <w:sz w:val="24"/>
              </w:rPr>
            </w:pPr>
            <w:r>
              <w:rPr>
                <w:sz w:val="24"/>
              </w:rPr>
              <w:t>Envisioning Success : Predicting University Scores With Machine Learning</w:t>
            </w:r>
          </w:p>
        </w:tc>
      </w:tr>
      <w:tr w:rsidR="00381274" w14:paraId="6EC7000E" w14:textId="77777777">
        <w:trPr>
          <w:trHeight w:val="470"/>
        </w:trPr>
        <w:tc>
          <w:tcPr>
            <w:tcW w:w="4680" w:type="dxa"/>
          </w:tcPr>
          <w:p w14:paraId="6EC7000C" w14:textId="77777777" w:rsidR="00381274" w:rsidRDefault="007F14FB">
            <w:pPr>
              <w:pStyle w:val="TableParagraph"/>
              <w:spacing w:before="107"/>
              <w:ind w:left="89"/>
              <w:rPr>
                <w:sz w:val="24"/>
              </w:rPr>
            </w:pPr>
            <w:r>
              <w:rPr>
                <w:sz w:val="24"/>
              </w:rPr>
              <w:t>Maximum Marks</w:t>
            </w:r>
          </w:p>
        </w:tc>
        <w:tc>
          <w:tcPr>
            <w:tcW w:w="4680" w:type="dxa"/>
          </w:tcPr>
          <w:p w14:paraId="6EC7000D" w14:textId="77777777" w:rsidR="00381274" w:rsidRDefault="007F14FB">
            <w:pPr>
              <w:pStyle w:val="TableParagraph"/>
              <w:spacing w:before="107"/>
              <w:ind w:left="89"/>
              <w:rPr>
                <w:sz w:val="24"/>
              </w:rPr>
            </w:pPr>
            <w:r>
              <w:rPr>
                <w:sz w:val="24"/>
              </w:rPr>
              <w:t>2 Marks</w:t>
            </w:r>
          </w:p>
        </w:tc>
      </w:tr>
    </w:tbl>
    <w:p w14:paraId="6EC7000F" w14:textId="77777777" w:rsidR="00381274" w:rsidRDefault="00381274">
      <w:pPr>
        <w:pStyle w:val="BodyText"/>
        <w:rPr>
          <w:b/>
          <w:sz w:val="20"/>
        </w:rPr>
      </w:pPr>
    </w:p>
    <w:p w14:paraId="6EC70010" w14:textId="77777777" w:rsidR="00381274" w:rsidRDefault="00381274">
      <w:pPr>
        <w:pStyle w:val="BodyText"/>
        <w:spacing w:before="6"/>
        <w:rPr>
          <w:b/>
          <w:sz w:val="20"/>
        </w:rPr>
      </w:pPr>
    </w:p>
    <w:p w14:paraId="6EC70011" w14:textId="77777777" w:rsidR="00381274" w:rsidRDefault="007F14FB">
      <w:pPr>
        <w:pStyle w:val="Heading1"/>
      </w:pPr>
      <w:r>
        <w:t>Data</w:t>
      </w:r>
      <w:r>
        <w:rPr>
          <w:spacing w:val="-1"/>
        </w:rPr>
        <w:t xml:space="preserve"> </w:t>
      </w:r>
      <w:r>
        <w:t>Collection</w:t>
      </w:r>
      <w:r>
        <w:rPr>
          <w:spacing w:val="-1"/>
        </w:rPr>
        <w:t xml:space="preserve"> </w:t>
      </w:r>
      <w:r>
        <w:t>Plan &amp;</w:t>
      </w:r>
      <w:r>
        <w:rPr>
          <w:spacing w:val="-1"/>
        </w:rPr>
        <w:t xml:space="preserve"> </w:t>
      </w:r>
      <w:r>
        <w:t>Raw Data</w:t>
      </w:r>
      <w:r>
        <w:rPr>
          <w:spacing w:val="-1"/>
        </w:rPr>
        <w:t xml:space="preserve"> </w:t>
      </w:r>
      <w:r>
        <w:t>Sources Identification</w:t>
      </w:r>
      <w:r>
        <w:rPr>
          <w:spacing w:val="-1"/>
        </w:rPr>
        <w:t xml:space="preserve"> </w:t>
      </w:r>
      <w:r>
        <w:t>Report:</w:t>
      </w:r>
    </w:p>
    <w:p w14:paraId="6EC70012" w14:textId="77777777" w:rsidR="00381274" w:rsidRDefault="007F14FB">
      <w:pPr>
        <w:pStyle w:val="BodyText"/>
        <w:spacing w:before="182" w:line="259" w:lineRule="auto"/>
        <w:ind w:left="100" w:right="342"/>
      </w:pPr>
      <w:r>
        <w:t>Elevate your data strategy with the Data Collection plan and the Raw Data Sources report,</w:t>
      </w:r>
      <w:r>
        <w:rPr>
          <w:spacing w:val="1"/>
        </w:rPr>
        <w:t xml:space="preserve"> </w:t>
      </w:r>
      <w:r>
        <w:t>ensuring meticulous data curation and integrity for informed decision-making in every analysis</w:t>
      </w:r>
      <w:r>
        <w:rPr>
          <w:spacing w:val="-58"/>
        </w:rPr>
        <w:t xml:space="preserve"> </w:t>
      </w:r>
      <w:r>
        <w:t>and</w:t>
      </w:r>
      <w:r>
        <w:rPr>
          <w:spacing w:val="-1"/>
        </w:rPr>
        <w:t xml:space="preserve"> </w:t>
      </w:r>
      <w:r>
        <w:t>decision-making endeavor.</w:t>
      </w:r>
    </w:p>
    <w:p w14:paraId="6EC70013" w14:textId="77777777" w:rsidR="00381274" w:rsidRDefault="00381274">
      <w:pPr>
        <w:pStyle w:val="BodyText"/>
        <w:rPr>
          <w:sz w:val="26"/>
        </w:rPr>
      </w:pPr>
    </w:p>
    <w:p w14:paraId="6EC70014" w14:textId="77777777" w:rsidR="00381274" w:rsidRDefault="00381274">
      <w:pPr>
        <w:pStyle w:val="BodyText"/>
        <w:spacing w:before="7"/>
        <w:rPr>
          <w:sz w:val="27"/>
        </w:rPr>
      </w:pPr>
    </w:p>
    <w:p w14:paraId="6EC70015" w14:textId="77777777" w:rsidR="00381274" w:rsidRDefault="007F14FB">
      <w:pPr>
        <w:pStyle w:val="Heading1"/>
        <w:spacing w:before="1"/>
      </w:pPr>
      <w:r>
        <w:t>Data Collection Plan:</w:t>
      </w:r>
    </w:p>
    <w:p w14:paraId="6EC70016" w14:textId="77777777" w:rsidR="00381274" w:rsidRDefault="00381274">
      <w:pPr>
        <w:pStyle w:val="BodyText"/>
        <w:spacing w:before="7"/>
        <w:rPr>
          <w:b/>
          <w:sz w:val="14"/>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560"/>
        <w:gridCol w:w="6800"/>
      </w:tblGrid>
      <w:tr w:rsidR="00381274" w14:paraId="6EC70019" w14:textId="77777777">
        <w:trPr>
          <w:trHeight w:val="670"/>
        </w:trPr>
        <w:tc>
          <w:tcPr>
            <w:tcW w:w="2560" w:type="dxa"/>
          </w:tcPr>
          <w:p w14:paraId="6EC70017" w14:textId="77777777" w:rsidR="00381274" w:rsidRDefault="007F14FB">
            <w:pPr>
              <w:pStyle w:val="TableParagraph"/>
              <w:spacing w:before="108"/>
              <w:ind w:left="874" w:right="869"/>
              <w:jc w:val="center"/>
              <w:rPr>
                <w:b/>
                <w:sz w:val="24"/>
              </w:rPr>
            </w:pPr>
            <w:r>
              <w:rPr>
                <w:b/>
                <w:sz w:val="24"/>
              </w:rPr>
              <w:t>Section</w:t>
            </w:r>
          </w:p>
        </w:tc>
        <w:tc>
          <w:tcPr>
            <w:tcW w:w="6800" w:type="dxa"/>
          </w:tcPr>
          <w:p w14:paraId="6EC70018" w14:textId="77777777" w:rsidR="00381274" w:rsidRDefault="007F14FB">
            <w:pPr>
              <w:pStyle w:val="TableParagraph"/>
              <w:spacing w:before="108"/>
              <w:ind w:left="2774" w:right="2769"/>
              <w:jc w:val="center"/>
              <w:rPr>
                <w:b/>
                <w:sz w:val="24"/>
              </w:rPr>
            </w:pPr>
            <w:r>
              <w:rPr>
                <w:b/>
                <w:sz w:val="24"/>
              </w:rPr>
              <w:t>Description</w:t>
            </w:r>
          </w:p>
        </w:tc>
      </w:tr>
      <w:tr w:rsidR="00381274" w14:paraId="6EC7001E" w14:textId="77777777">
        <w:trPr>
          <w:trHeight w:val="2270"/>
        </w:trPr>
        <w:tc>
          <w:tcPr>
            <w:tcW w:w="2560" w:type="dxa"/>
          </w:tcPr>
          <w:p w14:paraId="6EC7001A" w14:textId="77777777" w:rsidR="00381274" w:rsidRDefault="00381274">
            <w:pPr>
              <w:pStyle w:val="TableParagraph"/>
              <w:rPr>
                <w:b/>
                <w:sz w:val="26"/>
              </w:rPr>
            </w:pPr>
          </w:p>
          <w:p w14:paraId="6EC7001B" w14:textId="77777777" w:rsidR="00381274" w:rsidRDefault="00381274">
            <w:pPr>
              <w:pStyle w:val="TableParagraph"/>
              <w:rPr>
                <w:b/>
                <w:sz w:val="26"/>
              </w:rPr>
            </w:pPr>
          </w:p>
          <w:p w14:paraId="6EC7001C" w14:textId="77777777" w:rsidR="00381274" w:rsidRDefault="007F14FB">
            <w:pPr>
              <w:pStyle w:val="TableParagraph"/>
              <w:spacing w:before="228"/>
              <w:ind w:left="89"/>
              <w:rPr>
                <w:sz w:val="24"/>
              </w:rPr>
            </w:pPr>
            <w:r>
              <w:rPr>
                <w:sz w:val="24"/>
              </w:rPr>
              <w:t>Project Overview</w:t>
            </w:r>
          </w:p>
        </w:tc>
        <w:tc>
          <w:tcPr>
            <w:tcW w:w="6800" w:type="dxa"/>
          </w:tcPr>
          <w:p w14:paraId="6EC7001D" w14:textId="2C6C3FAB" w:rsidR="00381274" w:rsidRDefault="00CA73CE">
            <w:pPr>
              <w:pStyle w:val="TableParagraph"/>
              <w:spacing w:before="110" w:line="276" w:lineRule="auto"/>
              <w:ind w:left="94" w:right="71"/>
              <w:rPr>
                <w:sz w:val="24"/>
              </w:rPr>
            </w:pPr>
            <w:r>
              <w:rPr>
                <w:sz w:val="24"/>
              </w:rPr>
              <w:t>The Machine Learning</w:t>
            </w:r>
            <w:r w:rsidRPr="00CA73CE">
              <w:rPr>
                <w:sz w:val="24"/>
              </w:rPr>
              <w:t xml:space="preserve"> project aims to create a machine learning model that predicts university scores based on specific characteristics such as quality of education, faculty, research output, and impact metrics. This tool will help prospective students make informed decisions about higher education options while providing universities with valuable feedback for performance improvement.</w:t>
            </w:r>
          </w:p>
        </w:tc>
      </w:tr>
      <w:tr w:rsidR="00381274" w14:paraId="6EC70023" w14:textId="77777777">
        <w:trPr>
          <w:trHeight w:val="1310"/>
        </w:trPr>
        <w:tc>
          <w:tcPr>
            <w:tcW w:w="2560" w:type="dxa"/>
          </w:tcPr>
          <w:p w14:paraId="6EC7001F" w14:textId="77777777" w:rsidR="00381274" w:rsidRDefault="00381274">
            <w:pPr>
              <w:pStyle w:val="TableParagraph"/>
              <w:spacing w:before="7"/>
              <w:rPr>
                <w:b/>
                <w:sz w:val="29"/>
              </w:rPr>
            </w:pPr>
          </w:p>
          <w:p w14:paraId="6EC70020" w14:textId="77777777" w:rsidR="00381274" w:rsidRDefault="007F14FB">
            <w:pPr>
              <w:pStyle w:val="TableParagraph"/>
              <w:ind w:left="89"/>
              <w:rPr>
                <w:sz w:val="24"/>
              </w:rPr>
            </w:pPr>
            <w:r>
              <w:rPr>
                <w:sz w:val="24"/>
              </w:rPr>
              <w:t>Data Collection Plan</w:t>
            </w:r>
          </w:p>
        </w:tc>
        <w:tc>
          <w:tcPr>
            <w:tcW w:w="6800" w:type="dxa"/>
          </w:tcPr>
          <w:p w14:paraId="0D5A3706" w14:textId="77777777" w:rsidR="00CE4586" w:rsidRDefault="00B33CD7" w:rsidP="00CE4586">
            <w:pPr>
              <w:pStyle w:val="TableParagraph"/>
              <w:tabs>
                <w:tab w:val="left" w:pos="814"/>
                <w:tab w:val="left" w:pos="815"/>
              </w:tabs>
              <w:spacing w:before="1"/>
              <w:rPr>
                <w:sz w:val="24"/>
              </w:rPr>
            </w:pPr>
            <w:r>
              <w:rPr>
                <w:sz w:val="24"/>
              </w:rPr>
              <w:t xml:space="preserve">  </w:t>
            </w:r>
          </w:p>
          <w:p w14:paraId="6D27064A" w14:textId="77777777" w:rsidR="00CE4586" w:rsidRDefault="00CE4586" w:rsidP="00CE4586">
            <w:pPr>
              <w:pStyle w:val="TableParagraph"/>
              <w:tabs>
                <w:tab w:val="left" w:pos="814"/>
                <w:tab w:val="left" w:pos="815"/>
              </w:tabs>
              <w:spacing w:before="1"/>
              <w:rPr>
                <w:sz w:val="24"/>
              </w:rPr>
            </w:pPr>
            <w:r>
              <w:rPr>
                <w:sz w:val="24"/>
              </w:rPr>
              <w:t xml:space="preserve">  </w:t>
            </w:r>
            <w:r w:rsidRPr="00CE4586">
              <w:rPr>
                <w:sz w:val="24"/>
              </w:rPr>
              <w:t xml:space="preserve">Gather data on university characteristics such as education quality, </w:t>
            </w:r>
          </w:p>
          <w:p w14:paraId="661596EC" w14:textId="77777777" w:rsidR="00CE4586" w:rsidRDefault="00CE4586" w:rsidP="00CE4586">
            <w:pPr>
              <w:pStyle w:val="TableParagraph"/>
              <w:tabs>
                <w:tab w:val="left" w:pos="814"/>
                <w:tab w:val="left" w:pos="815"/>
              </w:tabs>
              <w:spacing w:before="1"/>
              <w:rPr>
                <w:sz w:val="24"/>
              </w:rPr>
            </w:pPr>
            <w:r>
              <w:rPr>
                <w:sz w:val="24"/>
              </w:rPr>
              <w:t xml:space="preserve">  </w:t>
            </w:r>
            <w:r w:rsidRPr="00CE4586">
              <w:rPr>
                <w:sz w:val="24"/>
              </w:rPr>
              <w:t>faculty quality, publications, influence, citations, patents, and alumni</w:t>
            </w:r>
          </w:p>
          <w:p w14:paraId="6EC70022" w14:textId="654BCD66" w:rsidR="00CE4586" w:rsidRDefault="00CE4586" w:rsidP="00CE4586">
            <w:pPr>
              <w:pStyle w:val="TableParagraph"/>
              <w:tabs>
                <w:tab w:val="left" w:pos="814"/>
                <w:tab w:val="left" w:pos="815"/>
              </w:tabs>
              <w:spacing w:before="1"/>
              <w:rPr>
                <w:sz w:val="24"/>
              </w:rPr>
            </w:pPr>
            <w:r>
              <w:rPr>
                <w:sz w:val="24"/>
              </w:rPr>
              <w:t xml:space="preserve"> </w:t>
            </w:r>
            <w:r w:rsidRPr="00CE4586">
              <w:rPr>
                <w:sz w:val="24"/>
              </w:rPr>
              <w:t xml:space="preserve"> employment from reputable sources.</w:t>
            </w:r>
          </w:p>
        </w:tc>
      </w:tr>
      <w:tr w:rsidR="00381274" w14:paraId="6EC70026" w14:textId="77777777">
        <w:trPr>
          <w:trHeight w:val="1449"/>
        </w:trPr>
        <w:tc>
          <w:tcPr>
            <w:tcW w:w="2560" w:type="dxa"/>
          </w:tcPr>
          <w:p w14:paraId="6EC70024" w14:textId="77777777" w:rsidR="00381274" w:rsidRDefault="007F14FB">
            <w:pPr>
              <w:pStyle w:val="TableParagraph"/>
              <w:spacing w:before="181" w:line="410" w:lineRule="auto"/>
              <w:ind w:left="89" w:right="648"/>
              <w:rPr>
                <w:sz w:val="24"/>
              </w:rPr>
            </w:pPr>
            <w:r>
              <w:rPr>
                <w:sz w:val="24"/>
              </w:rPr>
              <w:t>Raw Data Sources</w:t>
            </w:r>
            <w:r>
              <w:rPr>
                <w:spacing w:val="-57"/>
                <w:sz w:val="24"/>
              </w:rPr>
              <w:t xml:space="preserve"> </w:t>
            </w:r>
            <w:r>
              <w:rPr>
                <w:sz w:val="24"/>
              </w:rPr>
              <w:t>Identified</w:t>
            </w:r>
          </w:p>
        </w:tc>
        <w:tc>
          <w:tcPr>
            <w:tcW w:w="6800" w:type="dxa"/>
          </w:tcPr>
          <w:p w14:paraId="6EC70025" w14:textId="3B739225" w:rsidR="00381274" w:rsidRDefault="007F14FB">
            <w:pPr>
              <w:pStyle w:val="TableParagraph"/>
              <w:spacing w:before="99" w:line="276" w:lineRule="auto"/>
              <w:ind w:left="94" w:right="151"/>
              <w:rPr>
                <w:sz w:val="24"/>
              </w:rPr>
            </w:pPr>
            <w:r>
              <w:rPr>
                <w:sz w:val="24"/>
              </w:rPr>
              <w:t>The raw data sources for this project include datasets obtained from</w:t>
            </w:r>
            <w:r w:rsidR="00DA3109">
              <w:rPr>
                <w:sz w:val="24"/>
              </w:rPr>
              <w:t xml:space="preserve"> </w:t>
            </w:r>
            <w:r w:rsidR="00BD0DD8">
              <w:rPr>
                <w:sz w:val="24"/>
              </w:rPr>
              <w:t>government databases</w:t>
            </w:r>
            <w:r w:rsidR="000A1983">
              <w:rPr>
                <w:sz w:val="24"/>
              </w:rPr>
              <w:t xml:space="preserve">, Academic databases, </w:t>
            </w:r>
            <w:r>
              <w:rPr>
                <w:spacing w:val="-57"/>
                <w:sz w:val="24"/>
              </w:rPr>
              <w:t xml:space="preserve"> </w:t>
            </w:r>
            <w:r>
              <w:rPr>
                <w:sz w:val="24"/>
              </w:rPr>
              <w:t>Kaggle &amp; UCI, the popular platforms for data science competitions</w:t>
            </w:r>
            <w:r>
              <w:rPr>
                <w:spacing w:val="-57"/>
                <w:sz w:val="24"/>
              </w:rPr>
              <w:t xml:space="preserve"> </w:t>
            </w:r>
            <w:r>
              <w:rPr>
                <w:sz w:val="24"/>
              </w:rPr>
              <w:t xml:space="preserve">and repositories. </w:t>
            </w:r>
          </w:p>
        </w:tc>
      </w:tr>
    </w:tbl>
    <w:p w14:paraId="6EC70027" w14:textId="77777777" w:rsidR="00381274" w:rsidRDefault="00381274">
      <w:pPr>
        <w:spacing w:line="276" w:lineRule="auto"/>
        <w:rPr>
          <w:sz w:val="24"/>
        </w:rPr>
        <w:sectPr w:rsidR="00381274">
          <w:headerReference w:type="default" r:id="rId7"/>
          <w:type w:val="continuous"/>
          <w:pgSz w:w="12240" w:h="15840"/>
          <w:pgMar w:top="1500" w:right="1300" w:bottom="280" w:left="1340" w:header="195" w:footer="720" w:gutter="0"/>
          <w:pgNumType w:start="1"/>
          <w:cols w:space="720"/>
        </w:sectPr>
      </w:pPr>
    </w:p>
    <w:p w14:paraId="6EC7002B" w14:textId="77777777" w:rsidR="00381274" w:rsidRDefault="00381274">
      <w:pPr>
        <w:pStyle w:val="BodyText"/>
        <w:rPr>
          <w:b/>
          <w:sz w:val="20"/>
        </w:rPr>
      </w:pPr>
    </w:p>
    <w:p w14:paraId="6EC7002C" w14:textId="77777777" w:rsidR="00381274" w:rsidRDefault="00381274">
      <w:pPr>
        <w:pStyle w:val="BodyText"/>
        <w:spacing w:before="8"/>
        <w:rPr>
          <w:b/>
          <w:sz w:val="20"/>
        </w:rPr>
      </w:pPr>
    </w:p>
    <w:p w14:paraId="6EC7002D" w14:textId="77777777" w:rsidR="00381274" w:rsidRDefault="007F14FB">
      <w:pPr>
        <w:ind w:left="100"/>
        <w:rPr>
          <w:b/>
          <w:sz w:val="24"/>
        </w:rPr>
      </w:pPr>
      <w:r>
        <w:rPr>
          <w:b/>
          <w:sz w:val="24"/>
        </w:rPr>
        <w:t>Raw</w:t>
      </w:r>
      <w:r>
        <w:rPr>
          <w:b/>
          <w:spacing w:val="-2"/>
          <w:sz w:val="24"/>
        </w:rPr>
        <w:t xml:space="preserve"> </w:t>
      </w:r>
      <w:r>
        <w:rPr>
          <w:b/>
          <w:sz w:val="24"/>
        </w:rPr>
        <w:t>Data</w:t>
      </w:r>
      <w:r>
        <w:rPr>
          <w:b/>
          <w:spacing w:val="-1"/>
          <w:sz w:val="24"/>
        </w:rPr>
        <w:t xml:space="preserve"> </w:t>
      </w:r>
      <w:r>
        <w:rPr>
          <w:b/>
          <w:sz w:val="24"/>
        </w:rPr>
        <w:t>Sources</w:t>
      </w:r>
      <w:r>
        <w:rPr>
          <w:b/>
          <w:spacing w:val="-1"/>
          <w:sz w:val="24"/>
        </w:rPr>
        <w:t xml:space="preserve"> </w:t>
      </w:r>
      <w:r>
        <w:rPr>
          <w:b/>
          <w:sz w:val="24"/>
        </w:rPr>
        <w:t>Report:</w:t>
      </w:r>
    </w:p>
    <w:p w14:paraId="6EC7002E" w14:textId="77777777" w:rsidR="00381274" w:rsidRDefault="00381274">
      <w:pPr>
        <w:pStyle w:val="BodyText"/>
        <w:spacing w:before="5"/>
        <w:rPr>
          <w:b/>
          <w:sz w:val="14"/>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380"/>
        <w:gridCol w:w="2160"/>
        <w:gridCol w:w="1980"/>
        <w:gridCol w:w="1028"/>
        <w:gridCol w:w="1032"/>
        <w:gridCol w:w="1780"/>
      </w:tblGrid>
      <w:tr w:rsidR="00381274" w14:paraId="6EC70039" w14:textId="77777777" w:rsidTr="00942078">
        <w:trPr>
          <w:trHeight w:val="1050"/>
        </w:trPr>
        <w:tc>
          <w:tcPr>
            <w:tcW w:w="1380" w:type="dxa"/>
          </w:tcPr>
          <w:p w14:paraId="6EC7002F" w14:textId="77777777" w:rsidR="00381274" w:rsidRDefault="007F14FB">
            <w:pPr>
              <w:pStyle w:val="TableParagraph"/>
              <w:spacing w:before="156" w:line="276" w:lineRule="auto"/>
              <w:ind w:left="375" w:right="306" w:hanging="52"/>
              <w:rPr>
                <w:b/>
                <w:sz w:val="24"/>
              </w:rPr>
            </w:pPr>
            <w:r>
              <w:rPr>
                <w:b/>
                <w:spacing w:val="-1"/>
                <w:sz w:val="24"/>
              </w:rPr>
              <w:t>Source</w:t>
            </w:r>
            <w:r>
              <w:rPr>
                <w:b/>
                <w:spacing w:val="-57"/>
                <w:sz w:val="24"/>
              </w:rPr>
              <w:t xml:space="preserve"> </w:t>
            </w:r>
            <w:r>
              <w:rPr>
                <w:b/>
                <w:sz w:val="24"/>
              </w:rPr>
              <w:t>Name</w:t>
            </w:r>
          </w:p>
        </w:tc>
        <w:tc>
          <w:tcPr>
            <w:tcW w:w="2160" w:type="dxa"/>
          </w:tcPr>
          <w:p w14:paraId="6EC70030" w14:textId="77777777" w:rsidR="00381274" w:rsidRDefault="00381274">
            <w:pPr>
              <w:pStyle w:val="TableParagraph"/>
              <w:rPr>
                <w:b/>
                <w:sz w:val="26"/>
              </w:rPr>
            </w:pPr>
          </w:p>
          <w:p w14:paraId="6EC70031" w14:textId="77777777" w:rsidR="00381274" w:rsidRDefault="007F14FB">
            <w:pPr>
              <w:pStyle w:val="TableParagraph"/>
              <w:spacing w:before="174"/>
              <w:ind w:left="479"/>
              <w:rPr>
                <w:b/>
                <w:sz w:val="24"/>
              </w:rPr>
            </w:pPr>
            <w:r>
              <w:rPr>
                <w:b/>
                <w:sz w:val="24"/>
              </w:rPr>
              <w:t>Description</w:t>
            </w:r>
          </w:p>
        </w:tc>
        <w:tc>
          <w:tcPr>
            <w:tcW w:w="1980" w:type="dxa"/>
          </w:tcPr>
          <w:p w14:paraId="6EC70032" w14:textId="77777777" w:rsidR="00381274" w:rsidRDefault="00381274">
            <w:pPr>
              <w:pStyle w:val="TableParagraph"/>
              <w:rPr>
                <w:b/>
                <w:sz w:val="26"/>
              </w:rPr>
            </w:pPr>
          </w:p>
          <w:p w14:paraId="6EC70033" w14:textId="77777777" w:rsidR="00381274" w:rsidRDefault="007F14FB">
            <w:pPr>
              <w:pStyle w:val="TableParagraph"/>
              <w:spacing w:before="174"/>
              <w:ind w:left="242"/>
              <w:rPr>
                <w:b/>
                <w:sz w:val="24"/>
              </w:rPr>
            </w:pPr>
            <w:r>
              <w:rPr>
                <w:b/>
                <w:sz w:val="24"/>
              </w:rPr>
              <w:t>Location/URL</w:t>
            </w:r>
          </w:p>
        </w:tc>
        <w:tc>
          <w:tcPr>
            <w:tcW w:w="1028" w:type="dxa"/>
          </w:tcPr>
          <w:p w14:paraId="6EC70034" w14:textId="77777777" w:rsidR="00381274" w:rsidRDefault="00381274">
            <w:pPr>
              <w:pStyle w:val="TableParagraph"/>
              <w:rPr>
                <w:b/>
                <w:sz w:val="26"/>
              </w:rPr>
            </w:pPr>
          </w:p>
          <w:p w14:paraId="6EC70035" w14:textId="77777777" w:rsidR="00381274" w:rsidRDefault="007F14FB">
            <w:pPr>
              <w:pStyle w:val="TableParagraph"/>
              <w:spacing w:before="174"/>
              <w:ind w:left="176"/>
              <w:rPr>
                <w:b/>
                <w:sz w:val="24"/>
              </w:rPr>
            </w:pPr>
            <w:r>
              <w:rPr>
                <w:b/>
                <w:sz w:val="24"/>
              </w:rPr>
              <w:t>Format</w:t>
            </w:r>
          </w:p>
        </w:tc>
        <w:tc>
          <w:tcPr>
            <w:tcW w:w="1032" w:type="dxa"/>
          </w:tcPr>
          <w:p w14:paraId="6EC70036" w14:textId="77777777" w:rsidR="00381274" w:rsidRDefault="00381274">
            <w:pPr>
              <w:pStyle w:val="TableParagraph"/>
              <w:rPr>
                <w:b/>
                <w:sz w:val="26"/>
              </w:rPr>
            </w:pPr>
          </w:p>
          <w:p w14:paraId="6EC70037" w14:textId="77777777" w:rsidR="00381274" w:rsidRDefault="007F14FB">
            <w:pPr>
              <w:pStyle w:val="TableParagraph"/>
              <w:spacing w:before="174"/>
              <w:ind w:right="223"/>
              <w:jc w:val="right"/>
              <w:rPr>
                <w:b/>
                <w:sz w:val="24"/>
              </w:rPr>
            </w:pPr>
            <w:r>
              <w:rPr>
                <w:b/>
                <w:sz w:val="24"/>
              </w:rPr>
              <w:t>Size</w:t>
            </w:r>
          </w:p>
        </w:tc>
        <w:tc>
          <w:tcPr>
            <w:tcW w:w="1780" w:type="dxa"/>
          </w:tcPr>
          <w:p w14:paraId="6EC70038" w14:textId="77777777" w:rsidR="00381274" w:rsidRDefault="007F14FB">
            <w:pPr>
              <w:pStyle w:val="TableParagraph"/>
              <w:spacing w:before="156" w:line="276" w:lineRule="auto"/>
              <w:ind w:left="266" w:right="237" w:firstLine="273"/>
              <w:rPr>
                <w:b/>
                <w:sz w:val="24"/>
              </w:rPr>
            </w:pPr>
            <w:r>
              <w:rPr>
                <w:b/>
                <w:sz w:val="24"/>
              </w:rPr>
              <w:t>Access</w:t>
            </w:r>
            <w:r>
              <w:rPr>
                <w:b/>
                <w:spacing w:val="1"/>
                <w:sz w:val="24"/>
              </w:rPr>
              <w:t xml:space="preserve"> </w:t>
            </w:r>
            <w:r>
              <w:rPr>
                <w:b/>
                <w:sz w:val="24"/>
              </w:rPr>
              <w:t>Permissions</w:t>
            </w:r>
          </w:p>
        </w:tc>
      </w:tr>
      <w:tr w:rsidR="00381274" w14:paraId="6EC70050" w14:textId="77777777" w:rsidTr="00942078">
        <w:trPr>
          <w:trHeight w:val="2890"/>
        </w:trPr>
        <w:tc>
          <w:tcPr>
            <w:tcW w:w="1380" w:type="dxa"/>
          </w:tcPr>
          <w:p w14:paraId="6EC7003A" w14:textId="77777777" w:rsidR="00381274" w:rsidRDefault="00381274">
            <w:pPr>
              <w:pStyle w:val="TableParagraph"/>
              <w:rPr>
                <w:b/>
                <w:sz w:val="26"/>
              </w:rPr>
            </w:pPr>
          </w:p>
          <w:p w14:paraId="6EC7003B" w14:textId="77777777" w:rsidR="00381274" w:rsidRDefault="00381274">
            <w:pPr>
              <w:pStyle w:val="TableParagraph"/>
              <w:rPr>
                <w:b/>
                <w:sz w:val="26"/>
              </w:rPr>
            </w:pPr>
          </w:p>
          <w:p w14:paraId="6EC7003C" w14:textId="77777777" w:rsidR="00381274" w:rsidRDefault="00381274">
            <w:pPr>
              <w:pStyle w:val="TableParagraph"/>
              <w:rPr>
                <w:b/>
                <w:sz w:val="26"/>
              </w:rPr>
            </w:pPr>
          </w:p>
          <w:p w14:paraId="6EC7003D" w14:textId="77777777" w:rsidR="00381274" w:rsidRDefault="007F14FB">
            <w:pPr>
              <w:pStyle w:val="TableParagraph"/>
              <w:spacing w:before="151" w:line="276" w:lineRule="auto"/>
              <w:ind w:left="89" w:right="521"/>
              <w:rPr>
                <w:sz w:val="24"/>
              </w:rPr>
            </w:pPr>
            <w:r>
              <w:rPr>
                <w:sz w:val="24"/>
              </w:rPr>
              <w:t>Kaggle</w:t>
            </w:r>
            <w:r>
              <w:rPr>
                <w:spacing w:val="-57"/>
                <w:sz w:val="24"/>
              </w:rPr>
              <w:t xml:space="preserve"> </w:t>
            </w:r>
            <w:r>
              <w:rPr>
                <w:sz w:val="24"/>
              </w:rPr>
              <w:t>Dataset</w:t>
            </w:r>
          </w:p>
        </w:tc>
        <w:tc>
          <w:tcPr>
            <w:tcW w:w="2160" w:type="dxa"/>
          </w:tcPr>
          <w:p w14:paraId="6EC7003E" w14:textId="7BDBE280" w:rsidR="00381274" w:rsidRDefault="007F14FB">
            <w:pPr>
              <w:pStyle w:val="TableParagraph"/>
              <w:spacing w:before="96" w:line="276" w:lineRule="auto"/>
              <w:ind w:left="89" w:right="108"/>
              <w:rPr>
                <w:sz w:val="24"/>
              </w:rPr>
            </w:pPr>
            <w:r>
              <w:rPr>
                <w:sz w:val="24"/>
              </w:rPr>
              <w:t>The dataset</w:t>
            </w:r>
            <w:r>
              <w:rPr>
                <w:spacing w:val="1"/>
                <w:sz w:val="24"/>
              </w:rPr>
              <w:t xml:space="preserve"> </w:t>
            </w:r>
            <w:r>
              <w:rPr>
                <w:sz w:val="24"/>
              </w:rPr>
              <w:t xml:space="preserve">comprises </w:t>
            </w:r>
            <w:r w:rsidR="0041156A" w:rsidRPr="0041156A">
              <w:rPr>
                <w:sz w:val="24"/>
              </w:rPr>
              <w:t>university characteristics such as education quality, faculty, research output, influence, citations, patents, and alumni employment</w:t>
            </w:r>
          </w:p>
        </w:tc>
        <w:tc>
          <w:tcPr>
            <w:tcW w:w="1980" w:type="dxa"/>
          </w:tcPr>
          <w:p w14:paraId="6EC7003F" w14:textId="77777777" w:rsidR="00381274" w:rsidRDefault="00381274">
            <w:pPr>
              <w:pStyle w:val="TableParagraph"/>
              <w:spacing w:before="10"/>
              <w:rPr>
                <w:b/>
                <w:sz w:val="35"/>
              </w:rPr>
            </w:pPr>
          </w:p>
          <w:p w14:paraId="6EC70040" w14:textId="09879E9C" w:rsidR="00381274" w:rsidRDefault="0051145B">
            <w:pPr>
              <w:pStyle w:val="TableParagraph"/>
              <w:spacing w:before="1" w:line="276" w:lineRule="auto"/>
              <w:ind w:left="104" w:right="136"/>
              <w:jc w:val="both"/>
              <w:rPr>
                <w:sz w:val="24"/>
              </w:rPr>
            </w:pPr>
            <w:hyperlink r:id="rId8" w:tgtFrame="_blank" w:history="1">
              <w:r w:rsidR="00F55C0F" w:rsidRPr="00B4663B">
                <w:rPr>
                  <w:rStyle w:val="Hyperlink"/>
                  <w:rFonts w:ascii="Montserrat" w:hAnsi="Montserrat"/>
                  <w:color w:val="4F81BD" w:themeColor="accent1"/>
                  <w:sz w:val="20"/>
                  <w:szCs w:val="20"/>
                  <w:shd w:val="clear" w:color="auto" w:fill="FFFFFF"/>
                </w:rPr>
                <w:t>https://www.kaggle.com/datasets/mylesoneill/world-university-rankings</w:t>
              </w:r>
            </w:hyperlink>
          </w:p>
        </w:tc>
        <w:tc>
          <w:tcPr>
            <w:tcW w:w="1028" w:type="dxa"/>
          </w:tcPr>
          <w:p w14:paraId="6EC70041" w14:textId="77777777" w:rsidR="00381274" w:rsidRDefault="00381274">
            <w:pPr>
              <w:pStyle w:val="TableParagraph"/>
              <w:rPr>
                <w:b/>
                <w:sz w:val="26"/>
              </w:rPr>
            </w:pPr>
          </w:p>
          <w:p w14:paraId="6EC70042" w14:textId="77777777" w:rsidR="00381274" w:rsidRDefault="00381274">
            <w:pPr>
              <w:pStyle w:val="TableParagraph"/>
              <w:rPr>
                <w:b/>
                <w:sz w:val="26"/>
              </w:rPr>
            </w:pPr>
          </w:p>
          <w:p w14:paraId="6EC70043" w14:textId="77777777" w:rsidR="00381274" w:rsidRDefault="00381274">
            <w:pPr>
              <w:pStyle w:val="TableParagraph"/>
              <w:rPr>
                <w:b/>
                <w:sz w:val="26"/>
              </w:rPr>
            </w:pPr>
          </w:p>
          <w:p w14:paraId="6EC70044" w14:textId="77777777" w:rsidR="00381274" w:rsidRDefault="00381274">
            <w:pPr>
              <w:pStyle w:val="TableParagraph"/>
              <w:spacing w:before="10"/>
              <w:rPr>
                <w:b/>
                <w:sz w:val="26"/>
              </w:rPr>
            </w:pPr>
          </w:p>
          <w:p w14:paraId="6EC70045" w14:textId="77777777" w:rsidR="00381274" w:rsidRDefault="007F14FB">
            <w:pPr>
              <w:pStyle w:val="TableParagraph"/>
              <w:spacing w:before="1"/>
              <w:ind w:left="89"/>
              <w:rPr>
                <w:sz w:val="24"/>
              </w:rPr>
            </w:pPr>
            <w:r>
              <w:rPr>
                <w:sz w:val="24"/>
              </w:rPr>
              <w:t>CSV</w:t>
            </w:r>
          </w:p>
        </w:tc>
        <w:tc>
          <w:tcPr>
            <w:tcW w:w="1032" w:type="dxa"/>
          </w:tcPr>
          <w:p w14:paraId="6EC70046" w14:textId="77777777" w:rsidR="00381274" w:rsidRDefault="00381274">
            <w:pPr>
              <w:pStyle w:val="TableParagraph"/>
              <w:rPr>
                <w:b/>
                <w:sz w:val="26"/>
              </w:rPr>
            </w:pPr>
          </w:p>
          <w:p w14:paraId="6EC70047" w14:textId="77777777" w:rsidR="00381274" w:rsidRDefault="00381274">
            <w:pPr>
              <w:pStyle w:val="TableParagraph"/>
              <w:rPr>
                <w:b/>
                <w:sz w:val="26"/>
              </w:rPr>
            </w:pPr>
          </w:p>
          <w:p w14:paraId="6EC70048" w14:textId="77777777" w:rsidR="00381274" w:rsidRDefault="00381274">
            <w:pPr>
              <w:pStyle w:val="TableParagraph"/>
              <w:rPr>
                <w:b/>
                <w:sz w:val="26"/>
              </w:rPr>
            </w:pPr>
          </w:p>
          <w:p w14:paraId="6EC70049" w14:textId="77777777" w:rsidR="00381274" w:rsidRDefault="00381274">
            <w:pPr>
              <w:pStyle w:val="TableParagraph"/>
              <w:spacing w:before="10"/>
              <w:rPr>
                <w:b/>
                <w:sz w:val="26"/>
              </w:rPr>
            </w:pPr>
          </w:p>
          <w:p w14:paraId="6EC7004A" w14:textId="76EE9077" w:rsidR="00381274" w:rsidRDefault="00942078" w:rsidP="00942078">
            <w:pPr>
              <w:pStyle w:val="TableParagraph"/>
              <w:spacing w:before="1"/>
              <w:ind w:right="202"/>
              <w:jc w:val="center"/>
              <w:rPr>
                <w:sz w:val="24"/>
              </w:rPr>
            </w:pPr>
            <w:r>
              <w:rPr>
                <w:sz w:val="24"/>
              </w:rPr>
              <w:t>477</w:t>
            </w:r>
            <w:r w:rsidR="007F14FB">
              <w:rPr>
                <w:sz w:val="24"/>
              </w:rPr>
              <w:t xml:space="preserve"> kB</w:t>
            </w:r>
          </w:p>
        </w:tc>
        <w:tc>
          <w:tcPr>
            <w:tcW w:w="1780" w:type="dxa"/>
          </w:tcPr>
          <w:p w14:paraId="6EC7004B" w14:textId="77777777" w:rsidR="00381274" w:rsidRDefault="00381274">
            <w:pPr>
              <w:pStyle w:val="TableParagraph"/>
              <w:rPr>
                <w:b/>
                <w:sz w:val="26"/>
              </w:rPr>
            </w:pPr>
          </w:p>
          <w:p w14:paraId="6EC7004C" w14:textId="77777777" w:rsidR="00381274" w:rsidRDefault="00381274">
            <w:pPr>
              <w:pStyle w:val="TableParagraph"/>
              <w:rPr>
                <w:b/>
                <w:sz w:val="26"/>
              </w:rPr>
            </w:pPr>
          </w:p>
          <w:p w14:paraId="6EC7004D" w14:textId="77777777" w:rsidR="00381274" w:rsidRDefault="00381274">
            <w:pPr>
              <w:pStyle w:val="TableParagraph"/>
              <w:rPr>
                <w:b/>
                <w:sz w:val="26"/>
              </w:rPr>
            </w:pPr>
          </w:p>
          <w:p w14:paraId="6EC7004E" w14:textId="77777777" w:rsidR="00381274" w:rsidRDefault="00381274">
            <w:pPr>
              <w:pStyle w:val="TableParagraph"/>
              <w:spacing w:before="10"/>
              <w:rPr>
                <w:b/>
                <w:sz w:val="26"/>
              </w:rPr>
            </w:pPr>
          </w:p>
          <w:p w14:paraId="6EC7004F" w14:textId="77777777" w:rsidR="00381274" w:rsidRDefault="007F14FB">
            <w:pPr>
              <w:pStyle w:val="TableParagraph"/>
              <w:spacing w:before="1"/>
              <w:ind w:left="99"/>
              <w:rPr>
                <w:sz w:val="24"/>
              </w:rPr>
            </w:pPr>
            <w:r>
              <w:rPr>
                <w:sz w:val="24"/>
              </w:rPr>
              <w:t>Public</w:t>
            </w:r>
          </w:p>
        </w:tc>
      </w:tr>
    </w:tbl>
    <w:p w14:paraId="6EC70062" w14:textId="77777777" w:rsidR="007F14FB" w:rsidRDefault="007F14FB"/>
    <w:sectPr w:rsidR="007F14FB">
      <w:pgSz w:w="12240" w:h="15840"/>
      <w:pgMar w:top="1500" w:right="1300" w:bottom="280" w:left="13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70067" w14:textId="77777777" w:rsidR="007F14FB" w:rsidRDefault="007F14FB">
      <w:r>
        <w:separator/>
      </w:r>
    </w:p>
  </w:endnote>
  <w:endnote w:type="continuationSeparator" w:id="0">
    <w:p w14:paraId="6EC70069" w14:textId="77777777" w:rsidR="007F14FB" w:rsidRDefault="007F1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70063" w14:textId="77777777" w:rsidR="007F14FB" w:rsidRDefault="007F14FB">
      <w:r>
        <w:separator/>
      </w:r>
    </w:p>
  </w:footnote>
  <w:footnote w:type="continuationSeparator" w:id="0">
    <w:p w14:paraId="6EC70065" w14:textId="77777777" w:rsidR="007F14FB" w:rsidRDefault="007F14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70062" w14:textId="77777777" w:rsidR="00381274" w:rsidRDefault="007F14FB">
    <w:pPr>
      <w:pStyle w:val="BodyText"/>
      <w:spacing w:line="14" w:lineRule="auto"/>
      <w:rPr>
        <w:sz w:val="20"/>
      </w:rPr>
    </w:pPr>
    <w:r>
      <w:rPr>
        <w:noProof/>
      </w:rPr>
      <w:drawing>
        <wp:anchor distT="0" distB="0" distL="0" distR="0" simplePos="0" relativeHeight="487481856" behindDoc="1" locked="0" layoutInCell="1" allowOverlap="1" wp14:anchorId="6EC70063" wp14:editId="6EC70064">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487482368" behindDoc="1" locked="0" layoutInCell="1" allowOverlap="1" wp14:anchorId="6EC70065" wp14:editId="6EC70066">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637A9"/>
    <w:multiLevelType w:val="hybridMultilevel"/>
    <w:tmpl w:val="08F02770"/>
    <w:lvl w:ilvl="0" w:tplc="6E5E8226">
      <w:numFmt w:val="bullet"/>
      <w:lvlText w:val="●"/>
      <w:lvlJc w:val="left"/>
      <w:pPr>
        <w:ind w:left="815" w:hanging="360"/>
      </w:pPr>
      <w:rPr>
        <w:rFonts w:ascii="Microsoft Sans Serif" w:eastAsia="Microsoft Sans Serif" w:hAnsi="Microsoft Sans Serif" w:cs="Microsoft Sans Serif" w:hint="default"/>
        <w:w w:val="100"/>
        <w:sz w:val="24"/>
        <w:szCs w:val="24"/>
        <w:lang w:val="en-US" w:eastAsia="en-US" w:bidi="ar-SA"/>
      </w:rPr>
    </w:lvl>
    <w:lvl w:ilvl="1" w:tplc="82D6A97A">
      <w:numFmt w:val="bullet"/>
      <w:lvlText w:val="•"/>
      <w:lvlJc w:val="left"/>
      <w:pPr>
        <w:ind w:left="1415" w:hanging="360"/>
      </w:pPr>
      <w:rPr>
        <w:rFonts w:hint="default"/>
        <w:lang w:val="en-US" w:eastAsia="en-US" w:bidi="ar-SA"/>
      </w:rPr>
    </w:lvl>
    <w:lvl w:ilvl="2" w:tplc="2A2E99F0">
      <w:numFmt w:val="bullet"/>
      <w:lvlText w:val="•"/>
      <w:lvlJc w:val="left"/>
      <w:pPr>
        <w:ind w:left="2010" w:hanging="360"/>
      </w:pPr>
      <w:rPr>
        <w:rFonts w:hint="default"/>
        <w:lang w:val="en-US" w:eastAsia="en-US" w:bidi="ar-SA"/>
      </w:rPr>
    </w:lvl>
    <w:lvl w:ilvl="3" w:tplc="23F60258">
      <w:numFmt w:val="bullet"/>
      <w:lvlText w:val="•"/>
      <w:lvlJc w:val="left"/>
      <w:pPr>
        <w:ind w:left="2605" w:hanging="360"/>
      </w:pPr>
      <w:rPr>
        <w:rFonts w:hint="default"/>
        <w:lang w:val="en-US" w:eastAsia="en-US" w:bidi="ar-SA"/>
      </w:rPr>
    </w:lvl>
    <w:lvl w:ilvl="4" w:tplc="26C81AF0">
      <w:numFmt w:val="bullet"/>
      <w:lvlText w:val="•"/>
      <w:lvlJc w:val="left"/>
      <w:pPr>
        <w:ind w:left="3200" w:hanging="360"/>
      </w:pPr>
      <w:rPr>
        <w:rFonts w:hint="default"/>
        <w:lang w:val="en-US" w:eastAsia="en-US" w:bidi="ar-SA"/>
      </w:rPr>
    </w:lvl>
    <w:lvl w:ilvl="5" w:tplc="AD04E826">
      <w:numFmt w:val="bullet"/>
      <w:lvlText w:val="•"/>
      <w:lvlJc w:val="left"/>
      <w:pPr>
        <w:ind w:left="3795" w:hanging="360"/>
      </w:pPr>
      <w:rPr>
        <w:rFonts w:hint="default"/>
        <w:lang w:val="en-US" w:eastAsia="en-US" w:bidi="ar-SA"/>
      </w:rPr>
    </w:lvl>
    <w:lvl w:ilvl="6" w:tplc="A6800B44">
      <w:numFmt w:val="bullet"/>
      <w:lvlText w:val="•"/>
      <w:lvlJc w:val="left"/>
      <w:pPr>
        <w:ind w:left="4390" w:hanging="360"/>
      </w:pPr>
      <w:rPr>
        <w:rFonts w:hint="default"/>
        <w:lang w:val="en-US" w:eastAsia="en-US" w:bidi="ar-SA"/>
      </w:rPr>
    </w:lvl>
    <w:lvl w:ilvl="7" w:tplc="9684B176">
      <w:numFmt w:val="bullet"/>
      <w:lvlText w:val="•"/>
      <w:lvlJc w:val="left"/>
      <w:pPr>
        <w:ind w:left="4985" w:hanging="360"/>
      </w:pPr>
      <w:rPr>
        <w:rFonts w:hint="default"/>
        <w:lang w:val="en-US" w:eastAsia="en-US" w:bidi="ar-SA"/>
      </w:rPr>
    </w:lvl>
    <w:lvl w:ilvl="8" w:tplc="7B46C702">
      <w:numFmt w:val="bullet"/>
      <w:lvlText w:val="•"/>
      <w:lvlJc w:val="left"/>
      <w:pPr>
        <w:ind w:left="5580" w:hanging="360"/>
      </w:pPr>
      <w:rPr>
        <w:rFonts w:hint="default"/>
        <w:lang w:val="en-US" w:eastAsia="en-US" w:bidi="ar-SA"/>
      </w:rPr>
    </w:lvl>
  </w:abstractNum>
  <w:num w:numId="1" w16cid:durableId="857040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381274"/>
    <w:rsid w:val="000A1983"/>
    <w:rsid w:val="00381274"/>
    <w:rsid w:val="0041156A"/>
    <w:rsid w:val="0051145B"/>
    <w:rsid w:val="0065054B"/>
    <w:rsid w:val="007F14FB"/>
    <w:rsid w:val="008C6D5E"/>
    <w:rsid w:val="00942078"/>
    <w:rsid w:val="00B33CD7"/>
    <w:rsid w:val="00B4663B"/>
    <w:rsid w:val="00BD0DD8"/>
    <w:rsid w:val="00C05B38"/>
    <w:rsid w:val="00CA73CE"/>
    <w:rsid w:val="00CE4586"/>
    <w:rsid w:val="00DA3109"/>
    <w:rsid w:val="00F55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6FFFF"/>
  <w15:docId w15:val="{A7FE6954-1EDD-450B-893F-D9AD1B992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8"/>
      <w:ind w:left="2328" w:right="2365"/>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F55C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mylesoneill/world-university-rankings"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Raw Data Sources And Data Quality Report template</dc:title>
  <cp:lastModifiedBy>Aashnaa Choorapra</cp:lastModifiedBy>
  <cp:revision>16</cp:revision>
  <dcterms:created xsi:type="dcterms:W3CDTF">2024-04-22T14:36:00Z</dcterms:created>
  <dcterms:modified xsi:type="dcterms:W3CDTF">2024-04-26T08:05:00Z</dcterms:modified>
</cp:coreProperties>
</file>