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285F" w14:textId="5FAD116F" w:rsidR="000657E7" w:rsidRDefault="00874137">
      <w:r>
        <w:softHyphen/>
      </w:r>
      <w:r>
        <w:softHyphen/>
      </w:r>
      <w:r>
        <w:softHyphen/>
      </w:r>
      <w:r w:rsidR="0043675A" w:rsidRPr="0043675A">
        <w:rPr>
          <w:noProof/>
        </w:rPr>
        <w:drawing>
          <wp:inline distT="0" distB="0" distL="0" distR="0" wp14:anchorId="6328E371" wp14:editId="61FFD08E">
            <wp:extent cx="3329896" cy="1414818"/>
            <wp:effectExtent l="0" t="0" r="4445" b="0"/>
            <wp:docPr id="47611687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16870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630" cy="141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7234" w14:textId="77777777" w:rsidR="0043675A" w:rsidRDefault="0043675A"/>
    <w:p w14:paraId="5419DDF9" w14:textId="1D24E13F" w:rsidR="0043675A" w:rsidRDefault="00AD5BFB" w:rsidP="0043675A">
      <w:pPr>
        <w:pStyle w:val="Title"/>
      </w:pPr>
      <w:r>
        <w:t xml:space="preserve">MLWP: </w:t>
      </w:r>
      <w:r w:rsidR="0043675A">
        <w:t xml:space="preserve">Question 3 </w:t>
      </w:r>
    </w:p>
    <w:p w14:paraId="3B8EA4E8" w14:textId="77777777" w:rsidR="00AD5BFB" w:rsidRDefault="00AD5BFB" w:rsidP="00F20760"/>
    <w:p w14:paraId="5F02B28D" w14:textId="021A9756" w:rsidR="00A1068E" w:rsidRDefault="00A733B5" w:rsidP="00A1068E">
      <w:pPr>
        <w:pStyle w:val="ListParagraph"/>
        <w:numPr>
          <w:ilvl w:val="0"/>
          <w:numId w:val="3"/>
        </w:numPr>
      </w:pPr>
      <w:r>
        <w:t xml:space="preserve">The independent variables seem suitable for the problem </w:t>
      </w:r>
      <w:r w:rsidR="00181577">
        <w:t xml:space="preserve">however, the data collection does have a few biases. Firstly, </w:t>
      </w:r>
      <w:r w:rsidR="0081383F">
        <w:t xml:space="preserve">the “Ethnicity” column seems odd as it only looks at </w:t>
      </w:r>
      <w:r w:rsidR="0036589B">
        <w:t>whether</w:t>
      </w:r>
      <w:r w:rsidR="0081383F">
        <w:t xml:space="preserve"> a patient is </w:t>
      </w:r>
      <w:r w:rsidR="0036589B">
        <w:t>Hispanic or not which</w:t>
      </w:r>
      <w:r w:rsidR="00ED468B">
        <w:t xml:space="preserve">. For those </w:t>
      </w:r>
      <w:r w:rsidR="009A4D13">
        <w:t xml:space="preserve">labelled </w:t>
      </w:r>
      <w:r w:rsidR="00ED468B">
        <w:t>“</w:t>
      </w:r>
      <w:r w:rsidR="009A4D13">
        <w:t xml:space="preserve">not Hispanic” </w:t>
      </w:r>
      <w:r w:rsidR="00DF6225">
        <w:t>,</w:t>
      </w:r>
      <w:r w:rsidR="00403E6B">
        <w:t xml:space="preserve"> </w:t>
      </w:r>
      <w:r w:rsidR="009A4D13">
        <w:t xml:space="preserve">what are they then? </w:t>
      </w:r>
      <w:r w:rsidR="00A563B3">
        <w:t xml:space="preserve">This kind of data collection does not give </w:t>
      </w:r>
      <w:r w:rsidR="003A194C">
        <w:t xml:space="preserve">us much information </w:t>
      </w:r>
      <w:r w:rsidR="00E72BA1">
        <w:t>and is quite biased as the majority (</w:t>
      </w:r>
      <w:r w:rsidR="005114A8">
        <w:t>94%) of patients are “not Hispanic”.</w:t>
      </w:r>
    </w:p>
    <w:p w14:paraId="79E1D25E" w14:textId="77777777" w:rsidR="00B66358" w:rsidRDefault="00B66358" w:rsidP="00B66358">
      <w:pPr>
        <w:pStyle w:val="ListParagraph"/>
        <w:ind w:left="360"/>
      </w:pPr>
    </w:p>
    <w:p w14:paraId="039B8C11" w14:textId="675E65D5" w:rsidR="00B66358" w:rsidRDefault="00B66358" w:rsidP="00B66358">
      <w:pPr>
        <w:pStyle w:val="ListParagraph"/>
        <w:ind w:left="360"/>
      </w:pPr>
      <w:r>
        <w:t xml:space="preserve">Furthermore, if you look at the “Age Bucket” column you will notice that the age category </w:t>
      </w:r>
      <w:r w:rsidR="00A9604A">
        <w:t xml:space="preserve">only goes as low as “&lt;55” with no further </w:t>
      </w:r>
      <w:r w:rsidR="00C8708E">
        <w:t xml:space="preserve">granularity of age ranges specified. </w:t>
      </w:r>
      <w:r w:rsidR="001D1B55">
        <w:t xml:space="preserve">To me this indicates a </w:t>
      </w:r>
      <w:r w:rsidR="001F11E2">
        <w:t>potential bias towards selecting older patients</w:t>
      </w:r>
      <w:r w:rsidR="00BD4EF5">
        <w:t xml:space="preserve"> </w:t>
      </w:r>
    </w:p>
    <w:p w14:paraId="4E5E1D24" w14:textId="77777777" w:rsidR="00794870" w:rsidRDefault="00794870" w:rsidP="00B66358">
      <w:pPr>
        <w:pStyle w:val="ListParagraph"/>
        <w:ind w:left="360"/>
      </w:pPr>
    </w:p>
    <w:p w14:paraId="18F2145F" w14:textId="3AE5BE30" w:rsidR="00794870" w:rsidRDefault="00403DF4" w:rsidP="00794870">
      <w:pPr>
        <w:pStyle w:val="ListParagraph"/>
        <w:numPr>
          <w:ilvl w:val="0"/>
          <w:numId w:val="3"/>
        </w:numPr>
      </w:pPr>
      <w:r>
        <w:t xml:space="preserve">The </w:t>
      </w:r>
      <w:r w:rsidRPr="00403DF4">
        <w:t>Logistic Regression Model</w:t>
      </w:r>
      <w:r>
        <w:t xml:space="preserve"> had an accuracy of </w:t>
      </w:r>
      <w:r w:rsidRPr="00403DF4">
        <w:t>81.22568093385215 %</w:t>
      </w:r>
      <w:r>
        <w:t xml:space="preserve"> when used on the test dataset</w:t>
      </w:r>
      <w:r w:rsidR="00A46C27">
        <w:t xml:space="preserve"> while the </w:t>
      </w:r>
      <w:r w:rsidR="008C533B" w:rsidRPr="008C533B">
        <w:t>Support Vector Machine Model</w:t>
      </w:r>
      <w:r w:rsidR="008C533B">
        <w:t xml:space="preserve"> only had an accuracy of </w:t>
      </w:r>
      <w:r w:rsidR="008C533B" w:rsidRPr="008C533B">
        <w:t>74.5136186770428 %</w:t>
      </w:r>
      <w:r w:rsidR="008C533B">
        <w:t>.</w:t>
      </w:r>
    </w:p>
    <w:p w14:paraId="268B28D4" w14:textId="110FD565" w:rsidR="007C0AA4" w:rsidRDefault="007C0AA4" w:rsidP="007C0AA4">
      <w:pPr>
        <w:pStyle w:val="ListParagraph"/>
        <w:ind w:left="360"/>
      </w:pPr>
      <w:r>
        <w:t xml:space="preserve">The regression model has an </w:t>
      </w:r>
      <w:r w:rsidR="00F26C53" w:rsidRPr="00F26C53">
        <w:t>ROC Area Under Curve</w:t>
      </w:r>
      <w:r w:rsidR="00F26C53">
        <w:t xml:space="preserve"> </w:t>
      </w:r>
      <w:r w:rsidR="00F05B08">
        <w:t xml:space="preserve"> value </w:t>
      </w:r>
      <w:r w:rsidR="00F26C53">
        <w:t>of</w:t>
      </w:r>
      <w:r w:rsidR="00F26C53" w:rsidRPr="00F26C53">
        <w:t xml:space="preserve"> 0.882</w:t>
      </w:r>
      <w:r w:rsidR="00F05B08">
        <w:t xml:space="preserve">. When a value is closer to 1 </w:t>
      </w:r>
      <w:r w:rsidR="00491557">
        <w:t xml:space="preserve">it indicates that the model performs well. In this case, it </w:t>
      </w:r>
      <w:r w:rsidR="00F26C53">
        <w:t xml:space="preserve">indicates that </w:t>
      </w:r>
      <w:r w:rsidR="00F05B08" w:rsidRPr="00F05B08">
        <w:t>it can effectively differentiate between patients who are persistent in drug usage and those who are not.</w:t>
      </w:r>
      <w:r w:rsidR="00F05B08">
        <w:t xml:space="preserve"> </w:t>
      </w:r>
    </w:p>
    <w:p w14:paraId="6305610C" w14:textId="77777777" w:rsidR="00D92D07" w:rsidRDefault="00D92D07" w:rsidP="007C0AA4">
      <w:pPr>
        <w:pStyle w:val="ListParagraph"/>
        <w:ind w:left="360"/>
      </w:pPr>
    </w:p>
    <w:p w14:paraId="34483D09" w14:textId="3D29EFE4" w:rsidR="00D92D07" w:rsidRDefault="00D92D07" w:rsidP="007C0AA4">
      <w:pPr>
        <w:pStyle w:val="ListParagraph"/>
        <w:ind w:left="360"/>
      </w:pPr>
      <w:r>
        <w:t xml:space="preserve">Using the confusion matrix </w:t>
      </w:r>
      <w:r w:rsidR="00A66FD4">
        <w:t xml:space="preserve">(from Kaggle) </w:t>
      </w:r>
      <w:r w:rsidR="00D10468">
        <w:t xml:space="preserve">shown below we can further </w:t>
      </w:r>
      <w:r w:rsidR="002F77DE">
        <w:t xml:space="preserve">investigate the </w:t>
      </w:r>
      <w:r w:rsidR="0096011A">
        <w:t>log</w:t>
      </w:r>
      <w:r w:rsidR="00F43869">
        <w:t>istic</w:t>
      </w:r>
      <w:r w:rsidR="002F77DE">
        <w:t xml:space="preserve"> regression </w:t>
      </w:r>
      <w:r w:rsidR="00A66FD4">
        <w:t>performance.</w:t>
      </w:r>
    </w:p>
    <w:p w14:paraId="6EC49C91" w14:textId="77777777" w:rsidR="001552B2" w:rsidRDefault="00A66FD4" w:rsidP="007C0AA4">
      <w:pPr>
        <w:pStyle w:val="ListParagraph"/>
        <w:ind w:left="360"/>
      </w:pPr>
      <w:r w:rsidRPr="00A66FD4">
        <w:rPr>
          <w:noProof/>
        </w:rPr>
        <w:drawing>
          <wp:inline distT="0" distB="0" distL="0" distR="0" wp14:anchorId="5C156DFE" wp14:editId="264AB608">
            <wp:extent cx="2817479" cy="2040222"/>
            <wp:effectExtent l="0" t="0" r="2540" b="0"/>
            <wp:docPr id="1369448563" name="Picture 1" descr="A yellow blue and purple squares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48563" name="Picture 1" descr="A yellow blue and purple squares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006" cy="204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2885"/>
        <w:gridCol w:w="2886"/>
      </w:tblGrid>
      <w:tr w:rsidR="00ED6492" w14:paraId="2768F160" w14:textId="77777777" w:rsidTr="001552B2">
        <w:tc>
          <w:tcPr>
            <w:tcW w:w="3005" w:type="dxa"/>
          </w:tcPr>
          <w:p w14:paraId="0F1E6953" w14:textId="77777777" w:rsidR="001552B2" w:rsidRDefault="001552B2" w:rsidP="007C0AA4">
            <w:pPr>
              <w:pStyle w:val="ListParagraph"/>
              <w:ind w:left="0"/>
            </w:pPr>
          </w:p>
        </w:tc>
        <w:tc>
          <w:tcPr>
            <w:tcW w:w="3005" w:type="dxa"/>
          </w:tcPr>
          <w:p w14:paraId="1CBB5F2F" w14:textId="5742B34F" w:rsidR="001552B2" w:rsidRPr="005B53FF" w:rsidRDefault="00D03483" w:rsidP="007C0AA4">
            <w:pPr>
              <w:pStyle w:val="ListParagraph"/>
              <w:ind w:left="0"/>
              <w:rPr>
                <w:b/>
                <w:bCs/>
              </w:rPr>
            </w:pPr>
            <w:r w:rsidRPr="005B53FF">
              <w:rPr>
                <w:b/>
                <w:bCs/>
              </w:rPr>
              <w:t>Actual persistent</w:t>
            </w:r>
          </w:p>
        </w:tc>
        <w:tc>
          <w:tcPr>
            <w:tcW w:w="3006" w:type="dxa"/>
          </w:tcPr>
          <w:p w14:paraId="5B3F533B" w14:textId="103B8AA6" w:rsidR="001552B2" w:rsidRPr="005B53FF" w:rsidRDefault="00D03483" w:rsidP="007C0AA4">
            <w:pPr>
              <w:pStyle w:val="ListParagraph"/>
              <w:ind w:left="0"/>
              <w:rPr>
                <w:b/>
                <w:bCs/>
              </w:rPr>
            </w:pPr>
            <w:r w:rsidRPr="005B53FF">
              <w:rPr>
                <w:b/>
                <w:bCs/>
              </w:rPr>
              <w:t>Actual non-persistent</w:t>
            </w:r>
          </w:p>
        </w:tc>
      </w:tr>
      <w:tr w:rsidR="00ED6492" w14:paraId="642AEC3F" w14:textId="77777777" w:rsidTr="005B53FF">
        <w:tc>
          <w:tcPr>
            <w:tcW w:w="3005" w:type="dxa"/>
          </w:tcPr>
          <w:p w14:paraId="0000BBC8" w14:textId="15066AB8" w:rsidR="001552B2" w:rsidRPr="005B53FF" w:rsidRDefault="00D03483" w:rsidP="007C0AA4">
            <w:pPr>
              <w:pStyle w:val="ListParagraph"/>
              <w:ind w:left="0"/>
              <w:rPr>
                <w:b/>
                <w:bCs/>
              </w:rPr>
            </w:pPr>
            <w:r w:rsidRPr="005B53FF">
              <w:rPr>
                <w:b/>
                <w:bCs/>
              </w:rPr>
              <w:t>Predicted persistent</w:t>
            </w:r>
          </w:p>
        </w:tc>
        <w:tc>
          <w:tcPr>
            <w:tcW w:w="3005" w:type="dxa"/>
            <w:vAlign w:val="center"/>
          </w:tcPr>
          <w:p w14:paraId="37309B35" w14:textId="6EB556F3" w:rsidR="001552B2" w:rsidRDefault="00F878A0" w:rsidP="005B53FF">
            <w:pPr>
              <w:pStyle w:val="ListParagraph"/>
              <w:ind w:left="0"/>
              <w:jc w:val="center"/>
            </w:pPr>
            <w:r>
              <w:t>920 (TP)</w:t>
            </w:r>
          </w:p>
        </w:tc>
        <w:tc>
          <w:tcPr>
            <w:tcW w:w="3006" w:type="dxa"/>
            <w:vAlign w:val="center"/>
          </w:tcPr>
          <w:p w14:paraId="5EBF18E5" w14:textId="0D0E8510" w:rsidR="001552B2" w:rsidRDefault="004369AD" w:rsidP="005B53FF">
            <w:pPr>
              <w:pStyle w:val="ListParagraph"/>
              <w:ind w:left="0"/>
              <w:jc w:val="center"/>
            </w:pPr>
            <w:r>
              <w:t>25</w:t>
            </w:r>
            <w:r w:rsidR="00AD5F06">
              <w:t>5(FP)</w:t>
            </w:r>
          </w:p>
        </w:tc>
      </w:tr>
      <w:tr w:rsidR="00ED6492" w14:paraId="7CF75A9D" w14:textId="77777777" w:rsidTr="005B53FF">
        <w:tc>
          <w:tcPr>
            <w:tcW w:w="3005" w:type="dxa"/>
          </w:tcPr>
          <w:p w14:paraId="5DB60BAB" w14:textId="584A436B" w:rsidR="00D03483" w:rsidRPr="005B53FF" w:rsidRDefault="00D03483" w:rsidP="007C0AA4">
            <w:pPr>
              <w:pStyle w:val="ListParagraph"/>
              <w:ind w:left="0"/>
              <w:rPr>
                <w:b/>
                <w:bCs/>
              </w:rPr>
            </w:pPr>
            <w:r w:rsidRPr="005B53FF">
              <w:rPr>
                <w:b/>
                <w:bCs/>
              </w:rPr>
              <w:t>Predicted non-persistent</w:t>
            </w:r>
          </w:p>
        </w:tc>
        <w:tc>
          <w:tcPr>
            <w:tcW w:w="3005" w:type="dxa"/>
            <w:vAlign w:val="center"/>
          </w:tcPr>
          <w:p w14:paraId="2BEA96B5" w14:textId="22669DEA" w:rsidR="001552B2" w:rsidRDefault="00D3408A" w:rsidP="005B53FF">
            <w:pPr>
              <w:pStyle w:val="ListParagraph"/>
              <w:ind w:left="0"/>
              <w:jc w:val="center"/>
            </w:pPr>
            <w:r>
              <w:t>369(FN)</w:t>
            </w:r>
          </w:p>
        </w:tc>
        <w:tc>
          <w:tcPr>
            <w:tcW w:w="3006" w:type="dxa"/>
            <w:vAlign w:val="center"/>
          </w:tcPr>
          <w:p w14:paraId="61A473B2" w14:textId="26A81706" w:rsidR="001552B2" w:rsidRDefault="00D31B13" w:rsidP="005B53FF">
            <w:pPr>
              <w:pStyle w:val="ListParagraph"/>
              <w:ind w:left="0"/>
              <w:jc w:val="center"/>
            </w:pPr>
            <w:r>
              <w:t>1880(TN)</w:t>
            </w:r>
          </w:p>
        </w:tc>
      </w:tr>
    </w:tbl>
    <w:p w14:paraId="50217D67" w14:textId="352BDCDB" w:rsidR="00A66FD4" w:rsidRDefault="00A66FD4" w:rsidP="007C0AA4">
      <w:pPr>
        <w:pStyle w:val="ListParagraph"/>
        <w:ind w:left="360"/>
      </w:pPr>
    </w:p>
    <w:p w14:paraId="5D49B001" w14:textId="021B9B38" w:rsidR="003400B5" w:rsidRDefault="003400B5" w:rsidP="003C20E8">
      <w:pPr>
        <w:pStyle w:val="ListParagraph"/>
        <w:numPr>
          <w:ilvl w:val="0"/>
          <w:numId w:val="4"/>
        </w:numPr>
      </w:pPr>
      <w:r>
        <w:lastRenderedPageBreak/>
        <w:t xml:space="preserve">The accuracy </w:t>
      </w:r>
      <w:r w:rsidR="00CD7492">
        <w:t xml:space="preserve">is a measure of how often the model correctly </w:t>
      </w:r>
      <w:r w:rsidR="000B3C3A">
        <w:t>predicts</w:t>
      </w:r>
      <w:r w:rsidR="00CD7492">
        <w:t xml:space="preserve"> the outcome. This can be calculating </w:t>
      </w:r>
      <w:r w:rsidR="000B3C3A">
        <w:t>by dividing the (true positives + true negative) by the total number of predictions</w:t>
      </w:r>
    </w:p>
    <w:p w14:paraId="41CE52CA" w14:textId="77777777" w:rsidR="000B3C3A" w:rsidRDefault="000B3C3A" w:rsidP="007C0AA4">
      <w:pPr>
        <w:pStyle w:val="ListParagraph"/>
        <w:ind w:left="360"/>
      </w:pPr>
    </w:p>
    <w:p w14:paraId="68BA9BBA" w14:textId="55F26502" w:rsidR="0032233B" w:rsidRDefault="000B3C3A" w:rsidP="003C20E8">
      <w:pPr>
        <w:pStyle w:val="ListParagraph"/>
        <w:ind w:firstLine="720"/>
      </w:pPr>
      <w:r>
        <w:t xml:space="preserve">Accuracy = </w:t>
      </w:r>
      <w:r w:rsidR="00C8767B">
        <w:t>(</w:t>
      </w:r>
      <w:r>
        <w:t>(920</w:t>
      </w:r>
      <w:r w:rsidR="002A4FB3">
        <w:t xml:space="preserve"> + 1880) / 3424</w:t>
      </w:r>
      <w:r w:rsidR="00C8767B">
        <w:t>)*100</w:t>
      </w:r>
    </w:p>
    <w:p w14:paraId="5F80EE61" w14:textId="6AB36895" w:rsidR="0032233B" w:rsidRDefault="0032233B" w:rsidP="003C20E8">
      <w:pPr>
        <w:pStyle w:val="ListParagraph"/>
        <w:ind w:firstLine="720"/>
      </w:pPr>
      <w:r>
        <w:t xml:space="preserve">Accuracy = </w:t>
      </w:r>
      <w:r w:rsidR="00C8767B">
        <w:t xml:space="preserve"> 81.</w:t>
      </w:r>
      <w:r w:rsidR="00111AC3">
        <w:t>8</w:t>
      </w:r>
      <w:r w:rsidR="00901591">
        <w:t>%</w:t>
      </w:r>
    </w:p>
    <w:p w14:paraId="6605A6E4" w14:textId="77777777" w:rsidR="00901591" w:rsidRDefault="00901591" w:rsidP="0032233B">
      <w:pPr>
        <w:pStyle w:val="ListParagraph"/>
        <w:ind w:left="360"/>
      </w:pPr>
    </w:p>
    <w:p w14:paraId="18655E0D" w14:textId="66B93EB9" w:rsidR="00901591" w:rsidRDefault="007B27D6" w:rsidP="003C20E8">
      <w:pPr>
        <w:pStyle w:val="ListParagraph"/>
        <w:numPr>
          <w:ilvl w:val="0"/>
          <w:numId w:val="4"/>
        </w:numPr>
      </w:pPr>
      <w:r w:rsidRPr="007B27D6">
        <w:t>Precision measures the accuracy of the positive predictions made by the model.</w:t>
      </w:r>
    </w:p>
    <w:p w14:paraId="2D39F77C" w14:textId="756E0B53" w:rsidR="00316A75" w:rsidRDefault="00316A75" w:rsidP="00316A75">
      <w:pPr>
        <w:ind w:left="1080" w:firstLine="360"/>
      </w:pPr>
      <w:r>
        <w:t>Precision = (TP)/ (TP + FP)</w:t>
      </w:r>
    </w:p>
    <w:p w14:paraId="5E3EE1AB" w14:textId="05408060" w:rsidR="00316A75" w:rsidRDefault="00316A75" w:rsidP="00316A75">
      <w:pPr>
        <w:ind w:left="1080" w:firstLine="360"/>
      </w:pPr>
      <w:r>
        <w:t xml:space="preserve">Precision = </w:t>
      </w:r>
      <w:r w:rsidR="00397A0A">
        <w:t>920 / (920 + 255)</w:t>
      </w:r>
    </w:p>
    <w:p w14:paraId="35882152" w14:textId="49AD29FB" w:rsidR="00397A0A" w:rsidRDefault="00397A0A" w:rsidP="00316A75">
      <w:pPr>
        <w:ind w:left="1080" w:firstLine="360"/>
      </w:pPr>
      <w:r>
        <w:t xml:space="preserve">Precision = </w:t>
      </w:r>
      <w:r w:rsidR="00254658">
        <w:t>0.</w:t>
      </w:r>
      <w:r w:rsidR="00F01DC2">
        <w:t>783</w:t>
      </w:r>
    </w:p>
    <w:p w14:paraId="56666B29" w14:textId="0A7FF177" w:rsidR="00075472" w:rsidRDefault="00F01DC2" w:rsidP="00075472">
      <w:pPr>
        <w:pStyle w:val="ListParagraph"/>
        <w:numPr>
          <w:ilvl w:val="1"/>
          <w:numId w:val="4"/>
        </w:numPr>
      </w:pPr>
      <w:r>
        <w:t xml:space="preserve">This means that </w:t>
      </w:r>
      <w:r w:rsidR="008A3B40">
        <w:t xml:space="preserve">when the model predicts a patient </w:t>
      </w:r>
      <w:r w:rsidR="00B77502">
        <w:t xml:space="preserve">will </w:t>
      </w:r>
      <w:r w:rsidR="00BE52EC">
        <w:t xml:space="preserve">be </w:t>
      </w:r>
      <w:r w:rsidR="0057234D">
        <w:t xml:space="preserve">persistent, we expect It to be correct </w:t>
      </w:r>
      <w:r w:rsidR="00075472">
        <w:t>78.3% of the time.</w:t>
      </w:r>
    </w:p>
    <w:p w14:paraId="00913544" w14:textId="3FFB0E23" w:rsidR="00075472" w:rsidRDefault="007941D5" w:rsidP="00075472">
      <w:pPr>
        <w:pStyle w:val="ListParagraph"/>
        <w:numPr>
          <w:ilvl w:val="0"/>
          <w:numId w:val="4"/>
        </w:numPr>
      </w:pPr>
      <w:r>
        <w:t>Recall is the ratio of</w:t>
      </w:r>
      <w:r w:rsidR="00867FA1">
        <w:t xml:space="preserve"> true positives to all the actual positive observations (TP + FN)</w:t>
      </w:r>
    </w:p>
    <w:p w14:paraId="251DED43" w14:textId="57164B70" w:rsidR="00867FA1" w:rsidRDefault="00D17B66" w:rsidP="00D17B66">
      <w:pPr>
        <w:ind w:left="1440"/>
      </w:pPr>
      <w:r>
        <w:t>Recall = (TP)/(TP + FN)</w:t>
      </w:r>
    </w:p>
    <w:p w14:paraId="778C8D4A" w14:textId="1425214D" w:rsidR="00CD1EFF" w:rsidRDefault="00CD1EFF" w:rsidP="00D17B66">
      <w:pPr>
        <w:ind w:left="1440"/>
      </w:pPr>
      <w:r>
        <w:t>Recall = 920/(920 + 369)</w:t>
      </w:r>
    </w:p>
    <w:p w14:paraId="12055973" w14:textId="77777777" w:rsidR="00B817B7" w:rsidRDefault="00A81BB6" w:rsidP="00B817B7">
      <w:pPr>
        <w:ind w:left="1440"/>
      </w:pPr>
      <w:r>
        <w:t>Recall = 0.71</w:t>
      </w:r>
      <w:r w:rsidR="00D6597D">
        <w:t>4</w:t>
      </w:r>
    </w:p>
    <w:p w14:paraId="3F1C00A4" w14:textId="77777777" w:rsidR="00B817B7" w:rsidRDefault="00B817B7" w:rsidP="00B817B7">
      <w:pPr>
        <w:pStyle w:val="ListParagraph"/>
        <w:numPr>
          <w:ilvl w:val="1"/>
          <w:numId w:val="4"/>
        </w:numPr>
      </w:pPr>
      <w:r w:rsidRPr="00B817B7">
        <w:t>The model was only able to identify 71.4% of the patients who were persistent.</w:t>
      </w:r>
    </w:p>
    <w:p w14:paraId="258D7707" w14:textId="4019B5AE" w:rsidR="00B817B7" w:rsidRDefault="00B817B7" w:rsidP="00B817B7">
      <w:pPr>
        <w:pStyle w:val="ListParagraph"/>
        <w:numPr>
          <w:ilvl w:val="0"/>
          <w:numId w:val="4"/>
        </w:numPr>
      </w:pPr>
      <w:r>
        <w:t xml:space="preserve">F1- score metric is </w:t>
      </w:r>
      <w:r w:rsidR="00230B86">
        <w:t>a weighted average of the precision and recall, where an F1 score closer to 1 is best and closer to 0 is worse.</w:t>
      </w:r>
    </w:p>
    <w:p w14:paraId="18848228" w14:textId="34DA5209" w:rsidR="00230B86" w:rsidRDefault="00230B86" w:rsidP="00230B86">
      <w:pPr>
        <w:ind w:left="1440"/>
      </w:pPr>
      <w:r>
        <w:t xml:space="preserve">F1 = 2*(Precision * Recall) / </w:t>
      </w:r>
      <w:r w:rsidR="00F57343">
        <w:t>(Precision + Recall)</w:t>
      </w:r>
    </w:p>
    <w:p w14:paraId="63C34F3E" w14:textId="3D621AA5" w:rsidR="00F57343" w:rsidRDefault="00F57343" w:rsidP="00230B86">
      <w:pPr>
        <w:ind w:left="1440"/>
      </w:pPr>
      <w:r>
        <w:t xml:space="preserve">F1 = 2*(0.783 * </w:t>
      </w:r>
      <w:r w:rsidR="00D8142E">
        <w:t>0</w:t>
      </w:r>
      <w:r w:rsidR="00DE497E">
        <w:t>.</w:t>
      </w:r>
      <w:r w:rsidR="00D8142E">
        <w:t>714) / (0.783 + 0</w:t>
      </w:r>
      <w:r w:rsidR="00DE497E">
        <w:t>.</w:t>
      </w:r>
      <w:r w:rsidR="00D8142E">
        <w:t>714)</w:t>
      </w:r>
    </w:p>
    <w:p w14:paraId="77C6526C" w14:textId="25167F26" w:rsidR="002D727D" w:rsidRDefault="002D727D" w:rsidP="00230B86">
      <w:pPr>
        <w:ind w:left="1440"/>
      </w:pPr>
      <w:r>
        <w:t>F1</w:t>
      </w:r>
      <w:r w:rsidR="00373FBC">
        <w:t xml:space="preserve"> = 0.75</w:t>
      </w:r>
    </w:p>
    <w:p w14:paraId="2CB86A3C" w14:textId="3E89B16A" w:rsidR="001B50B8" w:rsidRDefault="001046A1" w:rsidP="001B50B8">
      <w:pPr>
        <w:pStyle w:val="ListParagraph"/>
        <w:numPr>
          <w:ilvl w:val="0"/>
          <w:numId w:val="3"/>
        </w:numPr>
      </w:pPr>
      <w:r>
        <w:t>Multi</w:t>
      </w:r>
      <w:r w:rsidR="00F36597">
        <w:t>collinearity has been addressed with this line below:</w:t>
      </w:r>
    </w:p>
    <w:p w14:paraId="1911E758" w14:textId="190F03EF" w:rsidR="00F36597" w:rsidRDefault="00F36597" w:rsidP="00F36597">
      <w:pPr>
        <w:pStyle w:val="ListParagraph"/>
        <w:ind w:left="360"/>
      </w:pPr>
      <w:r w:rsidRPr="00F36597">
        <w:rPr>
          <w:noProof/>
        </w:rPr>
        <w:drawing>
          <wp:inline distT="0" distB="0" distL="0" distR="0" wp14:anchorId="7016B513" wp14:editId="48134E47">
            <wp:extent cx="5731510" cy="368935"/>
            <wp:effectExtent l="0" t="0" r="2540" b="0"/>
            <wp:docPr id="15939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02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8633" w14:textId="77777777" w:rsidR="000B3C3A" w:rsidRDefault="000B3C3A" w:rsidP="007C0AA4">
      <w:pPr>
        <w:pStyle w:val="ListParagraph"/>
        <w:ind w:left="360"/>
      </w:pPr>
    </w:p>
    <w:p w14:paraId="169C1B25" w14:textId="32201E54" w:rsidR="00B92483" w:rsidRDefault="00F36597" w:rsidP="00B92483">
      <w:pPr>
        <w:pStyle w:val="ListParagraph"/>
        <w:ind w:left="360"/>
      </w:pPr>
      <w:r>
        <w:t xml:space="preserve">As you can see from the comment </w:t>
      </w:r>
      <w:r w:rsidR="00D55D43">
        <w:t xml:space="preserve">the </w:t>
      </w:r>
      <w:r w:rsidR="00BF40CA">
        <w:t>logistic Regression</w:t>
      </w:r>
      <w:r w:rsidR="00D55D43">
        <w:t xml:space="preserve"> with a “newton-cg” solver will have a</w:t>
      </w:r>
      <w:r w:rsidR="00546626">
        <w:t xml:space="preserve"> penalty parameter set to “</w:t>
      </w:r>
      <w:proofErr w:type="spellStart"/>
      <w:r w:rsidR="00546626">
        <w:t>elastic</w:t>
      </w:r>
      <w:r w:rsidR="00AF58B4">
        <w:t>N</w:t>
      </w:r>
      <w:r w:rsidR="00546626">
        <w:t>et</w:t>
      </w:r>
      <w:proofErr w:type="spellEnd"/>
      <w:r w:rsidR="00546626">
        <w:t>”.</w:t>
      </w:r>
      <w:r w:rsidR="00CD3695">
        <w:t xml:space="preserve"> This will regu</w:t>
      </w:r>
      <w:r w:rsidR="006703C5">
        <w:t xml:space="preserve">larise the data using </w:t>
      </w:r>
      <w:r w:rsidR="00444E62">
        <w:t xml:space="preserve">a combination of </w:t>
      </w:r>
      <w:r w:rsidR="006703C5">
        <w:t>the popular regularization techniques of L1 (Lasso) and L2 (Ridge)</w:t>
      </w:r>
      <w:r w:rsidR="00B92483">
        <w:t>. It</w:t>
      </w:r>
    </w:p>
    <w:p w14:paraId="7DCA1B2D" w14:textId="77777777" w:rsidR="00B92483" w:rsidRDefault="00B92483" w:rsidP="00B92483">
      <w:pPr>
        <w:pStyle w:val="ListParagraph"/>
        <w:ind w:left="360"/>
      </w:pPr>
      <w:r>
        <w:t>helps to stabilize the model by distributing the weights more evenly among correlated</w:t>
      </w:r>
    </w:p>
    <w:p w14:paraId="6368411C" w14:textId="4D818B27" w:rsidR="00AA3648" w:rsidRDefault="00B92483" w:rsidP="00B92483">
      <w:pPr>
        <w:pStyle w:val="ListParagraph"/>
        <w:ind w:left="360"/>
      </w:pPr>
      <w:r>
        <w:t>features.</w:t>
      </w:r>
    </w:p>
    <w:p w14:paraId="0FF65B08" w14:textId="31D41DF3" w:rsidR="000B3C3A" w:rsidRDefault="00444E62" w:rsidP="007C0AA4">
      <w:pPr>
        <w:pStyle w:val="ListParagraph"/>
        <w:ind w:left="360"/>
        <w:rPr>
          <w:color w:val="FF0000"/>
        </w:rPr>
      </w:pPr>
      <w:r w:rsidRPr="00AA3648">
        <w:rPr>
          <w:color w:val="FF0000"/>
        </w:rPr>
        <w:t xml:space="preserve">(NOTE TO MARKER: </w:t>
      </w:r>
      <w:r w:rsidR="00CD1922">
        <w:rPr>
          <w:color w:val="FF0000"/>
        </w:rPr>
        <w:t>Regularisation was implicitly stated to not be included in the coursework)</w:t>
      </w:r>
    </w:p>
    <w:p w14:paraId="68F33AF9" w14:textId="77777777" w:rsidR="00881907" w:rsidRDefault="00881907" w:rsidP="007C0AA4">
      <w:pPr>
        <w:pStyle w:val="ListParagraph"/>
        <w:ind w:left="360"/>
        <w:rPr>
          <w:color w:val="FF0000"/>
        </w:rPr>
      </w:pPr>
    </w:p>
    <w:p w14:paraId="32938504" w14:textId="25DB229A" w:rsidR="00881907" w:rsidRDefault="00881907" w:rsidP="007C0AA4">
      <w:pPr>
        <w:pStyle w:val="ListParagraph"/>
        <w:ind w:left="360"/>
      </w:pPr>
      <w:r>
        <w:t>Yes, there are highly correlated independent variables. “Race” and “Ethnicity” are highly co</w:t>
      </w:r>
      <w:r w:rsidR="008042D2">
        <w:t>rrelated</w:t>
      </w:r>
      <w:r w:rsidR="00164E79">
        <w:t xml:space="preserve">. </w:t>
      </w:r>
    </w:p>
    <w:p w14:paraId="325B7069" w14:textId="38D59622" w:rsidR="00781A03" w:rsidRDefault="00AF1FB1" w:rsidP="00781A03">
      <w:pPr>
        <w:pStyle w:val="ListParagraph"/>
        <w:numPr>
          <w:ilvl w:val="0"/>
          <w:numId w:val="3"/>
        </w:numPr>
      </w:pPr>
      <w:r>
        <w:t>The data could be limited. This can be because the size of the dataset is not big enough</w:t>
      </w:r>
      <w:r w:rsidR="00F21D63">
        <w:t xml:space="preserve">. </w:t>
      </w:r>
      <w:r w:rsidR="000E3FB3">
        <w:t>Furthermore, as stated before, the age ranges may not be fully represented</w:t>
      </w:r>
      <w:r w:rsidR="00581ACB">
        <w:t xml:space="preserve">. </w:t>
      </w:r>
    </w:p>
    <w:p w14:paraId="73E8D12E" w14:textId="522971CD" w:rsidR="00B34CD9" w:rsidRPr="00881907" w:rsidRDefault="00832586" w:rsidP="00781A03">
      <w:pPr>
        <w:pStyle w:val="ListParagraph"/>
        <w:numPr>
          <w:ilvl w:val="0"/>
          <w:numId w:val="3"/>
        </w:numPr>
      </w:pPr>
      <w:r>
        <w:lastRenderedPageBreak/>
        <w:t>Yes,</w:t>
      </w:r>
      <w:r w:rsidR="00B34CD9">
        <w:t xml:space="preserve"> there are external factors which could </w:t>
      </w:r>
      <w:r w:rsidR="004B4E70">
        <w:t xml:space="preserve">influence medication adherence. </w:t>
      </w:r>
      <w:r w:rsidR="00AD75BA">
        <w:t xml:space="preserve">Life in general leads to people making different decisions. Maybe they move away to country that does not have access to the drug. Maybe they just </w:t>
      </w:r>
      <w:r w:rsidR="004951AF">
        <w:t xml:space="preserve">decided they do not want to take it anymore for no other reason than they just don’t like it. </w:t>
      </w:r>
      <w:r w:rsidR="00146018">
        <w:t xml:space="preserve">Maybe they are </w:t>
      </w:r>
      <w:r w:rsidR="00AF5A37">
        <w:t>easily</w:t>
      </w:r>
      <w:r w:rsidR="00146018">
        <w:t xml:space="preserve"> </w:t>
      </w:r>
      <w:r w:rsidR="00C04886">
        <w:t>influ</w:t>
      </w:r>
      <w:r w:rsidR="00AF5A37">
        <w:t>enced by social media and the</w:t>
      </w:r>
      <w:r w:rsidR="00D63013">
        <w:t>ir feed tells them the drug is bad for them</w:t>
      </w:r>
      <w:r w:rsidR="006877DA">
        <w:t xml:space="preserve"> (r</w:t>
      </w:r>
      <w:r w:rsidR="00D63013">
        <w:t xml:space="preserve">egardless of </w:t>
      </w:r>
      <w:r w:rsidR="006877DA">
        <w:t>whether it is or not) so they stop.</w:t>
      </w:r>
      <w:r w:rsidR="00D403CA">
        <w:t xml:space="preserve"> The model</w:t>
      </w:r>
      <w:r w:rsidR="00507D84">
        <w:t xml:space="preserve"> will never be able to </w:t>
      </w:r>
      <w:r w:rsidR="00FE3D0D">
        <w:t>consider</w:t>
      </w:r>
      <w:r w:rsidR="00507D84">
        <w:t xml:space="preserve"> everything.</w:t>
      </w:r>
    </w:p>
    <w:p w14:paraId="2425F60F" w14:textId="1C774534" w:rsidR="00CD1922" w:rsidRPr="00CD1922" w:rsidRDefault="00CD1922" w:rsidP="007C0AA4">
      <w:pPr>
        <w:pStyle w:val="ListParagraph"/>
        <w:ind w:left="360"/>
      </w:pPr>
    </w:p>
    <w:p w14:paraId="08B90D8E" w14:textId="77777777" w:rsidR="00CD1922" w:rsidRDefault="00CD1922" w:rsidP="007C0AA4">
      <w:pPr>
        <w:pStyle w:val="ListParagraph"/>
        <w:ind w:left="360"/>
        <w:rPr>
          <w:color w:val="FF0000"/>
        </w:rPr>
      </w:pPr>
    </w:p>
    <w:p w14:paraId="2E8784B9" w14:textId="77777777" w:rsidR="00CD1922" w:rsidRPr="00AA3648" w:rsidRDefault="00CD1922" w:rsidP="007C0AA4">
      <w:pPr>
        <w:pStyle w:val="ListParagraph"/>
        <w:ind w:left="360"/>
        <w:rPr>
          <w:color w:val="FF0000"/>
        </w:rPr>
      </w:pPr>
    </w:p>
    <w:p w14:paraId="49409AEA" w14:textId="77777777" w:rsidR="00546626" w:rsidRDefault="00546626" w:rsidP="007C0AA4">
      <w:pPr>
        <w:pStyle w:val="ListParagraph"/>
        <w:ind w:left="360"/>
      </w:pPr>
    </w:p>
    <w:p w14:paraId="319A1B14" w14:textId="77777777" w:rsidR="00546626" w:rsidRDefault="00546626" w:rsidP="007C0AA4">
      <w:pPr>
        <w:pStyle w:val="ListParagraph"/>
        <w:ind w:left="360"/>
      </w:pPr>
    </w:p>
    <w:p w14:paraId="2B8DDA6C" w14:textId="77777777" w:rsidR="00A66FD4" w:rsidRPr="00A9604A" w:rsidRDefault="00A66FD4" w:rsidP="007C0AA4">
      <w:pPr>
        <w:pStyle w:val="ListParagraph"/>
        <w:ind w:left="360"/>
      </w:pPr>
    </w:p>
    <w:sectPr w:rsidR="00A66FD4" w:rsidRPr="00A96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176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602B2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A61C53"/>
    <w:multiLevelType w:val="hybridMultilevel"/>
    <w:tmpl w:val="B7FE41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91B01"/>
    <w:multiLevelType w:val="hybridMultilevel"/>
    <w:tmpl w:val="4906CA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70500"/>
    <w:multiLevelType w:val="hybridMultilevel"/>
    <w:tmpl w:val="E2BCCB7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5A0703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AE14B0"/>
    <w:multiLevelType w:val="hybridMultilevel"/>
    <w:tmpl w:val="A13296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6A5550"/>
    <w:multiLevelType w:val="hybridMultilevel"/>
    <w:tmpl w:val="5350870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08111902">
    <w:abstractNumId w:val="5"/>
  </w:num>
  <w:num w:numId="2" w16cid:durableId="663708210">
    <w:abstractNumId w:val="0"/>
  </w:num>
  <w:num w:numId="3" w16cid:durableId="1709136117">
    <w:abstractNumId w:val="1"/>
  </w:num>
  <w:num w:numId="4" w16cid:durableId="2126846930">
    <w:abstractNumId w:val="6"/>
  </w:num>
  <w:num w:numId="5" w16cid:durableId="1907838757">
    <w:abstractNumId w:val="7"/>
  </w:num>
  <w:num w:numId="6" w16cid:durableId="1734500019">
    <w:abstractNumId w:val="2"/>
  </w:num>
  <w:num w:numId="7" w16cid:durableId="1741906949">
    <w:abstractNumId w:val="3"/>
  </w:num>
  <w:num w:numId="8" w16cid:durableId="69003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CD"/>
    <w:rsid w:val="000132E7"/>
    <w:rsid w:val="000657E7"/>
    <w:rsid w:val="00075472"/>
    <w:rsid w:val="000B3C3A"/>
    <w:rsid w:val="000E3FB3"/>
    <w:rsid w:val="001046A1"/>
    <w:rsid w:val="00111AC3"/>
    <w:rsid w:val="00146018"/>
    <w:rsid w:val="001552B2"/>
    <w:rsid w:val="001640C1"/>
    <w:rsid w:val="00164E79"/>
    <w:rsid w:val="00181577"/>
    <w:rsid w:val="001B50B8"/>
    <w:rsid w:val="001D1B55"/>
    <w:rsid w:val="001F11E2"/>
    <w:rsid w:val="001F5942"/>
    <w:rsid w:val="00230B86"/>
    <w:rsid w:val="00254658"/>
    <w:rsid w:val="002829B4"/>
    <w:rsid w:val="002A4FB3"/>
    <w:rsid w:val="002B5A23"/>
    <w:rsid w:val="002D727D"/>
    <w:rsid w:val="002F77DE"/>
    <w:rsid w:val="00316A75"/>
    <w:rsid w:val="0032233B"/>
    <w:rsid w:val="003400B5"/>
    <w:rsid w:val="0036589B"/>
    <w:rsid w:val="00373FBC"/>
    <w:rsid w:val="00397A0A"/>
    <w:rsid w:val="003A194C"/>
    <w:rsid w:val="003C20E8"/>
    <w:rsid w:val="00403DF4"/>
    <w:rsid w:val="00403E6B"/>
    <w:rsid w:val="0043675A"/>
    <w:rsid w:val="004369AD"/>
    <w:rsid w:val="00444E62"/>
    <w:rsid w:val="00491557"/>
    <w:rsid w:val="004951AF"/>
    <w:rsid w:val="004B4E70"/>
    <w:rsid w:val="00507D84"/>
    <w:rsid w:val="005114A8"/>
    <w:rsid w:val="00527B1E"/>
    <w:rsid w:val="00546626"/>
    <w:rsid w:val="0057234D"/>
    <w:rsid w:val="00581ACB"/>
    <w:rsid w:val="005B53FF"/>
    <w:rsid w:val="005C4DD0"/>
    <w:rsid w:val="00646F7A"/>
    <w:rsid w:val="00667B1E"/>
    <w:rsid w:val="006703C5"/>
    <w:rsid w:val="006877DA"/>
    <w:rsid w:val="006D5F75"/>
    <w:rsid w:val="0077347D"/>
    <w:rsid w:val="00774D7E"/>
    <w:rsid w:val="00781A03"/>
    <w:rsid w:val="007941D5"/>
    <w:rsid w:val="00794870"/>
    <w:rsid w:val="007B27D6"/>
    <w:rsid w:val="007C0AA4"/>
    <w:rsid w:val="008042D2"/>
    <w:rsid w:val="0081383F"/>
    <w:rsid w:val="00832586"/>
    <w:rsid w:val="00867FA1"/>
    <w:rsid w:val="00874137"/>
    <w:rsid w:val="00881907"/>
    <w:rsid w:val="008A3B40"/>
    <w:rsid w:val="008C533B"/>
    <w:rsid w:val="008E4FAA"/>
    <w:rsid w:val="008F7A9A"/>
    <w:rsid w:val="00901591"/>
    <w:rsid w:val="0096011A"/>
    <w:rsid w:val="009A4D13"/>
    <w:rsid w:val="00A1068E"/>
    <w:rsid w:val="00A46C27"/>
    <w:rsid w:val="00A563B3"/>
    <w:rsid w:val="00A66FD4"/>
    <w:rsid w:val="00A733B5"/>
    <w:rsid w:val="00A81BB6"/>
    <w:rsid w:val="00A9604A"/>
    <w:rsid w:val="00AA3648"/>
    <w:rsid w:val="00AD5BFB"/>
    <w:rsid w:val="00AD5F06"/>
    <w:rsid w:val="00AD75BA"/>
    <w:rsid w:val="00AF1FB1"/>
    <w:rsid w:val="00AF58B4"/>
    <w:rsid w:val="00AF5A37"/>
    <w:rsid w:val="00B34CD9"/>
    <w:rsid w:val="00B66358"/>
    <w:rsid w:val="00B77502"/>
    <w:rsid w:val="00B817B7"/>
    <w:rsid w:val="00B92483"/>
    <w:rsid w:val="00B95416"/>
    <w:rsid w:val="00BD4EF5"/>
    <w:rsid w:val="00BE52EC"/>
    <w:rsid w:val="00BE7E55"/>
    <w:rsid w:val="00BF40CA"/>
    <w:rsid w:val="00C04886"/>
    <w:rsid w:val="00C37ED0"/>
    <w:rsid w:val="00C8708E"/>
    <w:rsid w:val="00C8767B"/>
    <w:rsid w:val="00C97741"/>
    <w:rsid w:val="00CD1922"/>
    <w:rsid w:val="00CD1EFF"/>
    <w:rsid w:val="00CD3695"/>
    <w:rsid w:val="00CD7492"/>
    <w:rsid w:val="00CE2E35"/>
    <w:rsid w:val="00D03483"/>
    <w:rsid w:val="00D10468"/>
    <w:rsid w:val="00D17B66"/>
    <w:rsid w:val="00D31B13"/>
    <w:rsid w:val="00D3408A"/>
    <w:rsid w:val="00D403CA"/>
    <w:rsid w:val="00D55D43"/>
    <w:rsid w:val="00D63013"/>
    <w:rsid w:val="00D6597D"/>
    <w:rsid w:val="00D8142E"/>
    <w:rsid w:val="00D92D07"/>
    <w:rsid w:val="00DE497E"/>
    <w:rsid w:val="00DF6225"/>
    <w:rsid w:val="00E04613"/>
    <w:rsid w:val="00E72BA1"/>
    <w:rsid w:val="00ED468B"/>
    <w:rsid w:val="00ED6492"/>
    <w:rsid w:val="00F01DC2"/>
    <w:rsid w:val="00F05B08"/>
    <w:rsid w:val="00F20760"/>
    <w:rsid w:val="00F21D63"/>
    <w:rsid w:val="00F26C53"/>
    <w:rsid w:val="00F33389"/>
    <w:rsid w:val="00F36597"/>
    <w:rsid w:val="00F43869"/>
    <w:rsid w:val="00F57343"/>
    <w:rsid w:val="00F82132"/>
    <w:rsid w:val="00F878A0"/>
    <w:rsid w:val="00FC3DCD"/>
    <w:rsid w:val="00F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C8E3"/>
  <w15:chartTrackingRefBased/>
  <w15:docId w15:val="{2C3B00D6-2FBD-4AB8-9901-CD85DEBC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5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22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21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62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3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Boer, Lucas T</dc:creator>
  <cp:keywords/>
  <dc:description/>
  <cp:lastModifiedBy>De Boer, Lucas T</cp:lastModifiedBy>
  <cp:revision>133</cp:revision>
  <dcterms:created xsi:type="dcterms:W3CDTF">2024-04-13T10:38:00Z</dcterms:created>
  <dcterms:modified xsi:type="dcterms:W3CDTF">2024-04-18T15:28:00Z</dcterms:modified>
</cp:coreProperties>
</file>