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D9B" w:rsidRDefault="00AA4DE5" w:rsidP="002E3798">
      <w:pPr>
        <w:jc w:val="both"/>
        <w:rPr>
          <w:rFonts w:ascii="Times" w:hAnsi="Times" w:cs="Helvetica"/>
          <w:b/>
          <w:sz w:val="32"/>
          <w:szCs w:val="32"/>
        </w:rPr>
      </w:pPr>
      <w:r w:rsidRPr="00E9753A">
        <w:rPr>
          <w:rFonts w:ascii="Times" w:hAnsi="Times" w:cs="Helvetica"/>
          <w:b/>
          <w:sz w:val="32"/>
          <w:szCs w:val="32"/>
        </w:rPr>
        <w:t>R</w:t>
      </w:r>
      <w:r w:rsidR="00D6311B" w:rsidRPr="00E9753A">
        <w:rPr>
          <w:rFonts w:ascii="Times" w:hAnsi="Times" w:cs="Helvetica"/>
          <w:b/>
          <w:sz w:val="32"/>
          <w:szCs w:val="32"/>
        </w:rPr>
        <w:t xml:space="preserve">encontre GIS </w:t>
      </w:r>
      <w:r w:rsidR="00E9753A">
        <w:rPr>
          <w:rFonts w:ascii="Times" w:hAnsi="Times" w:cs="Helvetica"/>
          <w:b/>
          <w:sz w:val="32"/>
          <w:szCs w:val="32"/>
        </w:rPr>
        <w:t xml:space="preserve">UTSH, </w:t>
      </w:r>
      <w:r w:rsidR="00D6311B" w:rsidRPr="00E9753A">
        <w:rPr>
          <w:rFonts w:ascii="Times" w:hAnsi="Times" w:cs="Helvetica"/>
          <w:b/>
          <w:sz w:val="32"/>
          <w:szCs w:val="32"/>
        </w:rPr>
        <w:t>21 juin 2013</w:t>
      </w:r>
      <w:r w:rsidR="00E9753A">
        <w:rPr>
          <w:rFonts w:ascii="Times" w:hAnsi="Times" w:cs="Helvetica"/>
          <w:b/>
          <w:sz w:val="32"/>
          <w:szCs w:val="32"/>
        </w:rPr>
        <w:t>, IMI.</w:t>
      </w:r>
    </w:p>
    <w:p w:rsidR="0077596C" w:rsidRDefault="0077596C" w:rsidP="002E3798">
      <w:pPr>
        <w:jc w:val="both"/>
        <w:rPr>
          <w:rFonts w:ascii="Times" w:hAnsi="Times" w:cs="Helvetica"/>
          <w:b/>
          <w:sz w:val="32"/>
          <w:szCs w:val="32"/>
        </w:rPr>
      </w:pPr>
    </w:p>
    <w:p w:rsidR="00413C25" w:rsidRPr="00413C25" w:rsidRDefault="00413C25" w:rsidP="002E3798">
      <w:pPr>
        <w:jc w:val="both"/>
        <w:rPr>
          <w:rFonts w:ascii="Times" w:hAnsi="Times" w:cs="Helvetica"/>
          <w:b/>
        </w:rPr>
      </w:pPr>
      <w:r w:rsidRPr="00413C25">
        <w:rPr>
          <w:rFonts w:ascii="Times" w:hAnsi="Times" w:cs="Helvetica"/>
          <w:b/>
        </w:rPr>
        <w:t>CR (rédigé par Jean-Christophe Plantin)</w:t>
      </w:r>
    </w:p>
    <w:p w:rsidR="00413C25" w:rsidRDefault="00413C25" w:rsidP="002E3798">
      <w:pPr>
        <w:jc w:val="both"/>
        <w:rPr>
          <w:rFonts w:ascii="Times" w:hAnsi="Times" w:cs="Helvetica"/>
          <w:b/>
          <w:sz w:val="32"/>
          <w:szCs w:val="32"/>
        </w:rPr>
      </w:pPr>
    </w:p>
    <w:p w:rsidR="0077596C" w:rsidRPr="00811AFE" w:rsidRDefault="0077596C" w:rsidP="002E3798">
      <w:pPr>
        <w:jc w:val="both"/>
        <w:rPr>
          <w:rFonts w:ascii="Times" w:hAnsi="Times" w:cs="Helvetica"/>
          <w:b/>
        </w:rPr>
      </w:pPr>
      <w:r w:rsidRPr="00811AFE">
        <w:rPr>
          <w:rFonts w:ascii="Times" w:hAnsi="Times" w:cs="Helvetica"/>
          <w:b/>
        </w:rPr>
        <w:t xml:space="preserve">Présents : </w:t>
      </w:r>
      <w:r w:rsidRPr="00FA2DD9">
        <w:rPr>
          <w:rFonts w:ascii="Times" w:hAnsi="Times" w:cs="Helvetica"/>
        </w:rPr>
        <w:t>Charles Lenay, François Sebbah, Jean-Christophe Plantin (COSTECH-UTC), Pascal Salembier (</w:t>
      </w:r>
      <w:proofErr w:type="spellStart"/>
      <w:r w:rsidRPr="00FA2DD9">
        <w:rPr>
          <w:rFonts w:ascii="Times" w:hAnsi="Times" w:cs="Helvetica"/>
        </w:rPr>
        <w:t>TechCico</w:t>
      </w:r>
      <w:proofErr w:type="spellEnd"/>
      <w:r w:rsidRPr="00FA2DD9">
        <w:rPr>
          <w:rFonts w:ascii="Times" w:hAnsi="Times" w:cs="Helvetica"/>
        </w:rPr>
        <w:t xml:space="preserve">-UTT), Pierre Lamard, Mathieu </w:t>
      </w:r>
      <w:proofErr w:type="spellStart"/>
      <w:r w:rsidRPr="00FA2DD9">
        <w:rPr>
          <w:rFonts w:ascii="Times" w:hAnsi="Times" w:cs="Helvetica"/>
        </w:rPr>
        <w:t>Triclot</w:t>
      </w:r>
      <w:proofErr w:type="spellEnd"/>
      <w:r w:rsidRPr="00FA2DD9">
        <w:rPr>
          <w:rFonts w:ascii="Times" w:hAnsi="Times" w:cs="Helvetica"/>
        </w:rPr>
        <w:t xml:space="preserve"> (Récits-UTBM), Loïc Sauvé, Marie </w:t>
      </w:r>
      <w:proofErr w:type="spellStart"/>
      <w:r w:rsidRPr="00FA2DD9">
        <w:rPr>
          <w:rFonts w:ascii="Times" w:hAnsi="Times" w:cs="Helvetica"/>
        </w:rPr>
        <w:t>Chedru</w:t>
      </w:r>
      <w:proofErr w:type="spellEnd"/>
      <w:r w:rsidRPr="00FA2DD9">
        <w:rPr>
          <w:rFonts w:ascii="Times" w:hAnsi="Times" w:cs="Helvetica"/>
        </w:rPr>
        <w:t xml:space="preserve"> (IPLSB)</w:t>
      </w:r>
      <w:r w:rsidR="00A70AA3">
        <w:rPr>
          <w:rFonts w:ascii="Times" w:hAnsi="Times" w:cs="Helvetica"/>
        </w:rPr>
        <w:t>.</w:t>
      </w:r>
      <w:r w:rsidRPr="00811AFE">
        <w:rPr>
          <w:rFonts w:ascii="Times" w:hAnsi="Times" w:cs="Helvetica"/>
          <w:b/>
        </w:rPr>
        <w:t> </w:t>
      </w:r>
    </w:p>
    <w:p w:rsidR="00D6311B" w:rsidRPr="002E3798" w:rsidRDefault="00D6311B" w:rsidP="002E3798">
      <w:pPr>
        <w:jc w:val="both"/>
        <w:rPr>
          <w:rFonts w:ascii="Times" w:hAnsi="Times" w:cs="Helvetica"/>
        </w:rPr>
      </w:pPr>
    </w:p>
    <w:p w:rsidR="002E40BD" w:rsidRDefault="002E40BD" w:rsidP="002E3798">
      <w:pPr>
        <w:jc w:val="both"/>
        <w:rPr>
          <w:rFonts w:ascii="Times" w:hAnsi="Times" w:cs="Helvetica"/>
          <w:b/>
          <w:sz w:val="28"/>
          <w:szCs w:val="28"/>
        </w:rPr>
      </w:pPr>
    </w:p>
    <w:p w:rsidR="002E40BD" w:rsidRPr="002E40BD" w:rsidRDefault="002E40BD" w:rsidP="002E40BD">
      <w:pPr>
        <w:rPr>
          <w:rFonts w:ascii="Times New Roman" w:hAnsi="Times New Roman"/>
          <w:b/>
          <w:sz w:val="28"/>
          <w:szCs w:val="28"/>
        </w:rPr>
      </w:pPr>
      <w:r w:rsidRPr="002E40BD">
        <w:rPr>
          <w:rFonts w:ascii="Times New Roman" w:hAnsi="Times New Roman"/>
          <w:b/>
          <w:sz w:val="28"/>
          <w:szCs w:val="28"/>
        </w:rPr>
        <w:t xml:space="preserve">Ce qui a été fait : </w:t>
      </w:r>
    </w:p>
    <w:p w:rsidR="002E40BD" w:rsidRDefault="002E40BD" w:rsidP="002E40BD">
      <w:pPr>
        <w:rPr>
          <w:rFonts w:ascii="Times New Roman" w:hAnsi="Times New Roman"/>
          <w:b/>
        </w:rPr>
      </w:pPr>
    </w:p>
    <w:p w:rsidR="002E40BD" w:rsidRPr="00E357A0" w:rsidRDefault="002E40BD" w:rsidP="002E40BD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 xml:space="preserve">- </w:t>
      </w:r>
      <w:r w:rsidRPr="00E357A0">
        <w:rPr>
          <w:rFonts w:ascii="Times New Roman" w:hAnsi="Times New Roman"/>
          <w:b/>
          <w:i/>
        </w:rPr>
        <w:t>L’événement important a été la signature officielle de notre GIS le 29 aout 2013.</w:t>
      </w:r>
    </w:p>
    <w:p w:rsidR="002E40BD" w:rsidRPr="0021728E" w:rsidRDefault="002E40BD" w:rsidP="002E40BD">
      <w:pPr>
        <w:rPr>
          <w:rFonts w:ascii="Times New Roman" w:hAnsi="Times New Roman"/>
          <w:b/>
        </w:rPr>
      </w:pPr>
    </w:p>
    <w:p w:rsidR="002E40BD" w:rsidRDefault="002E40BD" w:rsidP="002E40BD">
      <w:pPr>
        <w:rPr>
          <w:rFonts w:ascii="Times New Roman" w:hAnsi="Times New Roman"/>
        </w:rPr>
      </w:pPr>
      <w:r w:rsidRPr="0021728E">
        <w:rPr>
          <w:rFonts w:ascii="Times New Roman" w:hAnsi="Times New Roman"/>
        </w:rPr>
        <w:t>- Par ailleurs, nous (ILSB,  UTC) avons déposé un projet devant la région Picardie</w:t>
      </w:r>
      <w:proofErr w:type="gramStart"/>
      <w:r w:rsidRPr="0021728E">
        <w:rPr>
          <w:rFonts w:ascii="Times New Roman" w:hAnsi="Times New Roman"/>
        </w:rPr>
        <w:t xml:space="preserve">:  </w:t>
      </w:r>
      <w:proofErr w:type="spellStart"/>
      <w:r w:rsidRPr="0021728E">
        <w:rPr>
          <w:rFonts w:ascii="Times New Roman" w:hAnsi="Times New Roman"/>
        </w:rPr>
        <w:t>Homtech</w:t>
      </w:r>
      <w:proofErr w:type="spellEnd"/>
      <w:proofErr w:type="gramEnd"/>
      <w:r w:rsidRPr="0021728E">
        <w:rPr>
          <w:rFonts w:ascii="Times New Roman" w:hAnsi="Times New Roman"/>
        </w:rPr>
        <w:t xml:space="preserve"> (Sciences de l’</w:t>
      </w:r>
      <w:proofErr w:type="spellStart"/>
      <w:r w:rsidRPr="0021728E">
        <w:rPr>
          <w:rFonts w:ascii="Times New Roman" w:hAnsi="Times New Roman"/>
        </w:rPr>
        <w:t>HOMme</w:t>
      </w:r>
      <w:proofErr w:type="spellEnd"/>
      <w:r w:rsidRPr="0021728E">
        <w:rPr>
          <w:rFonts w:ascii="Times New Roman" w:hAnsi="Times New Roman"/>
        </w:rPr>
        <w:t xml:space="preserve"> en univers </w:t>
      </w:r>
      <w:proofErr w:type="spellStart"/>
      <w:r w:rsidRPr="0021728E">
        <w:rPr>
          <w:rFonts w:ascii="Times New Roman" w:hAnsi="Times New Roman"/>
        </w:rPr>
        <w:t>TEChnologique</w:t>
      </w:r>
      <w:proofErr w:type="spellEnd"/>
      <w:r w:rsidRPr="0021728E">
        <w:rPr>
          <w:rFonts w:ascii="Times New Roman" w:hAnsi="Times New Roman"/>
        </w:rPr>
        <w:t>). Nous attendons les résultats</w:t>
      </w:r>
    </w:p>
    <w:p w:rsidR="002E40BD" w:rsidRPr="00E357A0" w:rsidRDefault="002E40BD" w:rsidP="002E40BD">
      <w:pPr>
        <w:ind w:left="708"/>
        <w:rPr>
          <w:rFonts w:ascii="Times New Roman" w:hAnsi="Times New Roman"/>
          <w:i/>
        </w:rPr>
      </w:pPr>
      <w:r w:rsidRPr="00E357A0">
        <w:rPr>
          <w:rFonts w:ascii="Times New Roman" w:hAnsi="Times New Roman"/>
          <w:i/>
        </w:rPr>
        <w:t>[</w:t>
      </w:r>
      <w:proofErr w:type="gramStart"/>
      <w:r w:rsidRPr="00E357A0">
        <w:rPr>
          <w:rFonts w:ascii="Times New Roman" w:hAnsi="Times New Roman"/>
          <w:i/>
        </w:rPr>
        <w:t>les</w:t>
      </w:r>
      <w:proofErr w:type="gramEnd"/>
      <w:r w:rsidRPr="00E357A0">
        <w:rPr>
          <w:rFonts w:ascii="Times New Roman" w:hAnsi="Times New Roman"/>
          <w:i/>
        </w:rPr>
        <w:t xml:space="preserve"> résultats sont maintenant venus… et négatifs. Mais on nous encourage à candidater à nouveau]</w:t>
      </w:r>
    </w:p>
    <w:p w:rsidR="002E40BD" w:rsidRDefault="002E40BD" w:rsidP="002E3798">
      <w:pPr>
        <w:jc w:val="both"/>
        <w:rPr>
          <w:rFonts w:ascii="Times" w:hAnsi="Times" w:cs="Helvetica"/>
          <w:b/>
          <w:sz w:val="28"/>
          <w:szCs w:val="28"/>
        </w:rPr>
      </w:pPr>
    </w:p>
    <w:p w:rsidR="00AA4DE5" w:rsidRPr="00E9753A" w:rsidRDefault="00AA4DE5" w:rsidP="002E3798">
      <w:pPr>
        <w:jc w:val="both"/>
        <w:rPr>
          <w:rFonts w:ascii="Times" w:hAnsi="Times" w:cs="Helvetica"/>
          <w:b/>
          <w:sz w:val="28"/>
          <w:szCs w:val="28"/>
        </w:rPr>
      </w:pPr>
      <w:r w:rsidRPr="00E9753A">
        <w:rPr>
          <w:rFonts w:ascii="Times" w:hAnsi="Times" w:cs="Helvetica"/>
          <w:b/>
          <w:sz w:val="28"/>
          <w:szCs w:val="28"/>
        </w:rPr>
        <w:t>Discussion sur le GIS</w:t>
      </w:r>
    </w:p>
    <w:p w:rsidR="00AA4DE5" w:rsidRPr="002E3798" w:rsidRDefault="00AA4DE5" w:rsidP="002E3798">
      <w:pPr>
        <w:jc w:val="both"/>
        <w:rPr>
          <w:rFonts w:ascii="Times" w:hAnsi="Times" w:cs="Helvetica"/>
        </w:rPr>
      </w:pPr>
    </w:p>
    <w:p w:rsidR="00AA4DE5" w:rsidRDefault="00AA4DE5" w:rsidP="002E3798">
      <w:pPr>
        <w:pStyle w:val="Paragraphedeliste"/>
        <w:rPr>
          <w:rFonts w:ascii="Times" w:hAnsi="Times"/>
        </w:rPr>
      </w:pPr>
      <w:r w:rsidRPr="002E3798">
        <w:rPr>
          <w:rFonts w:ascii="Times" w:hAnsi="Times"/>
          <w:b/>
        </w:rPr>
        <w:t>Positionnement par rapport au « Réseau Ingénium » </w:t>
      </w:r>
      <w:r w:rsidRPr="002E3798">
        <w:rPr>
          <w:rFonts w:ascii="Times" w:hAnsi="Times"/>
        </w:rPr>
        <w:t xml:space="preserve">: initiative de l’INSA de Strasbourg, réseau informel pour brasser les idées sur l’enseignement dans les écoles d’ingénieurs, avec une approche SHS </w:t>
      </w:r>
      <w:r w:rsidR="00E9753A">
        <w:rPr>
          <w:rFonts w:ascii="Times" w:hAnsi="Times"/>
        </w:rPr>
        <w:t>« </w:t>
      </w:r>
      <w:r w:rsidRPr="002E3798">
        <w:rPr>
          <w:rFonts w:ascii="Times" w:hAnsi="Times"/>
        </w:rPr>
        <w:t>classique</w:t>
      </w:r>
      <w:r w:rsidR="00E9753A">
        <w:rPr>
          <w:rFonts w:ascii="Times" w:hAnsi="Times"/>
        </w:rPr>
        <w:t> »</w:t>
      </w:r>
      <w:r w:rsidRPr="002E3798">
        <w:rPr>
          <w:rFonts w:ascii="Times" w:hAnsi="Times"/>
        </w:rPr>
        <w:t>. But du GIS n’es</w:t>
      </w:r>
      <w:r w:rsidR="00811AFE">
        <w:rPr>
          <w:rFonts w:ascii="Times" w:hAnsi="Times"/>
        </w:rPr>
        <w:t xml:space="preserve">t pas de se substituer à </w:t>
      </w:r>
      <w:proofErr w:type="spellStart"/>
      <w:r w:rsidR="00811AFE">
        <w:rPr>
          <w:rFonts w:ascii="Times" w:hAnsi="Times"/>
        </w:rPr>
        <w:t>Ingéni</w:t>
      </w:r>
      <w:r w:rsidRPr="002E3798">
        <w:rPr>
          <w:rFonts w:ascii="Times" w:hAnsi="Times"/>
        </w:rPr>
        <w:t>um</w:t>
      </w:r>
      <w:proofErr w:type="spellEnd"/>
      <w:r w:rsidRPr="002E3798">
        <w:rPr>
          <w:rFonts w:ascii="Times" w:hAnsi="Times"/>
        </w:rPr>
        <w:t>, mais de voir ce que l’on peut leur apporter</w:t>
      </w:r>
      <w:r w:rsidR="00176EF7">
        <w:rPr>
          <w:rFonts w:ascii="Times" w:hAnsi="Times"/>
        </w:rPr>
        <w:t xml:space="preserve"> et réciproquement. Notre apport est dans le dépassement d’</w:t>
      </w:r>
      <w:r w:rsidR="00E9753A">
        <w:rPr>
          <w:rFonts w:ascii="Times" w:hAnsi="Times"/>
        </w:rPr>
        <w:t xml:space="preserve">une </w:t>
      </w:r>
      <w:r w:rsidRPr="002E3798">
        <w:rPr>
          <w:rFonts w:ascii="Times" w:hAnsi="Times"/>
        </w:rPr>
        <w:t xml:space="preserve">séparation entre recherche et enseignement. </w:t>
      </w:r>
    </w:p>
    <w:p w:rsidR="00811AFE" w:rsidRPr="00FA2DD9" w:rsidRDefault="00811AFE" w:rsidP="00FA2DD9">
      <w:pPr>
        <w:pStyle w:val="Textebrut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FA2DD9">
        <w:rPr>
          <w:rFonts w:ascii="Times New Roman" w:hAnsi="Times New Roman" w:cs="Times New Roman"/>
          <w:i/>
          <w:sz w:val="24"/>
          <w:szCs w:val="24"/>
        </w:rPr>
        <w:t xml:space="preserve">[J’ai eu depuis un contact avec </w:t>
      </w:r>
      <w:r w:rsidR="00FA2DD9" w:rsidRPr="00FA2DD9">
        <w:rPr>
          <w:rFonts w:ascii="Times New Roman" w:hAnsi="Times New Roman" w:cs="Times New Roman"/>
          <w:i/>
          <w:sz w:val="24"/>
          <w:szCs w:val="24"/>
        </w:rPr>
        <w:t>Benoît Humblot de l'EPF</w:t>
      </w:r>
      <w:r w:rsidRPr="00FA2DD9">
        <w:rPr>
          <w:rFonts w:ascii="Times New Roman" w:hAnsi="Times New Roman" w:cs="Times New Roman"/>
          <w:i/>
          <w:sz w:val="24"/>
          <w:szCs w:val="24"/>
        </w:rPr>
        <w:t xml:space="preserve"> qui voudrait nous rencontrer</w:t>
      </w:r>
      <w:r w:rsidR="00FA2DD9">
        <w:rPr>
          <w:rFonts w:ascii="Times New Roman" w:hAnsi="Times New Roman" w:cs="Times New Roman"/>
          <w:i/>
          <w:sz w:val="24"/>
          <w:szCs w:val="24"/>
        </w:rPr>
        <w:t>. A l’UTC, Hugues Choplin participe à ce réseau</w:t>
      </w:r>
      <w:r w:rsidR="008D4EE7">
        <w:rPr>
          <w:rFonts w:ascii="Times New Roman" w:hAnsi="Times New Roman" w:cs="Times New Roman"/>
          <w:i/>
          <w:sz w:val="24"/>
          <w:szCs w:val="24"/>
        </w:rPr>
        <w:t xml:space="preserve"> (Ch.L)</w:t>
      </w:r>
      <w:r w:rsidRPr="00FA2DD9">
        <w:rPr>
          <w:rFonts w:ascii="Times New Roman" w:hAnsi="Times New Roman" w:cs="Times New Roman"/>
          <w:i/>
          <w:sz w:val="24"/>
          <w:szCs w:val="24"/>
        </w:rPr>
        <w:t>]</w:t>
      </w:r>
    </w:p>
    <w:p w:rsidR="00AA4DE5" w:rsidRPr="002E3798" w:rsidRDefault="00AA4DE5" w:rsidP="002E3798">
      <w:pPr>
        <w:jc w:val="both"/>
        <w:rPr>
          <w:rFonts w:ascii="Times" w:hAnsi="Times"/>
        </w:rPr>
      </w:pPr>
    </w:p>
    <w:p w:rsidR="00AA4DE5" w:rsidRPr="002E3798" w:rsidRDefault="00AA4DE5" w:rsidP="002E3798">
      <w:pPr>
        <w:pStyle w:val="Paragraphedeliste"/>
        <w:rPr>
          <w:rFonts w:ascii="Times" w:hAnsi="Times"/>
        </w:rPr>
      </w:pPr>
      <w:r w:rsidRPr="002E3798">
        <w:rPr>
          <w:rFonts w:ascii="Times" w:hAnsi="Times"/>
          <w:b/>
        </w:rPr>
        <w:t>Danger actuel pour les humanités</w:t>
      </w:r>
      <w:r w:rsidR="00E9753A">
        <w:rPr>
          <w:rFonts w:ascii="Times" w:hAnsi="Times"/>
          <w:b/>
        </w:rPr>
        <w:t>,</w:t>
      </w:r>
      <w:r w:rsidRPr="002E3798">
        <w:rPr>
          <w:rFonts w:ascii="Times" w:hAnsi="Times"/>
        </w:rPr>
        <w:t xml:space="preserve"> </w:t>
      </w:r>
      <w:r w:rsidR="00176EF7">
        <w:rPr>
          <w:rFonts w:ascii="Times" w:hAnsi="Times"/>
        </w:rPr>
        <w:t>qui</w:t>
      </w:r>
      <w:r w:rsidRPr="002E3798">
        <w:rPr>
          <w:rFonts w:ascii="Times" w:hAnsi="Times"/>
        </w:rPr>
        <w:t xml:space="preserve"> tombe</w:t>
      </w:r>
      <w:r w:rsidR="00176EF7">
        <w:rPr>
          <w:rFonts w:ascii="Times" w:hAnsi="Times"/>
        </w:rPr>
        <w:t>nt</w:t>
      </w:r>
      <w:r w:rsidRPr="002E3798">
        <w:rPr>
          <w:rFonts w:ascii="Times" w:hAnsi="Times"/>
        </w:rPr>
        <w:t xml:space="preserve"> dans </w:t>
      </w:r>
      <w:r w:rsidR="00E9753A">
        <w:rPr>
          <w:rFonts w:ascii="Times" w:hAnsi="Times"/>
        </w:rPr>
        <w:t>une application</w:t>
      </w:r>
      <w:r w:rsidRPr="002E3798">
        <w:rPr>
          <w:rFonts w:ascii="Times" w:hAnsi="Times"/>
        </w:rPr>
        <w:t xml:space="preserve"> idéologique des recherches envers les ingénieurs. Danger mis en avant </w:t>
      </w:r>
      <w:r w:rsidR="00176EF7">
        <w:rPr>
          <w:rFonts w:ascii="Times" w:hAnsi="Times"/>
        </w:rPr>
        <w:t>dans le cas de</w:t>
      </w:r>
      <w:r w:rsidRPr="002E3798">
        <w:rPr>
          <w:rFonts w:ascii="Times" w:hAnsi="Times"/>
        </w:rPr>
        <w:t xml:space="preserve"> l’INSA de Lyon : </w:t>
      </w:r>
      <w:r w:rsidR="00176EF7">
        <w:rPr>
          <w:rFonts w:ascii="Times" w:hAnsi="Times"/>
        </w:rPr>
        <w:t xml:space="preserve">les </w:t>
      </w:r>
      <w:r w:rsidRPr="002E3798">
        <w:rPr>
          <w:rFonts w:ascii="Times" w:hAnsi="Times"/>
        </w:rPr>
        <w:t xml:space="preserve">activités en SHS sont les premières à pâtir des restrictions, ou devenir centre de langues. Dans ce contexte, </w:t>
      </w:r>
      <w:r w:rsidR="00176EF7">
        <w:rPr>
          <w:rFonts w:ascii="Times" w:hAnsi="Times"/>
        </w:rPr>
        <w:t xml:space="preserve">le </w:t>
      </w:r>
      <w:r w:rsidRPr="002E3798">
        <w:rPr>
          <w:rFonts w:ascii="Times" w:hAnsi="Times"/>
        </w:rPr>
        <w:t xml:space="preserve">GIS </w:t>
      </w:r>
      <w:proofErr w:type="gramStart"/>
      <w:r w:rsidRPr="002E3798">
        <w:rPr>
          <w:rFonts w:ascii="Times" w:hAnsi="Times"/>
        </w:rPr>
        <w:t>a</w:t>
      </w:r>
      <w:proofErr w:type="gramEnd"/>
      <w:r w:rsidRPr="002E3798">
        <w:rPr>
          <w:rFonts w:ascii="Times" w:hAnsi="Times"/>
        </w:rPr>
        <w:t xml:space="preserve"> en</w:t>
      </w:r>
      <w:r w:rsidR="00176EF7">
        <w:rPr>
          <w:rFonts w:ascii="Times" w:hAnsi="Times"/>
        </w:rPr>
        <w:t>core plus de pertinence pour défendre</w:t>
      </w:r>
      <w:r w:rsidRPr="002E3798">
        <w:rPr>
          <w:rFonts w:ascii="Times" w:hAnsi="Times"/>
        </w:rPr>
        <w:t xml:space="preserve"> </w:t>
      </w:r>
      <w:r w:rsidR="00176EF7">
        <w:rPr>
          <w:rFonts w:ascii="Times" w:hAnsi="Times"/>
        </w:rPr>
        <w:t xml:space="preserve">les SHS </w:t>
      </w:r>
      <w:r w:rsidRPr="002E3798">
        <w:rPr>
          <w:rFonts w:ascii="Times" w:hAnsi="Times"/>
        </w:rPr>
        <w:t>contre ces restrictions budgétaires.</w:t>
      </w:r>
    </w:p>
    <w:p w:rsidR="00AA4DE5" w:rsidRPr="002E3798" w:rsidRDefault="00AA4DE5" w:rsidP="002E3798">
      <w:pPr>
        <w:ind w:left="720"/>
        <w:jc w:val="both"/>
        <w:rPr>
          <w:rFonts w:ascii="Times" w:hAnsi="Times"/>
        </w:rPr>
      </w:pPr>
    </w:p>
    <w:p w:rsidR="00AA4DE5" w:rsidRPr="00E9753A" w:rsidRDefault="00AA4DE5" w:rsidP="002E3798">
      <w:pPr>
        <w:jc w:val="both"/>
        <w:rPr>
          <w:rFonts w:ascii="Times" w:hAnsi="Times" w:cs="Helvetica"/>
          <w:b/>
          <w:sz w:val="28"/>
          <w:szCs w:val="28"/>
        </w:rPr>
      </w:pPr>
      <w:r w:rsidRPr="00E9753A">
        <w:rPr>
          <w:rFonts w:ascii="Times" w:hAnsi="Times" w:cs="Helvetica"/>
          <w:b/>
          <w:sz w:val="28"/>
          <w:szCs w:val="28"/>
        </w:rPr>
        <w:t>Objectifs</w:t>
      </w:r>
    </w:p>
    <w:p w:rsidR="00AA4DE5" w:rsidRPr="002E3798" w:rsidRDefault="00AA4DE5" w:rsidP="002E3798">
      <w:pPr>
        <w:ind w:left="720"/>
        <w:jc w:val="both"/>
        <w:rPr>
          <w:rFonts w:ascii="Times" w:hAnsi="Times"/>
        </w:rPr>
      </w:pPr>
    </w:p>
    <w:p w:rsidR="00AA4DE5" w:rsidRPr="002E3798" w:rsidRDefault="00176EF7" w:rsidP="002E3798">
      <w:pPr>
        <w:pStyle w:val="Paragraphedeliste"/>
        <w:rPr>
          <w:rFonts w:ascii="Times" w:hAnsi="Times"/>
        </w:rPr>
      </w:pPr>
      <w:r>
        <w:rPr>
          <w:rFonts w:ascii="Times" w:hAnsi="Times"/>
          <w:b/>
        </w:rPr>
        <w:t>Définir</w:t>
      </w:r>
      <w:r w:rsidR="00AA4DE5" w:rsidRPr="002E3798">
        <w:rPr>
          <w:rFonts w:ascii="Times" w:hAnsi="Times"/>
          <w:b/>
        </w:rPr>
        <w:t xml:space="preserve"> le</w:t>
      </w:r>
      <w:r>
        <w:rPr>
          <w:rFonts w:ascii="Times" w:hAnsi="Times"/>
          <w:b/>
        </w:rPr>
        <w:t>s</w:t>
      </w:r>
      <w:r w:rsidR="00AA4DE5" w:rsidRPr="002E3798">
        <w:rPr>
          <w:rFonts w:ascii="Times" w:hAnsi="Times"/>
          <w:b/>
        </w:rPr>
        <w:t xml:space="preserve"> lien</w:t>
      </w:r>
      <w:r>
        <w:rPr>
          <w:rFonts w:ascii="Times" w:hAnsi="Times"/>
          <w:b/>
        </w:rPr>
        <w:t>s de nos travaux</w:t>
      </w:r>
      <w:r w:rsidR="00AA4DE5" w:rsidRPr="002E3798">
        <w:rPr>
          <w:rFonts w:ascii="Times" w:hAnsi="Times"/>
          <w:b/>
        </w:rPr>
        <w:t xml:space="preserve"> avec la recherche technologique :</w:t>
      </w:r>
      <w:r w:rsidR="00AA4DE5" w:rsidRPr="002E3798">
        <w:rPr>
          <w:rFonts w:ascii="Times" w:hAnsi="Times"/>
        </w:rPr>
        <w:t xml:space="preserve"> inscrire dans la formation de l’école, que le lien entre reche</w:t>
      </w:r>
      <w:r w:rsidR="00E9753A">
        <w:rPr>
          <w:rFonts w:ascii="Times" w:hAnsi="Times"/>
        </w:rPr>
        <w:t>rche et enseignement</w:t>
      </w:r>
      <w:r w:rsidR="00FA4E9C">
        <w:rPr>
          <w:rFonts w:ascii="Times" w:hAnsi="Times"/>
        </w:rPr>
        <w:t xml:space="preserve"> soit fort</w:t>
      </w:r>
      <w:r w:rsidR="00AA4DE5" w:rsidRPr="002E3798">
        <w:rPr>
          <w:rFonts w:ascii="Times" w:hAnsi="Times"/>
        </w:rPr>
        <w:t>.</w:t>
      </w:r>
    </w:p>
    <w:p w:rsidR="00AA4DE5" w:rsidRPr="002E3798" w:rsidRDefault="00AA4DE5" w:rsidP="002E3798">
      <w:pPr>
        <w:jc w:val="both"/>
        <w:rPr>
          <w:rFonts w:ascii="Times" w:hAnsi="Times"/>
        </w:rPr>
      </w:pPr>
    </w:p>
    <w:p w:rsidR="00AA4DE5" w:rsidRPr="002E3798" w:rsidRDefault="00AA4DE5" w:rsidP="002E3798">
      <w:pPr>
        <w:pStyle w:val="Paragraphedeliste"/>
        <w:rPr>
          <w:rFonts w:ascii="Times" w:hAnsi="Times"/>
        </w:rPr>
      </w:pPr>
      <w:r w:rsidRPr="002E3798">
        <w:rPr>
          <w:rFonts w:ascii="Times" w:hAnsi="Times"/>
        </w:rPr>
        <w:t xml:space="preserve">Pour que des SHS soient intéressantes, le GIS peut être le </w:t>
      </w:r>
      <w:r w:rsidRPr="002E3798">
        <w:rPr>
          <w:rFonts w:ascii="Times" w:hAnsi="Times"/>
          <w:b/>
        </w:rPr>
        <w:t>support pour des personnes isolées dans petites écoles d’ingénieurs</w:t>
      </w:r>
      <w:r w:rsidRPr="002E3798">
        <w:rPr>
          <w:rFonts w:ascii="Times" w:hAnsi="Times"/>
        </w:rPr>
        <w:t>, afin</w:t>
      </w:r>
      <w:r w:rsidRPr="002E3798">
        <w:rPr>
          <w:rFonts w:ascii="Times" w:hAnsi="Times"/>
          <w:b/>
        </w:rPr>
        <w:t xml:space="preserve"> </w:t>
      </w:r>
      <w:r w:rsidRPr="002E3798">
        <w:rPr>
          <w:rFonts w:ascii="Times" w:hAnsi="Times"/>
        </w:rPr>
        <w:t>d’avoir une structure, une association d’équipes pour faire avancer s</w:t>
      </w:r>
      <w:r w:rsidR="00413C25">
        <w:rPr>
          <w:rFonts w:ascii="Times" w:hAnsi="Times"/>
        </w:rPr>
        <w:t>es recherches et</w:t>
      </w:r>
      <w:r w:rsidRPr="002E3798">
        <w:rPr>
          <w:rFonts w:ascii="Times" w:hAnsi="Times"/>
        </w:rPr>
        <w:t xml:space="preserve"> réflexion</w:t>
      </w:r>
      <w:r w:rsidR="00413C25">
        <w:rPr>
          <w:rFonts w:ascii="Times" w:hAnsi="Times"/>
        </w:rPr>
        <w:t>s</w:t>
      </w:r>
      <w:r w:rsidRPr="002E3798">
        <w:rPr>
          <w:rFonts w:ascii="Times" w:hAnsi="Times"/>
        </w:rPr>
        <w:t xml:space="preserve"> en SHS, et donc faire ce lien avec les enseignements.</w:t>
      </w:r>
    </w:p>
    <w:p w:rsidR="00AA4DE5" w:rsidRPr="002E3798" w:rsidRDefault="00AA4DE5" w:rsidP="002E3798">
      <w:pPr>
        <w:jc w:val="both"/>
        <w:rPr>
          <w:rFonts w:ascii="Times" w:hAnsi="Times"/>
        </w:rPr>
      </w:pPr>
    </w:p>
    <w:p w:rsidR="00AA4DE5" w:rsidRPr="002E3798" w:rsidRDefault="00AA4DE5" w:rsidP="002E3798">
      <w:pPr>
        <w:pStyle w:val="Paragraphedeliste"/>
        <w:rPr>
          <w:rFonts w:ascii="Times" w:hAnsi="Times"/>
        </w:rPr>
      </w:pPr>
      <w:r w:rsidRPr="002E3798">
        <w:rPr>
          <w:rFonts w:ascii="Times" w:hAnsi="Times"/>
          <w:b/>
        </w:rPr>
        <w:t xml:space="preserve">Favoriser la circulation </w:t>
      </w:r>
      <w:r w:rsidRPr="002E3798">
        <w:rPr>
          <w:rFonts w:ascii="Times" w:hAnsi="Times"/>
        </w:rPr>
        <w:t>entre les chercheurs et monter des projets communs, possibilité de se rejoindre sur des projets</w:t>
      </w:r>
      <w:r w:rsidR="00413C25">
        <w:rPr>
          <w:rFonts w:ascii="Times" w:hAnsi="Times"/>
        </w:rPr>
        <w:t>.</w:t>
      </w:r>
    </w:p>
    <w:p w:rsidR="00AA4DE5" w:rsidRPr="002E3798" w:rsidRDefault="00AA4DE5" w:rsidP="002E3798">
      <w:pPr>
        <w:jc w:val="both"/>
        <w:rPr>
          <w:rFonts w:ascii="Times" w:hAnsi="Times" w:cs="Helvetica"/>
        </w:rPr>
      </w:pPr>
    </w:p>
    <w:p w:rsidR="00AA4DE5" w:rsidRPr="00E9753A" w:rsidRDefault="00AA4DE5" w:rsidP="002E3798">
      <w:pPr>
        <w:jc w:val="both"/>
        <w:rPr>
          <w:rFonts w:ascii="Times" w:hAnsi="Times" w:cs="Helvetica"/>
          <w:b/>
          <w:sz w:val="28"/>
          <w:szCs w:val="28"/>
        </w:rPr>
      </w:pPr>
      <w:r w:rsidRPr="00E9753A">
        <w:rPr>
          <w:rFonts w:ascii="Times" w:hAnsi="Times" w:cs="Helvetica"/>
          <w:b/>
          <w:sz w:val="28"/>
          <w:szCs w:val="28"/>
        </w:rPr>
        <w:lastRenderedPageBreak/>
        <w:t>Etapes</w:t>
      </w:r>
    </w:p>
    <w:p w:rsidR="00AA4DE5" w:rsidRPr="002E3798" w:rsidRDefault="00AA4DE5" w:rsidP="002E3798">
      <w:pPr>
        <w:jc w:val="both"/>
        <w:rPr>
          <w:rFonts w:ascii="Times" w:hAnsi="Times" w:cs="Helvetica"/>
        </w:rPr>
      </w:pPr>
    </w:p>
    <w:p w:rsidR="00E9753A" w:rsidRDefault="00AA4DE5" w:rsidP="002E3798">
      <w:pPr>
        <w:pStyle w:val="Paragraphedeliste"/>
        <w:rPr>
          <w:rFonts w:ascii="Times" w:hAnsi="Times"/>
        </w:rPr>
      </w:pPr>
      <w:r w:rsidRPr="002E3798">
        <w:rPr>
          <w:rFonts w:ascii="Times" w:hAnsi="Times"/>
          <w:b/>
        </w:rPr>
        <w:t>Point</w:t>
      </w:r>
      <w:r w:rsidR="00413C25">
        <w:rPr>
          <w:rFonts w:ascii="Times" w:hAnsi="Times"/>
          <w:b/>
        </w:rPr>
        <w:t>s</w:t>
      </w:r>
      <w:r w:rsidRPr="002E3798">
        <w:rPr>
          <w:rFonts w:ascii="Times" w:hAnsi="Times"/>
          <w:b/>
        </w:rPr>
        <w:t xml:space="preserve"> de débats et pistes de réflexion </w:t>
      </w:r>
      <w:r w:rsidRPr="002E3798">
        <w:rPr>
          <w:rFonts w:ascii="Times" w:hAnsi="Times"/>
        </w:rPr>
        <w:t xml:space="preserve">: </w:t>
      </w:r>
    </w:p>
    <w:p w:rsidR="00E9753A" w:rsidRDefault="00E9753A" w:rsidP="003F32E8">
      <w:pPr>
        <w:ind w:firstLine="360"/>
        <w:rPr>
          <w:rFonts w:ascii="Times" w:hAnsi="Times"/>
        </w:rPr>
      </w:pPr>
      <w:r>
        <w:rPr>
          <w:rFonts w:ascii="Times" w:hAnsi="Times"/>
        </w:rPr>
        <w:t>-</w:t>
      </w:r>
      <w:r w:rsidR="00AA4DE5" w:rsidRPr="00E9753A">
        <w:rPr>
          <w:rFonts w:ascii="Times" w:hAnsi="Times"/>
        </w:rPr>
        <w:t xml:space="preserve">connexion entre les </w:t>
      </w:r>
      <w:r>
        <w:rPr>
          <w:rFonts w:ascii="Times" w:hAnsi="Times"/>
        </w:rPr>
        <w:t>enseignements et la recherche</w:t>
      </w:r>
    </w:p>
    <w:p w:rsidR="00E9753A" w:rsidRDefault="00E9753A" w:rsidP="003F32E8">
      <w:pPr>
        <w:ind w:firstLine="360"/>
        <w:rPr>
          <w:rFonts w:ascii="Times" w:hAnsi="Times"/>
        </w:rPr>
      </w:pPr>
      <w:r>
        <w:rPr>
          <w:rFonts w:ascii="Times" w:hAnsi="Times"/>
        </w:rPr>
        <w:t>-penser l’interdisciplinarité</w:t>
      </w:r>
    </w:p>
    <w:p w:rsidR="00AA4DE5" w:rsidRPr="00E9753A" w:rsidRDefault="00E9753A" w:rsidP="003F32E8">
      <w:pPr>
        <w:ind w:left="360"/>
        <w:rPr>
          <w:rFonts w:ascii="Times" w:hAnsi="Times"/>
        </w:rPr>
      </w:pPr>
      <w:r>
        <w:rPr>
          <w:rFonts w:ascii="Times" w:hAnsi="Times"/>
        </w:rPr>
        <w:t>-</w:t>
      </w:r>
      <w:r w:rsidR="00AA4DE5" w:rsidRPr="00E9753A">
        <w:rPr>
          <w:rFonts w:ascii="Times" w:hAnsi="Times"/>
        </w:rPr>
        <w:t>construction d’objets théoriques avec des ingénieurs, comment penser la relation technique</w:t>
      </w:r>
    </w:p>
    <w:p w:rsidR="00AA4DE5" w:rsidRPr="002E3798" w:rsidRDefault="00AA4DE5" w:rsidP="002E3798">
      <w:pPr>
        <w:jc w:val="both"/>
        <w:rPr>
          <w:rFonts w:ascii="Times" w:hAnsi="Times" w:cs="Helvetica"/>
        </w:rPr>
      </w:pPr>
    </w:p>
    <w:p w:rsidR="00AA4DE5" w:rsidRPr="002E3798" w:rsidRDefault="00AA4DE5" w:rsidP="002E3798">
      <w:pPr>
        <w:pStyle w:val="Paragraphedeliste"/>
        <w:rPr>
          <w:rFonts w:ascii="Times" w:hAnsi="Times"/>
        </w:rPr>
      </w:pPr>
      <w:r w:rsidRPr="002E3798">
        <w:rPr>
          <w:rFonts w:ascii="Times" w:hAnsi="Times"/>
          <w:b/>
        </w:rPr>
        <w:t xml:space="preserve">Possibilité d’alliance </w:t>
      </w:r>
      <w:r w:rsidRPr="00E9753A">
        <w:rPr>
          <w:rFonts w:ascii="Times" w:hAnsi="Times"/>
          <w:b/>
        </w:rPr>
        <w:t>avec l’ENSC Bordeaux</w:t>
      </w:r>
      <w:r w:rsidRPr="002E3798">
        <w:rPr>
          <w:rFonts w:ascii="Times" w:hAnsi="Times"/>
        </w:rPr>
        <w:t xml:space="preserve">, </w:t>
      </w:r>
      <w:r w:rsidR="00E9753A">
        <w:rPr>
          <w:rFonts w:ascii="Times" w:hAnsi="Times"/>
        </w:rPr>
        <w:t xml:space="preserve">cf. </w:t>
      </w:r>
      <w:r w:rsidRPr="002E3798">
        <w:rPr>
          <w:rFonts w:ascii="Times" w:hAnsi="Times"/>
        </w:rPr>
        <w:t>Bernard CLAVERIE ?</w:t>
      </w:r>
    </w:p>
    <w:p w:rsidR="00AA4DE5" w:rsidRPr="002E3798" w:rsidRDefault="00AA4DE5" w:rsidP="002E3798">
      <w:pPr>
        <w:jc w:val="both"/>
        <w:rPr>
          <w:rFonts w:ascii="Times" w:hAnsi="Times"/>
        </w:rPr>
      </w:pPr>
    </w:p>
    <w:p w:rsidR="00AA4DE5" w:rsidRPr="002E3798" w:rsidRDefault="00AA4DE5" w:rsidP="002E3798">
      <w:pPr>
        <w:pStyle w:val="Paragraphedeliste"/>
        <w:rPr>
          <w:rFonts w:ascii="Times" w:hAnsi="Times" w:cs="Helvetica"/>
        </w:rPr>
      </w:pPr>
      <w:r w:rsidRPr="00E9753A">
        <w:rPr>
          <w:rFonts w:ascii="Times" w:hAnsi="Times"/>
          <w:b/>
        </w:rPr>
        <w:t>Faire des entretiens au niveau international </w:t>
      </w:r>
      <w:r w:rsidRPr="002E3798">
        <w:rPr>
          <w:rFonts w:ascii="Times" w:hAnsi="Times"/>
        </w:rPr>
        <w:t>:</w:t>
      </w:r>
      <w:r w:rsidRPr="002E3798">
        <w:rPr>
          <w:rFonts w:ascii="Times" w:hAnsi="Times" w:cs="Helvetica"/>
        </w:rPr>
        <w:t xml:space="preserve"> </w:t>
      </w:r>
      <w:r w:rsidR="00FA4E9C" w:rsidRPr="002E3798">
        <w:rPr>
          <w:rFonts w:ascii="Times" w:hAnsi="Times" w:cs="Helvetica"/>
        </w:rPr>
        <w:t xml:space="preserve">par ex </w:t>
      </w:r>
      <w:r w:rsidR="00FA4E9C">
        <w:rPr>
          <w:rFonts w:ascii="Times" w:hAnsi="Times" w:cs="Helvetica"/>
        </w:rPr>
        <w:t xml:space="preserve">les </w:t>
      </w:r>
      <w:r w:rsidRPr="002E3798">
        <w:rPr>
          <w:rFonts w:ascii="Times" w:hAnsi="Times" w:cs="Helvetica"/>
        </w:rPr>
        <w:t>TU allemande</w:t>
      </w:r>
      <w:r w:rsidR="00FA4E9C">
        <w:rPr>
          <w:rFonts w:ascii="Times" w:hAnsi="Times" w:cs="Helvetica"/>
        </w:rPr>
        <w:t>s</w:t>
      </w:r>
      <w:r w:rsidR="00E9753A">
        <w:rPr>
          <w:rFonts w:ascii="Times" w:hAnsi="Times" w:cs="Helvetica"/>
        </w:rPr>
        <w:t>, MIT, Université du Michigan (JC Plantin)</w:t>
      </w:r>
    </w:p>
    <w:p w:rsidR="00AA4DE5" w:rsidRPr="002E3798" w:rsidRDefault="00AA4DE5" w:rsidP="002E3798">
      <w:pPr>
        <w:jc w:val="both"/>
        <w:rPr>
          <w:rFonts w:ascii="Times" w:hAnsi="Times"/>
        </w:rPr>
      </w:pPr>
    </w:p>
    <w:p w:rsidR="00AA4DE5" w:rsidRPr="002E3798" w:rsidRDefault="00AA4DE5" w:rsidP="002E3798">
      <w:pPr>
        <w:pStyle w:val="Paragraphedeliste"/>
        <w:rPr>
          <w:rFonts w:ascii="Times" w:hAnsi="Times"/>
        </w:rPr>
      </w:pPr>
      <w:r w:rsidRPr="002E3798">
        <w:rPr>
          <w:rFonts w:ascii="Times" w:hAnsi="Times"/>
          <w:b/>
        </w:rPr>
        <w:t>CS du GIS </w:t>
      </w:r>
      <w:r w:rsidRPr="002E3798">
        <w:rPr>
          <w:rFonts w:ascii="Times" w:hAnsi="Times"/>
        </w:rPr>
        <w:t>: nécessité de l’équilibrer intérieur/extérieur. Trouver</w:t>
      </w:r>
      <w:r w:rsidR="00E9753A">
        <w:rPr>
          <w:rFonts w:ascii="Times" w:hAnsi="Times"/>
        </w:rPr>
        <w:t xml:space="preserve"> des noms pour composer le CS. 8</w:t>
      </w:r>
      <w:r w:rsidRPr="002E3798">
        <w:rPr>
          <w:rFonts w:ascii="Times" w:hAnsi="Times"/>
        </w:rPr>
        <w:t xml:space="preserve"> représentants extérieurs + 8 </w:t>
      </w:r>
      <w:r w:rsidR="00E9753A" w:rsidRPr="002E3798">
        <w:rPr>
          <w:rFonts w:ascii="Times" w:hAnsi="Times"/>
        </w:rPr>
        <w:t xml:space="preserve">représentants </w:t>
      </w:r>
      <w:r w:rsidRPr="002E3798">
        <w:rPr>
          <w:rFonts w:ascii="Times" w:hAnsi="Times"/>
        </w:rPr>
        <w:t xml:space="preserve">intérieurs = </w:t>
      </w:r>
      <w:r w:rsidRPr="002E3798">
        <w:rPr>
          <w:rFonts w:ascii="Times" w:hAnsi="Times"/>
          <w:b/>
        </w:rPr>
        <w:t>16 membres du GIS à trouver</w:t>
      </w:r>
    </w:p>
    <w:p w:rsidR="00AA4DE5" w:rsidRPr="002E3798" w:rsidRDefault="00AA4DE5" w:rsidP="002E3798">
      <w:pPr>
        <w:jc w:val="both"/>
        <w:rPr>
          <w:rFonts w:ascii="Times" w:hAnsi="Times"/>
        </w:rPr>
      </w:pPr>
    </w:p>
    <w:p w:rsidR="00AA4DE5" w:rsidRPr="002E3798" w:rsidRDefault="00AA4DE5" w:rsidP="002E3798">
      <w:pPr>
        <w:pStyle w:val="Paragraphedeliste"/>
        <w:rPr>
          <w:rFonts w:ascii="Times" w:hAnsi="Times"/>
        </w:rPr>
      </w:pPr>
      <w:r w:rsidRPr="00E9753A">
        <w:rPr>
          <w:rFonts w:ascii="Times" w:hAnsi="Times"/>
          <w:b/>
        </w:rPr>
        <w:t>Réalisation </w:t>
      </w:r>
      <w:r w:rsidRPr="002E3798">
        <w:rPr>
          <w:rFonts w:ascii="Times" w:hAnsi="Times"/>
        </w:rPr>
        <w:t>: article programmatique ? Organisation d’un colloque ? Colloque avec journées préparatoires</w:t>
      </w:r>
    </w:p>
    <w:p w:rsidR="00AA4DE5" w:rsidRPr="002E3798" w:rsidRDefault="00AA4DE5" w:rsidP="002E3798">
      <w:pPr>
        <w:tabs>
          <w:tab w:val="left" w:pos="5056"/>
        </w:tabs>
        <w:ind w:firstLine="5060"/>
        <w:jc w:val="both"/>
        <w:rPr>
          <w:rFonts w:ascii="Times" w:hAnsi="Times"/>
        </w:rPr>
      </w:pPr>
    </w:p>
    <w:p w:rsidR="00AA4DE5" w:rsidRPr="00E9753A" w:rsidRDefault="00AA4DE5" w:rsidP="002E3798">
      <w:pPr>
        <w:pStyle w:val="Paragraphedeliste"/>
        <w:rPr>
          <w:rFonts w:ascii="Times" w:hAnsi="Times"/>
          <w:b/>
        </w:rPr>
      </w:pPr>
      <w:r w:rsidRPr="002E3798">
        <w:rPr>
          <w:rFonts w:ascii="Times" w:hAnsi="Times"/>
        </w:rPr>
        <w:t>29-30 août</w:t>
      </w:r>
      <w:r w:rsidR="00E9753A">
        <w:rPr>
          <w:rFonts w:ascii="Times" w:hAnsi="Times"/>
        </w:rPr>
        <w:t xml:space="preserve"> 2013 :</w:t>
      </w:r>
      <w:r w:rsidRPr="002E3798">
        <w:rPr>
          <w:rFonts w:ascii="Times" w:hAnsi="Times"/>
        </w:rPr>
        <w:t xml:space="preserve"> </w:t>
      </w:r>
      <w:r w:rsidRPr="00E9753A">
        <w:rPr>
          <w:rFonts w:ascii="Times" w:hAnsi="Times"/>
          <w:b/>
        </w:rPr>
        <w:t xml:space="preserve">signature </w:t>
      </w:r>
      <w:r w:rsidR="00413C25">
        <w:rPr>
          <w:rFonts w:ascii="Times" w:hAnsi="Times"/>
          <w:b/>
        </w:rPr>
        <w:t>du GIS à l’UTC</w:t>
      </w:r>
    </w:p>
    <w:p w:rsidR="00AA4DE5" w:rsidRPr="002E3798" w:rsidRDefault="00AA4DE5" w:rsidP="002E3798">
      <w:pPr>
        <w:tabs>
          <w:tab w:val="left" w:pos="5056"/>
        </w:tabs>
        <w:jc w:val="both"/>
        <w:rPr>
          <w:rFonts w:ascii="Times" w:hAnsi="Times"/>
        </w:rPr>
      </w:pPr>
    </w:p>
    <w:p w:rsidR="00AA4DE5" w:rsidRPr="002E3798" w:rsidRDefault="00AA4DE5" w:rsidP="002E3798">
      <w:pPr>
        <w:jc w:val="both"/>
        <w:rPr>
          <w:rFonts w:ascii="Times" w:hAnsi="Times" w:cs="Helvetica"/>
        </w:rPr>
      </w:pPr>
    </w:p>
    <w:p w:rsidR="00D6311B" w:rsidRPr="00E9753A" w:rsidRDefault="00D6311B" w:rsidP="002E3798">
      <w:pPr>
        <w:jc w:val="both"/>
        <w:rPr>
          <w:rFonts w:ascii="Times" w:hAnsi="Times" w:cs="Helvetica"/>
          <w:b/>
          <w:sz w:val="28"/>
          <w:szCs w:val="28"/>
        </w:rPr>
      </w:pPr>
      <w:r w:rsidRPr="00E9753A">
        <w:rPr>
          <w:rFonts w:ascii="Times" w:hAnsi="Times" w:cs="Helvetica"/>
          <w:b/>
          <w:sz w:val="28"/>
          <w:szCs w:val="28"/>
        </w:rPr>
        <w:t>Loïc Sauvé</w:t>
      </w:r>
      <w:r w:rsidR="00AA4DE5" w:rsidRPr="00E9753A">
        <w:rPr>
          <w:rFonts w:ascii="Times" w:hAnsi="Times" w:cs="Helvetica"/>
          <w:b/>
          <w:sz w:val="28"/>
          <w:szCs w:val="28"/>
        </w:rPr>
        <w:t xml:space="preserve"> - </w:t>
      </w:r>
      <w:r w:rsidRPr="00E9753A">
        <w:rPr>
          <w:rFonts w:ascii="Times" w:hAnsi="Times" w:cs="Helvetica"/>
          <w:b/>
          <w:sz w:val="28"/>
          <w:szCs w:val="28"/>
        </w:rPr>
        <w:t>Marie Chedru</w:t>
      </w:r>
      <w:r w:rsidR="00AA4DE5" w:rsidRPr="00E9753A">
        <w:rPr>
          <w:rFonts w:ascii="Times" w:hAnsi="Times" w:cs="Helvetica"/>
          <w:b/>
          <w:sz w:val="28"/>
          <w:szCs w:val="28"/>
        </w:rPr>
        <w:t xml:space="preserve"> : </w:t>
      </w:r>
      <w:r w:rsidRPr="00E9753A">
        <w:rPr>
          <w:rFonts w:ascii="Times" w:hAnsi="Times" w:cs="Helvetica"/>
          <w:b/>
          <w:sz w:val="28"/>
          <w:szCs w:val="28"/>
        </w:rPr>
        <w:t>Bibliographie sélective « enseignements SHS dans les écoles d’ingénieurs »</w:t>
      </w:r>
    </w:p>
    <w:p w:rsidR="00AA4DE5" w:rsidRPr="002E3798" w:rsidRDefault="00AA4DE5" w:rsidP="002E3798">
      <w:pPr>
        <w:jc w:val="both"/>
        <w:rPr>
          <w:rFonts w:ascii="Times" w:hAnsi="Times" w:cs="Helvetica"/>
        </w:rPr>
      </w:pPr>
    </w:p>
    <w:p w:rsidR="005D477F" w:rsidRPr="00E9753A" w:rsidRDefault="00AA4DE5" w:rsidP="002E3798">
      <w:pPr>
        <w:jc w:val="both"/>
        <w:rPr>
          <w:rFonts w:ascii="Times" w:hAnsi="Times" w:cs="Helvetica"/>
        </w:rPr>
      </w:pPr>
      <w:r w:rsidRPr="002E3798">
        <w:rPr>
          <w:rFonts w:ascii="Times" w:hAnsi="Times" w:cs="Helvetica"/>
        </w:rPr>
        <w:t>Denis L</w:t>
      </w:r>
      <w:r w:rsidR="00D6311B" w:rsidRPr="002E3798">
        <w:rPr>
          <w:rFonts w:ascii="Times" w:hAnsi="Times" w:cs="Helvetica"/>
        </w:rPr>
        <w:t>emaitre</w:t>
      </w:r>
      <w:r w:rsidR="005D477F" w:rsidRPr="002E3798">
        <w:rPr>
          <w:rFonts w:ascii="Times" w:hAnsi="Times" w:cs="Helvetica"/>
        </w:rPr>
        <w:t xml:space="preserve"> (notamment 2003)</w:t>
      </w:r>
      <w:r w:rsidR="00D6311B" w:rsidRPr="002E3798">
        <w:rPr>
          <w:rFonts w:ascii="Times" w:hAnsi="Times" w:cs="Helvetica"/>
        </w:rPr>
        <w:t xml:space="preserve"> : référence importante </w:t>
      </w:r>
      <w:r w:rsidR="00E9753A">
        <w:rPr>
          <w:rFonts w:ascii="Times" w:hAnsi="Times" w:cs="Helvetica"/>
        </w:rPr>
        <w:t xml:space="preserve">pour penser ces thèmes. </w:t>
      </w:r>
      <w:r w:rsidRPr="002E3798">
        <w:rPr>
          <w:rFonts w:ascii="Times" w:hAnsi="Times" w:cs="Helvetica"/>
        </w:rPr>
        <w:t xml:space="preserve">Egalement </w:t>
      </w:r>
      <w:r w:rsidR="005D477F" w:rsidRPr="002E3798">
        <w:rPr>
          <w:rFonts w:ascii="Times" w:hAnsi="Times" w:cs="Helvetica"/>
        </w:rPr>
        <w:t>2 doctorants : Dorouet et Roby travaillent également sur ces thématiques</w:t>
      </w:r>
      <w:r w:rsidRPr="002E3798">
        <w:rPr>
          <w:rFonts w:ascii="Times" w:hAnsi="Times" w:cs="Helvetica"/>
        </w:rPr>
        <w:t>.</w:t>
      </w:r>
    </w:p>
    <w:p w:rsidR="001A7CF9" w:rsidRPr="002E3798" w:rsidRDefault="001A7CF9" w:rsidP="002E3798">
      <w:pPr>
        <w:jc w:val="both"/>
        <w:rPr>
          <w:rFonts w:ascii="Times" w:hAnsi="Times" w:cs="Helvetica"/>
        </w:rPr>
      </w:pPr>
    </w:p>
    <w:p w:rsidR="00AA4DE5" w:rsidRPr="002E3798" w:rsidRDefault="00AA4DE5" w:rsidP="002E3798">
      <w:pPr>
        <w:jc w:val="both"/>
        <w:rPr>
          <w:rFonts w:ascii="Times" w:hAnsi="Times" w:cs="Helvetica"/>
        </w:rPr>
      </w:pPr>
      <w:r w:rsidRPr="002E3798">
        <w:rPr>
          <w:rFonts w:ascii="Times" w:hAnsi="Times" w:cs="Helvetica"/>
        </w:rPr>
        <w:t>Axes thématiques :</w:t>
      </w:r>
    </w:p>
    <w:p w:rsidR="00AA4DE5" w:rsidRPr="002E3798" w:rsidRDefault="001A7CF9" w:rsidP="002E3798">
      <w:pPr>
        <w:pStyle w:val="Paragraphedeliste"/>
        <w:rPr>
          <w:rFonts w:ascii="Times" w:hAnsi="Times"/>
        </w:rPr>
      </w:pPr>
      <w:r w:rsidRPr="002E3798">
        <w:rPr>
          <w:rFonts w:ascii="Times" w:hAnsi="Times"/>
        </w:rPr>
        <w:t xml:space="preserve">Liens </w:t>
      </w:r>
      <w:r w:rsidR="00E9753A">
        <w:rPr>
          <w:rFonts w:ascii="Times" w:hAnsi="Times"/>
        </w:rPr>
        <w:t>entre recherche et enseignement ;</w:t>
      </w:r>
    </w:p>
    <w:p w:rsidR="001A7CF9" w:rsidRPr="002E3798" w:rsidRDefault="00AA4DE5" w:rsidP="002E3798">
      <w:pPr>
        <w:pStyle w:val="Paragraphedeliste"/>
        <w:rPr>
          <w:rFonts w:ascii="Times" w:hAnsi="Times"/>
        </w:rPr>
      </w:pPr>
      <w:r w:rsidRPr="002E3798">
        <w:rPr>
          <w:rFonts w:ascii="Times" w:hAnsi="Times"/>
        </w:rPr>
        <w:t>S</w:t>
      </w:r>
      <w:r w:rsidR="001A7CF9" w:rsidRPr="002E3798">
        <w:rPr>
          <w:rFonts w:ascii="Times" w:hAnsi="Times"/>
        </w:rPr>
        <w:t>pécificité des en</w:t>
      </w:r>
      <w:r w:rsidR="00E9753A">
        <w:rPr>
          <w:rFonts w:ascii="Times" w:hAnsi="Times"/>
        </w:rPr>
        <w:t>seignements SHS dans les écoles ;</w:t>
      </w:r>
    </w:p>
    <w:p w:rsidR="00162AC4" w:rsidRPr="002E3798" w:rsidRDefault="00AA4DE5" w:rsidP="002E3798">
      <w:pPr>
        <w:pStyle w:val="Paragraphedeliste"/>
        <w:rPr>
          <w:rFonts w:ascii="Times" w:hAnsi="Times"/>
        </w:rPr>
      </w:pPr>
      <w:r w:rsidRPr="002E3798">
        <w:rPr>
          <w:rFonts w:ascii="Times" w:hAnsi="Times"/>
        </w:rPr>
        <w:t>C</w:t>
      </w:r>
      <w:r w:rsidR="001A7CF9" w:rsidRPr="002E3798">
        <w:rPr>
          <w:rFonts w:ascii="Times" w:hAnsi="Times"/>
        </w:rPr>
        <w:t>arto</w:t>
      </w:r>
      <w:r w:rsidRPr="002E3798">
        <w:rPr>
          <w:rFonts w:ascii="Times" w:hAnsi="Times"/>
        </w:rPr>
        <w:t>graphie</w:t>
      </w:r>
      <w:r w:rsidR="001A7CF9" w:rsidRPr="002E3798">
        <w:rPr>
          <w:rFonts w:ascii="Times" w:hAnsi="Times"/>
        </w:rPr>
        <w:t xml:space="preserve"> des enseignements, mais également des stru</w:t>
      </w:r>
      <w:r w:rsidRPr="002E3798">
        <w:rPr>
          <w:rFonts w:ascii="Times" w:hAnsi="Times"/>
        </w:rPr>
        <w:t xml:space="preserve">ctures, des alliances (par ex. </w:t>
      </w:r>
      <w:r w:rsidRPr="00E9753A">
        <w:rPr>
          <w:rFonts w:ascii="Times" w:hAnsi="Times"/>
          <w:i/>
        </w:rPr>
        <w:t>A</w:t>
      </w:r>
      <w:r w:rsidR="001A7CF9" w:rsidRPr="00E9753A">
        <w:rPr>
          <w:rFonts w:ascii="Times" w:hAnsi="Times"/>
          <w:i/>
        </w:rPr>
        <w:t>thena</w:t>
      </w:r>
      <w:r w:rsidR="001A7CF9" w:rsidRPr="002E3798">
        <w:rPr>
          <w:rFonts w:ascii="Times" w:hAnsi="Times"/>
        </w:rPr>
        <w:t>)</w:t>
      </w:r>
      <w:r w:rsidR="00162AC4" w:rsidRPr="002E3798">
        <w:rPr>
          <w:rFonts w:ascii="Times" w:hAnsi="Times"/>
        </w:rPr>
        <w:t xml:space="preserve"> (Bernard </w:t>
      </w:r>
      <w:r w:rsidR="00E9753A">
        <w:rPr>
          <w:rFonts w:ascii="Times" w:hAnsi="Times"/>
        </w:rPr>
        <w:t xml:space="preserve">se propose de </w:t>
      </w:r>
      <w:r w:rsidR="00162AC4" w:rsidRPr="002E3798">
        <w:rPr>
          <w:rFonts w:ascii="Times" w:hAnsi="Times"/>
        </w:rPr>
        <w:t>participer sur ce point)</w:t>
      </w:r>
      <w:r w:rsidR="00E9753A">
        <w:rPr>
          <w:rFonts w:ascii="Times" w:hAnsi="Times"/>
        </w:rPr>
        <w:t>.</w:t>
      </w:r>
    </w:p>
    <w:p w:rsidR="00162AC4" w:rsidRPr="002E3798" w:rsidRDefault="00162AC4" w:rsidP="002E3798">
      <w:pPr>
        <w:jc w:val="both"/>
        <w:rPr>
          <w:rFonts w:ascii="Times" w:hAnsi="Times" w:cs="Helvetica"/>
        </w:rPr>
      </w:pPr>
    </w:p>
    <w:p w:rsidR="00162AC4" w:rsidRPr="002E3798" w:rsidRDefault="00162AC4" w:rsidP="002E3798">
      <w:pPr>
        <w:jc w:val="both"/>
        <w:rPr>
          <w:rFonts w:ascii="Times" w:hAnsi="Times" w:cs="Helvetica"/>
        </w:rPr>
      </w:pPr>
    </w:p>
    <w:p w:rsidR="001A7CF9" w:rsidRPr="00E9753A" w:rsidRDefault="00E9753A" w:rsidP="002E3798">
      <w:pPr>
        <w:jc w:val="both"/>
        <w:rPr>
          <w:rFonts w:ascii="Times" w:hAnsi="Times" w:cs="Helvetica"/>
          <w:b/>
          <w:sz w:val="28"/>
          <w:szCs w:val="28"/>
        </w:rPr>
      </w:pPr>
      <w:r>
        <w:rPr>
          <w:rFonts w:ascii="Times" w:hAnsi="Times" w:cs="Helvetica"/>
          <w:b/>
          <w:sz w:val="28"/>
          <w:szCs w:val="28"/>
        </w:rPr>
        <w:t>Mat</w:t>
      </w:r>
      <w:r w:rsidR="00AA4DE5" w:rsidRPr="00E9753A">
        <w:rPr>
          <w:rFonts w:ascii="Times" w:hAnsi="Times" w:cs="Helvetica"/>
          <w:b/>
          <w:sz w:val="28"/>
          <w:szCs w:val="28"/>
        </w:rPr>
        <w:t xml:space="preserve">hieu Triclot : </w:t>
      </w:r>
      <w:r w:rsidR="001A7CF9" w:rsidRPr="00E9753A">
        <w:rPr>
          <w:rFonts w:ascii="Times" w:hAnsi="Times" w:cs="Helvetica"/>
          <w:b/>
          <w:sz w:val="28"/>
          <w:szCs w:val="28"/>
        </w:rPr>
        <w:t>synthèse sur le CSI</w:t>
      </w:r>
    </w:p>
    <w:p w:rsidR="001A7CF9" w:rsidRPr="002E3798" w:rsidRDefault="001A7CF9" w:rsidP="002E3798">
      <w:pPr>
        <w:jc w:val="both"/>
        <w:rPr>
          <w:rFonts w:ascii="Times" w:hAnsi="Times" w:cs="Helvetica"/>
        </w:rPr>
      </w:pPr>
    </w:p>
    <w:p w:rsidR="001A7CF9" w:rsidRPr="002E3798" w:rsidRDefault="00162AC4" w:rsidP="002E3798">
      <w:pPr>
        <w:jc w:val="both"/>
        <w:rPr>
          <w:rFonts w:ascii="Times" w:hAnsi="Times" w:cs="Helvetica"/>
        </w:rPr>
      </w:pPr>
      <w:r w:rsidRPr="002E3798">
        <w:rPr>
          <w:rFonts w:ascii="Times" w:hAnsi="Times" w:cs="Helvetica"/>
        </w:rPr>
        <w:t>CSI à l’école des Mines (ma</w:t>
      </w:r>
      <w:r w:rsidR="00AA4DE5" w:rsidRPr="002E3798">
        <w:rPr>
          <w:rFonts w:ascii="Times" w:hAnsi="Times" w:cs="Helvetica"/>
        </w:rPr>
        <w:t>intenant Mines ParisTEch) – UMR</w:t>
      </w:r>
    </w:p>
    <w:p w:rsidR="00162AC4" w:rsidRPr="002E3798" w:rsidRDefault="00162AC4" w:rsidP="002E3798">
      <w:pPr>
        <w:jc w:val="both"/>
        <w:rPr>
          <w:rFonts w:ascii="Times" w:hAnsi="Times" w:cs="Helvetica"/>
        </w:rPr>
      </w:pPr>
      <w:r w:rsidRPr="002E3798">
        <w:rPr>
          <w:rFonts w:ascii="Times" w:hAnsi="Times" w:cs="Helvetica"/>
        </w:rPr>
        <w:t>Haut lieu de la socio des sciences et STS. Labo de Callon et Latour (membres d’honneur)</w:t>
      </w:r>
    </w:p>
    <w:p w:rsidR="00162AC4" w:rsidRPr="002E3798" w:rsidRDefault="00162AC4" w:rsidP="002E3798">
      <w:pPr>
        <w:jc w:val="both"/>
        <w:rPr>
          <w:rFonts w:ascii="Times" w:hAnsi="Times" w:cs="Helvetica"/>
        </w:rPr>
      </w:pPr>
      <w:r w:rsidRPr="002E3798">
        <w:rPr>
          <w:rFonts w:ascii="Times" w:hAnsi="Times" w:cs="Helvetica"/>
        </w:rPr>
        <w:t>Cadre théorique de l’ANT</w:t>
      </w:r>
      <w:r w:rsidR="00CC0726">
        <w:rPr>
          <w:rFonts w:ascii="Times" w:hAnsi="Times" w:cs="Helvetica"/>
        </w:rPr>
        <w:t xml:space="preserve"> </w:t>
      </w:r>
      <w:r w:rsidR="00413C25">
        <w:rPr>
          <w:rFonts w:ascii="Times" w:hAnsi="Times" w:cs="Helvetica"/>
        </w:rPr>
        <w:t>(</w:t>
      </w:r>
      <w:proofErr w:type="spellStart"/>
      <w:r w:rsidR="00413C25">
        <w:rPr>
          <w:i/>
          <w:iCs/>
        </w:rPr>
        <w:t>Actor</w:t>
      </w:r>
      <w:proofErr w:type="spellEnd"/>
      <w:r w:rsidR="00413C25">
        <w:rPr>
          <w:i/>
          <w:iCs/>
        </w:rPr>
        <w:t xml:space="preserve">-Network </w:t>
      </w:r>
      <w:proofErr w:type="spellStart"/>
      <w:r w:rsidR="00413C25">
        <w:rPr>
          <w:i/>
          <w:iCs/>
        </w:rPr>
        <w:t>Theory</w:t>
      </w:r>
      <w:proofErr w:type="spellEnd"/>
      <w:r w:rsidR="00CC0726">
        <w:rPr>
          <w:i/>
          <w:iCs/>
        </w:rPr>
        <w:t>)</w:t>
      </w:r>
      <w:r w:rsidRPr="002E3798">
        <w:rPr>
          <w:rFonts w:ascii="Times" w:hAnsi="Times" w:cs="Helvetica"/>
        </w:rPr>
        <w:t xml:space="preserve"> – socio de la traduction </w:t>
      </w:r>
    </w:p>
    <w:p w:rsidR="00162AC4" w:rsidRPr="002E3798" w:rsidRDefault="00162AC4" w:rsidP="002E3798">
      <w:pPr>
        <w:jc w:val="both"/>
        <w:rPr>
          <w:rFonts w:ascii="Times" w:hAnsi="Times" w:cs="Helvetica"/>
        </w:rPr>
      </w:pPr>
      <w:r w:rsidRPr="002E3798">
        <w:rPr>
          <w:rFonts w:ascii="Times" w:hAnsi="Times" w:cs="Helvetica"/>
        </w:rPr>
        <w:t>Cas de réussite d’a</w:t>
      </w:r>
      <w:r w:rsidR="00AA4DE5" w:rsidRPr="002E3798">
        <w:rPr>
          <w:rFonts w:ascii="Times" w:hAnsi="Times" w:cs="Helvetica"/>
        </w:rPr>
        <w:t>d</w:t>
      </w:r>
      <w:r w:rsidRPr="002E3798">
        <w:rPr>
          <w:rFonts w:ascii="Times" w:hAnsi="Times" w:cs="Helvetica"/>
        </w:rPr>
        <w:t xml:space="preserve">option </w:t>
      </w:r>
      <w:r w:rsidR="00CC0726">
        <w:rPr>
          <w:rFonts w:ascii="Times" w:hAnsi="Times" w:cs="Helvetica"/>
        </w:rPr>
        <w:t xml:space="preserve">très large </w:t>
      </w:r>
      <w:r w:rsidRPr="002E3798">
        <w:rPr>
          <w:rFonts w:ascii="Times" w:hAnsi="Times" w:cs="Helvetica"/>
        </w:rPr>
        <w:t>de proposition</w:t>
      </w:r>
      <w:r w:rsidR="00AA4DE5" w:rsidRPr="002E3798">
        <w:rPr>
          <w:rFonts w:ascii="Times" w:hAnsi="Times" w:cs="Helvetica"/>
        </w:rPr>
        <w:t>s</w:t>
      </w:r>
      <w:r w:rsidRPr="002E3798">
        <w:rPr>
          <w:rFonts w:ascii="Times" w:hAnsi="Times" w:cs="Helvetica"/>
        </w:rPr>
        <w:t xml:space="preserve"> théoriques </w:t>
      </w:r>
    </w:p>
    <w:p w:rsidR="00162AC4" w:rsidRPr="002E3798" w:rsidRDefault="00162AC4" w:rsidP="002E3798">
      <w:pPr>
        <w:jc w:val="both"/>
        <w:rPr>
          <w:rFonts w:ascii="Times" w:hAnsi="Times" w:cs="Helvetica"/>
        </w:rPr>
      </w:pPr>
      <w:r w:rsidRPr="002E3798">
        <w:rPr>
          <w:rFonts w:ascii="Times" w:hAnsi="Times" w:cs="Helvetica"/>
        </w:rPr>
        <w:t>Labo dirigé de</w:t>
      </w:r>
      <w:r w:rsidR="00AA4DE5" w:rsidRPr="002E3798">
        <w:rPr>
          <w:rFonts w:ascii="Times" w:hAnsi="Times" w:cs="Helvetica"/>
        </w:rPr>
        <w:t>puis 2002 par M. Akrich, elle-mê</w:t>
      </w:r>
      <w:r w:rsidRPr="002E3798">
        <w:rPr>
          <w:rFonts w:ascii="Times" w:hAnsi="Times" w:cs="Helvetica"/>
        </w:rPr>
        <w:t xml:space="preserve">me dans </w:t>
      </w:r>
      <w:r w:rsidR="00AA4DE5" w:rsidRPr="002E3798">
        <w:rPr>
          <w:rFonts w:ascii="Times" w:hAnsi="Times" w:cs="Helvetica"/>
        </w:rPr>
        <w:t>l’</w:t>
      </w:r>
      <w:r w:rsidRPr="002E3798">
        <w:rPr>
          <w:rFonts w:ascii="Times" w:hAnsi="Times" w:cs="Helvetica"/>
        </w:rPr>
        <w:t>ANT avec option socio</w:t>
      </w:r>
      <w:r w:rsidR="00AA4DE5" w:rsidRPr="002E3798">
        <w:rPr>
          <w:rFonts w:ascii="Times" w:hAnsi="Times" w:cs="Helvetica"/>
        </w:rPr>
        <w:t>logie</w:t>
      </w:r>
      <w:r w:rsidRPr="002E3798">
        <w:rPr>
          <w:rFonts w:ascii="Times" w:hAnsi="Times" w:cs="Helvetica"/>
        </w:rPr>
        <w:t xml:space="preserve"> des usages. </w:t>
      </w:r>
    </w:p>
    <w:p w:rsidR="00162AC4" w:rsidRPr="002E3798" w:rsidRDefault="00162AC4" w:rsidP="002E3798">
      <w:pPr>
        <w:jc w:val="both"/>
        <w:rPr>
          <w:rFonts w:ascii="Times" w:hAnsi="Times" w:cs="Helvetica"/>
        </w:rPr>
      </w:pPr>
      <w:r w:rsidRPr="002E3798">
        <w:rPr>
          <w:rFonts w:ascii="Times" w:hAnsi="Times" w:cs="Helvetica"/>
        </w:rPr>
        <w:t>Très petit : 10 p</w:t>
      </w:r>
      <w:r w:rsidR="00AA4DE5" w:rsidRPr="002E3798">
        <w:rPr>
          <w:rFonts w:ascii="Times" w:hAnsi="Times" w:cs="Helvetica"/>
        </w:rPr>
        <w:t>ermanents – 15 doc et 5 postdoc. Fait</w:t>
      </w:r>
      <w:r w:rsidRPr="002E3798">
        <w:rPr>
          <w:rFonts w:ascii="Times" w:hAnsi="Times" w:cs="Helvetica"/>
        </w:rPr>
        <w:t xml:space="preserve"> mis en avant par l’éval</w:t>
      </w:r>
      <w:r w:rsidR="00AA4DE5" w:rsidRPr="002E3798">
        <w:rPr>
          <w:rFonts w:ascii="Times" w:hAnsi="Times" w:cs="Helvetica"/>
        </w:rPr>
        <w:t>uation</w:t>
      </w:r>
      <w:r w:rsidRPr="002E3798">
        <w:rPr>
          <w:rFonts w:ascii="Times" w:hAnsi="Times" w:cs="Helvetica"/>
        </w:rPr>
        <w:t xml:space="preserve"> AERES, mais pas changé depuis.</w:t>
      </w:r>
    </w:p>
    <w:p w:rsidR="00162AC4" w:rsidRPr="002E3798" w:rsidRDefault="00162AC4" w:rsidP="002E3798">
      <w:pPr>
        <w:jc w:val="both"/>
        <w:rPr>
          <w:rFonts w:ascii="Times" w:hAnsi="Times" w:cs="Helvetica"/>
        </w:rPr>
      </w:pPr>
    </w:p>
    <w:p w:rsidR="003C4A9B" w:rsidRPr="002E3798" w:rsidRDefault="00AA4DE5" w:rsidP="002E3798">
      <w:pPr>
        <w:jc w:val="both"/>
        <w:rPr>
          <w:rFonts w:ascii="Times" w:hAnsi="Times" w:cs="Helvetica"/>
          <w:b/>
        </w:rPr>
      </w:pPr>
      <w:r w:rsidRPr="002E3798">
        <w:rPr>
          <w:rFonts w:ascii="Times" w:hAnsi="Times" w:cs="Helvetica"/>
          <w:b/>
        </w:rPr>
        <w:t>Thématique de re</w:t>
      </w:r>
      <w:r w:rsidR="00162AC4" w:rsidRPr="002E3798">
        <w:rPr>
          <w:rFonts w:ascii="Times" w:hAnsi="Times" w:cs="Helvetica"/>
          <w:b/>
        </w:rPr>
        <w:t>c</w:t>
      </w:r>
      <w:r w:rsidRPr="002E3798">
        <w:rPr>
          <w:rFonts w:ascii="Times" w:hAnsi="Times" w:cs="Helvetica"/>
          <w:b/>
        </w:rPr>
        <w:t>h</w:t>
      </w:r>
      <w:r w:rsidR="00162AC4" w:rsidRPr="002E3798">
        <w:rPr>
          <w:rFonts w:ascii="Times" w:hAnsi="Times" w:cs="Helvetica"/>
          <w:b/>
        </w:rPr>
        <w:t xml:space="preserve">erche : </w:t>
      </w:r>
    </w:p>
    <w:p w:rsidR="00AA4DE5" w:rsidRPr="002E3798" w:rsidRDefault="00AA4DE5" w:rsidP="002E3798">
      <w:pPr>
        <w:jc w:val="both"/>
        <w:rPr>
          <w:rFonts w:ascii="Times" w:hAnsi="Times" w:cs="Helvetica"/>
        </w:rPr>
      </w:pPr>
      <w:r w:rsidRPr="00E9753A">
        <w:rPr>
          <w:rFonts w:ascii="Times" w:hAnsi="Times" w:cs="Helvetica"/>
          <w:b/>
        </w:rPr>
        <w:lastRenderedPageBreak/>
        <w:t>1. Mé</w:t>
      </w:r>
      <w:r w:rsidR="003C4A9B" w:rsidRPr="00E9753A">
        <w:rPr>
          <w:rFonts w:ascii="Times" w:hAnsi="Times" w:cs="Helvetica"/>
          <w:b/>
        </w:rPr>
        <w:t xml:space="preserve">decine/santé (disparu depuis 2008), </w:t>
      </w:r>
      <w:r w:rsidR="003C4A9B" w:rsidRPr="002E3798">
        <w:rPr>
          <w:rFonts w:ascii="Times" w:hAnsi="Times" w:cs="Helvetica"/>
        </w:rPr>
        <w:t>absorbé par le pole « </w:t>
      </w:r>
      <w:r w:rsidR="003C4A9B" w:rsidRPr="002E3798">
        <w:rPr>
          <w:rFonts w:ascii="Times" w:hAnsi="Times" w:cs="Helvetica"/>
          <w:b/>
        </w:rPr>
        <w:t>démocratie technique </w:t>
      </w:r>
      <w:r w:rsidRPr="002E3798">
        <w:rPr>
          <w:rFonts w:ascii="Times" w:hAnsi="Times" w:cs="Helvetica"/>
        </w:rPr>
        <w:t>» (à la suite de Callon, Lascoumes, Barthe 2001), avec deux</w:t>
      </w:r>
      <w:r w:rsidR="003C4A9B" w:rsidRPr="002E3798">
        <w:rPr>
          <w:rFonts w:ascii="Times" w:hAnsi="Times" w:cs="Helvetica"/>
        </w:rPr>
        <w:t xml:space="preserve"> aspects</w:t>
      </w:r>
      <w:r w:rsidRPr="002E3798">
        <w:rPr>
          <w:rFonts w:ascii="Times" w:hAnsi="Times" w:cs="Helvetica"/>
        </w:rPr>
        <w:t> :</w:t>
      </w:r>
      <w:r w:rsidR="003C4A9B" w:rsidRPr="002E3798">
        <w:rPr>
          <w:rFonts w:ascii="Times" w:hAnsi="Times" w:cs="Helvetica"/>
        </w:rPr>
        <w:t xml:space="preserve"> </w:t>
      </w:r>
    </w:p>
    <w:p w:rsidR="00AA4DE5" w:rsidRPr="002E3798" w:rsidRDefault="00AA4DE5" w:rsidP="002E3798">
      <w:pPr>
        <w:jc w:val="both"/>
        <w:rPr>
          <w:rFonts w:ascii="Times" w:hAnsi="Times" w:cs="Helvetica"/>
        </w:rPr>
      </w:pPr>
      <w:r w:rsidRPr="002E3798">
        <w:rPr>
          <w:rFonts w:ascii="Times" w:hAnsi="Times" w:cs="Helvetica"/>
        </w:rPr>
        <w:t>-réinventer des procé</w:t>
      </w:r>
      <w:r w:rsidR="003C4A9B" w:rsidRPr="002E3798">
        <w:rPr>
          <w:rFonts w:ascii="Times" w:hAnsi="Times" w:cs="Helvetica"/>
        </w:rPr>
        <w:t xml:space="preserve">dures pour prendre </w:t>
      </w:r>
      <w:r w:rsidRPr="002E3798">
        <w:rPr>
          <w:rFonts w:ascii="Times" w:hAnsi="Times" w:cs="Helvetica"/>
        </w:rPr>
        <w:t xml:space="preserve">des </w:t>
      </w:r>
      <w:r w:rsidR="003C4A9B" w:rsidRPr="002E3798">
        <w:rPr>
          <w:rFonts w:ascii="Times" w:hAnsi="Times" w:cs="Helvetica"/>
        </w:rPr>
        <w:t xml:space="preserve">décisions dans </w:t>
      </w:r>
      <w:r w:rsidRPr="002E3798">
        <w:rPr>
          <w:rFonts w:ascii="Times" w:hAnsi="Times" w:cs="Helvetica"/>
        </w:rPr>
        <w:t xml:space="preserve">les controverses socio-techniques </w:t>
      </w:r>
    </w:p>
    <w:p w:rsidR="00162AC4" w:rsidRPr="002E3798" w:rsidRDefault="00AA4DE5" w:rsidP="002E3798">
      <w:pPr>
        <w:jc w:val="both"/>
        <w:rPr>
          <w:rFonts w:ascii="Times" w:hAnsi="Times" w:cs="Helvetica"/>
        </w:rPr>
      </w:pPr>
      <w:r w:rsidRPr="002E3798">
        <w:rPr>
          <w:rFonts w:ascii="Times" w:hAnsi="Times" w:cs="Helvetica"/>
        </w:rPr>
        <w:t>-</w:t>
      </w:r>
      <w:r w:rsidR="003C4A9B" w:rsidRPr="002E3798">
        <w:rPr>
          <w:rFonts w:ascii="Times" w:hAnsi="Times" w:cs="Helvetica"/>
        </w:rPr>
        <w:t xml:space="preserve">insistance sur </w:t>
      </w:r>
      <w:r w:rsidRPr="002E3798">
        <w:rPr>
          <w:rFonts w:ascii="Times" w:hAnsi="Times" w:cs="Helvetica"/>
        </w:rPr>
        <w:t xml:space="preserve">les </w:t>
      </w:r>
      <w:r w:rsidR="003C4A9B" w:rsidRPr="002E3798">
        <w:rPr>
          <w:rFonts w:ascii="Times" w:hAnsi="Times" w:cs="Helvetica"/>
        </w:rPr>
        <w:t xml:space="preserve">experts et </w:t>
      </w:r>
      <w:r w:rsidRPr="002E3798">
        <w:rPr>
          <w:rFonts w:ascii="Times" w:hAnsi="Times" w:cs="Helvetica"/>
        </w:rPr>
        <w:t xml:space="preserve">les </w:t>
      </w:r>
      <w:r w:rsidR="003C4A9B" w:rsidRPr="002E3798">
        <w:rPr>
          <w:rFonts w:ascii="Times" w:hAnsi="Times" w:cs="Helvetica"/>
        </w:rPr>
        <w:t xml:space="preserve">savoirs profanes et </w:t>
      </w:r>
      <w:r w:rsidRPr="002E3798">
        <w:rPr>
          <w:rFonts w:ascii="Times" w:hAnsi="Times" w:cs="Helvetica"/>
        </w:rPr>
        <w:t>sur l’</w:t>
      </w:r>
      <w:r w:rsidR="003C4A9B" w:rsidRPr="002E3798">
        <w:rPr>
          <w:rFonts w:ascii="Times" w:hAnsi="Times" w:cs="Helvetica"/>
        </w:rPr>
        <w:t xml:space="preserve">enrichissement </w:t>
      </w:r>
      <w:r w:rsidRPr="002E3798">
        <w:rPr>
          <w:rFonts w:ascii="Times" w:hAnsi="Times" w:cs="Helvetica"/>
        </w:rPr>
        <w:t xml:space="preserve">des </w:t>
      </w:r>
      <w:r w:rsidR="003C4A9B" w:rsidRPr="002E3798">
        <w:rPr>
          <w:rFonts w:ascii="Times" w:hAnsi="Times" w:cs="Helvetica"/>
        </w:rPr>
        <w:t>processus démocratique</w:t>
      </w:r>
      <w:r w:rsidRPr="002E3798">
        <w:rPr>
          <w:rFonts w:ascii="Times" w:hAnsi="Times" w:cs="Helvetica"/>
        </w:rPr>
        <w:t>s</w:t>
      </w:r>
      <w:r w:rsidR="003C4A9B" w:rsidRPr="002E3798">
        <w:rPr>
          <w:rFonts w:ascii="Times" w:hAnsi="Times" w:cs="Helvetica"/>
        </w:rPr>
        <w:t xml:space="preserve">. Projets </w:t>
      </w:r>
      <w:r w:rsidRPr="002E3798">
        <w:rPr>
          <w:rFonts w:ascii="Times" w:hAnsi="Times" w:cs="Helvetica"/>
        </w:rPr>
        <w:t xml:space="preserve">de recherche dans ce sens, par ex. celui de </w:t>
      </w:r>
      <w:r w:rsidR="003C4A9B" w:rsidRPr="002E3798">
        <w:rPr>
          <w:rFonts w:ascii="Times" w:hAnsi="Times" w:cs="Helvetica"/>
        </w:rPr>
        <w:t xml:space="preserve">Barthe sur </w:t>
      </w:r>
      <w:r w:rsidRPr="002E3798">
        <w:rPr>
          <w:rFonts w:ascii="Times" w:hAnsi="Times" w:cs="Helvetica"/>
        </w:rPr>
        <w:t xml:space="preserve">les </w:t>
      </w:r>
      <w:r w:rsidR="003C4A9B" w:rsidRPr="002E3798">
        <w:rPr>
          <w:rFonts w:ascii="Times" w:hAnsi="Times" w:cs="Helvetica"/>
        </w:rPr>
        <w:t>déchets nucléaires, etc.</w:t>
      </w:r>
    </w:p>
    <w:p w:rsidR="003C4A9B" w:rsidRPr="002E3798" w:rsidRDefault="003C4A9B" w:rsidP="002E3798">
      <w:pPr>
        <w:jc w:val="both"/>
        <w:rPr>
          <w:rFonts w:ascii="Times" w:hAnsi="Times" w:cs="Helvetica"/>
        </w:rPr>
      </w:pPr>
    </w:p>
    <w:p w:rsidR="003C4A9B" w:rsidRPr="002E3798" w:rsidRDefault="003C4A9B" w:rsidP="002E3798">
      <w:pPr>
        <w:jc w:val="both"/>
        <w:rPr>
          <w:rFonts w:ascii="Times" w:hAnsi="Times" w:cs="Helvetica"/>
        </w:rPr>
      </w:pPr>
      <w:r w:rsidRPr="002E3798">
        <w:rPr>
          <w:rFonts w:ascii="Times" w:hAnsi="Times" w:cs="Helvetica"/>
        </w:rPr>
        <w:t>Critique potentiel</w:t>
      </w:r>
      <w:r w:rsidR="00AA4DE5" w:rsidRPr="002E3798">
        <w:rPr>
          <w:rFonts w:ascii="Times" w:hAnsi="Times" w:cs="Helvetica"/>
        </w:rPr>
        <w:t>le</w:t>
      </w:r>
      <w:r w:rsidRPr="002E3798">
        <w:rPr>
          <w:rFonts w:ascii="Times" w:hAnsi="Times" w:cs="Helvetica"/>
        </w:rPr>
        <w:t xml:space="preserve"> de Pestre : faire le pari d’une prise de décision à plat, où </w:t>
      </w:r>
      <w:r w:rsidR="00AA4DE5" w:rsidRPr="002E3798">
        <w:rPr>
          <w:rFonts w:ascii="Times" w:hAnsi="Times" w:cs="Helvetica"/>
        </w:rPr>
        <w:t xml:space="preserve">les </w:t>
      </w:r>
      <w:r w:rsidRPr="002E3798">
        <w:rPr>
          <w:rFonts w:ascii="Times" w:hAnsi="Times" w:cs="Helvetica"/>
        </w:rPr>
        <w:t xml:space="preserve">grands </w:t>
      </w:r>
      <w:r w:rsidR="00AA4DE5" w:rsidRPr="002E3798">
        <w:rPr>
          <w:rFonts w:ascii="Times" w:hAnsi="Times" w:cs="Helvetica"/>
        </w:rPr>
        <w:t>rapports de pouvoir sont masqué</w:t>
      </w:r>
      <w:r w:rsidRPr="002E3798">
        <w:rPr>
          <w:rFonts w:ascii="Times" w:hAnsi="Times" w:cs="Helvetica"/>
        </w:rPr>
        <w:t>s.</w:t>
      </w:r>
    </w:p>
    <w:p w:rsidR="003C4A9B" w:rsidRPr="002E3798" w:rsidRDefault="003C4A9B" w:rsidP="002E3798">
      <w:pPr>
        <w:jc w:val="both"/>
        <w:rPr>
          <w:rFonts w:ascii="Times" w:hAnsi="Times" w:cs="Helvetica"/>
        </w:rPr>
      </w:pPr>
    </w:p>
    <w:p w:rsidR="003C4A9B" w:rsidRPr="002E3798" w:rsidRDefault="003C4A9B" w:rsidP="002E3798">
      <w:pPr>
        <w:jc w:val="both"/>
        <w:rPr>
          <w:rFonts w:ascii="Times" w:hAnsi="Times" w:cs="Helvetica"/>
        </w:rPr>
      </w:pPr>
      <w:r w:rsidRPr="002E3798">
        <w:rPr>
          <w:rFonts w:ascii="Times" w:hAnsi="Times" w:cs="Helvetica"/>
          <w:b/>
        </w:rPr>
        <w:t>2. sociologie économique </w:t>
      </w:r>
      <w:r w:rsidRPr="002E3798">
        <w:rPr>
          <w:rFonts w:ascii="Times" w:hAnsi="Times" w:cs="Helvetica"/>
        </w:rPr>
        <w:t xml:space="preserve">: </w:t>
      </w:r>
      <w:r w:rsidR="00AA4DE5" w:rsidRPr="002E3798">
        <w:rPr>
          <w:rFonts w:ascii="Times" w:hAnsi="Times" w:cs="Helvetica"/>
        </w:rPr>
        <w:t>création d’</w:t>
      </w:r>
      <w:r w:rsidRPr="002E3798">
        <w:rPr>
          <w:rFonts w:ascii="Times" w:hAnsi="Times" w:cs="Helvetica"/>
        </w:rPr>
        <w:t>outils cognitifs au niveau de l’entrepre</w:t>
      </w:r>
      <w:r w:rsidR="00AA4DE5" w:rsidRPr="002E3798">
        <w:rPr>
          <w:rFonts w:ascii="Times" w:hAnsi="Times" w:cs="Helvetica"/>
        </w:rPr>
        <w:t>ne</w:t>
      </w:r>
      <w:r w:rsidRPr="002E3798">
        <w:rPr>
          <w:rFonts w:ascii="Times" w:hAnsi="Times" w:cs="Helvetica"/>
        </w:rPr>
        <w:t xml:space="preserve">uriat (proche </w:t>
      </w:r>
      <w:r w:rsidR="00AA4DE5" w:rsidRPr="002E3798">
        <w:rPr>
          <w:rFonts w:ascii="Times" w:hAnsi="Times" w:cs="Helvetica"/>
        </w:rPr>
        <w:t xml:space="preserve">de la </w:t>
      </w:r>
      <w:r w:rsidRPr="002E3798">
        <w:rPr>
          <w:rFonts w:ascii="Times" w:hAnsi="Times" w:cs="Helvetica"/>
        </w:rPr>
        <w:t xml:space="preserve">gestion) : </w:t>
      </w:r>
      <w:r w:rsidRPr="002E3798">
        <w:rPr>
          <w:rFonts w:ascii="Times" w:hAnsi="Times" w:cs="Helvetica"/>
          <w:i/>
        </w:rPr>
        <w:t>performaBusiness</w:t>
      </w:r>
      <w:r w:rsidRPr="002E3798">
        <w:rPr>
          <w:rFonts w:ascii="Times" w:hAnsi="Times" w:cs="Helvetica"/>
        </w:rPr>
        <w:t xml:space="preserve">. Autre projet sur les indicateurs de réussite (construction </w:t>
      </w:r>
      <w:r w:rsidR="00AA4DE5" w:rsidRPr="002E3798">
        <w:rPr>
          <w:rFonts w:ascii="Times" w:hAnsi="Times" w:cs="Helvetica"/>
        </w:rPr>
        <w:t>de l’</w:t>
      </w:r>
      <w:r w:rsidRPr="002E3798">
        <w:rPr>
          <w:rFonts w:ascii="Times" w:hAnsi="Times" w:cs="Helvetica"/>
        </w:rPr>
        <w:t xml:space="preserve">audimat et mesures de l’audience : </w:t>
      </w:r>
      <w:r w:rsidRPr="002E3798">
        <w:rPr>
          <w:rFonts w:ascii="Times" w:hAnsi="Times" w:cs="Helvetica"/>
          <w:i/>
        </w:rPr>
        <w:t>auditTVmonde</w:t>
      </w:r>
      <w:r w:rsidRPr="002E3798">
        <w:rPr>
          <w:rFonts w:ascii="Times" w:hAnsi="Times" w:cs="Helvetica"/>
        </w:rPr>
        <w:t>)</w:t>
      </w:r>
    </w:p>
    <w:p w:rsidR="003C4A9B" w:rsidRPr="002E3798" w:rsidRDefault="003C4A9B" w:rsidP="002E3798">
      <w:pPr>
        <w:jc w:val="both"/>
        <w:rPr>
          <w:rFonts w:ascii="Times" w:hAnsi="Times" w:cs="Helvetica"/>
        </w:rPr>
      </w:pPr>
    </w:p>
    <w:p w:rsidR="003C4A9B" w:rsidRPr="002E3798" w:rsidRDefault="00AA4DE5" w:rsidP="002E3798">
      <w:pPr>
        <w:jc w:val="both"/>
        <w:rPr>
          <w:rFonts w:ascii="Times" w:hAnsi="Times" w:cs="Helvetica"/>
        </w:rPr>
      </w:pPr>
      <w:r w:rsidRPr="002E3798">
        <w:rPr>
          <w:rFonts w:ascii="Times" w:hAnsi="Times" w:cs="Helvetica"/>
          <w:b/>
        </w:rPr>
        <w:t>3. E</w:t>
      </w:r>
      <w:r w:rsidR="003C4A9B" w:rsidRPr="002E3798">
        <w:rPr>
          <w:rFonts w:ascii="Times" w:hAnsi="Times" w:cs="Helvetica"/>
          <w:b/>
        </w:rPr>
        <w:t xml:space="preserve">ffets en retour de ces systèmes sociotechniques sur </w:t>
      </w:r>
      <w:r w:rsidRPr="002E3798">
        <w:rPr>
          <w:rFonts w:ascii="Times" w:hAnsi="Times" w:cs="Helvetica"/>
          <w:b/>
        </w:rPr>
        <w:t xml:space="preserve">les </w:t>
      </w:r>
      <w:r w:rsidR="003C4A9B" w:rsidRPr="002E3798">
        <w:rPr>
          <w:rFonts w:ascii="Times" w:hAnsi="Times" w:cs="Helvetica"/>
          <w:b/>
        </w:rPr>
        <w:t xml:space="preserve">individus et </w:t>
      </w:r>
      <w:r w:rsidRPr="002E3798">
        <w:rPr>
          <w:rFonts w:ascii="Times" w:hAnsi="Times" w:cs="Helvetica"/>
          <w:b/>
        </w:rPr>
        <w:t xml:space="preserve">les </w:t>
      </w:r>
      <w:r w:rsidR="003C4A9B" w:rsidRPr="002E3798">
        <w:rPr>
          <w:rFonts w:ascii="Times" w:hAnsi="Times" w:cs="Helvetica"/>
          <w:b/>
        </w:rPr>
        <w:t xml:space="preserve">collectifs. </w:t>
      </w:r>
      <w:r w:rsidRPr="002E3798">
        <w:rPr>
          <w:rFonts w:ascii="Times" w:hAnsi="Times" w:cs="Helvetica"/>
        </w:rPr>
        <w:t>Pôle l</w:t>
      </w:r>
      <w:r w:rsidR="003C4A9B" w:rsidRPr="002E3798">
        <w:rPr>
          <w:rFonts w:ascii="Times" w:hAnsi="Times" w:cs="Helvetica"/>
        </w:rPr>
        <w:t xml:space="preserve">ié à la présence d’Antoine Hennion (sociologue </w:t>
      </w:r>
      <w:r w:rsidRPr="002E3798">
        <w:rPr>
          <w:rFonts w:ascii="Times" w:hAnsi="Times" w:cs="Helvetica"/>
        </w:rPr>
        <w:t xml:space="preserve">de la </w:t>
      </w:r>
      <w:r w:rsidR="003C4A9B" w:rsidRPr="002E3798">
        <w:rPr>
          <w:rFonts w:ascii="Times" w:hAnsi="Times" w:cs="Helvetica"/>
        </w:rPr>
        <w:t xml:space="preserve">musique et </w:t>
      </w:r>
      <w:r w:rsidRPr="002E3798">
        <w:rPr>
          <w:rFonts w:ascii="Times" w:hAnsi="Times" w:cs="Helvetica"/>
        </w:rPr>
        <w:t xml:space="preserve">des </w:t>
      </w:r>
      <w:r w:rsidR="003C4A9B" w:rsidRPr="002E3798">
        <w:rPr>
          <w:rFonts w:ascii="Times" w:hAnsi="Times" w:cs="Helvetica"/>
        </w:rPr>
        <w:t>industrie</w:t>
      </w:r>
      <w:r w:rsidRPr="002E3798">
        <w:rPr>
          <w:rFonts w:ascii="Times" w:hAnsi="Times" w:cs="Helvetica"/>
        </w:rPr>
        <w:t>s</w:t>
      </w:r>
      <w:r w:rsidR="003C4A9B" w:rsidRPr="002E3798">
        <w:rPr>
          <w:rFonts w:ascii="Times" w:hAnsi="Times" w:cs="Helvetica"/>
        </w:rPr>
        <w:t xml:space="preserve"> culturelle</w:t>
      </w:r>
      <w:r w:rsidRPr="002E3798">
        <w:rPr>
          <w:rFonts w:ascii="Times" w:hAnsi="Times" w:cs="Helvetica"/>
        </w:rPr>
        <w:t>s</w:t>
      </w:r>
      <w:r w:rsidR="003C4A9B" w:rsidRPr="002E3798">
        <w:rPr>
          <w:rFonts w:ascii="Times" w:hAnsi="Times" w:cs="Helvetica"/>
        </w:rPr>
        <w:t xml:space="preserve">). Lien avec </w:t>
      </w:r>
      <w:r w:rsidRPr="002E3798">
        <w:rPr>
          <w:rFonts w:ascii="Times" w:hAnsi="Times" w:cs="Helvetica"/>
        </w:rPr>
        <w:t>la culture amateur, la ré</w:t>
      </w:r>
      <w:r w:rsidR="003C4A9B" w:rsidRPr="002E3798">
        <w:rPr>
          <w:rFonts w:ascii="Times" w:hAnsi="Times" w:cs="Helvetica"/>
        </w:rPr>
        <w:t xml:space="preserve">ception </w:t>
      </w:r>
      <w:r w:rsidRPr="002E3798">
        <w:rPr>
          <w:rFonts w:ascii="Times" w:hAnsi="Times" w:cs="Helvetica"/>
        </w:rPr>
        <w:t xml:space="preserve">des </w:t>
      </w:r>
      <w:r w:rsidR="003C4A9B" w:rsidRPr="002E3798">
        <w:rPr>
          <w:rFonts w:ascii="Times" w:hAnsi="Times" w:cs="Helvetica"/>
        </w:rPr>
        <w:t>production</w:t>
      </w:r>
      <w:r w:rsidRPr="002E3798">
        <w:rPr>
          <w:rFonts w:ascii="Times" w:hAnsi="Times" w:cs="Helvetica"/>
        </w:rPr>
        <w:t>s</w:t>
      </w:r>
      <w:r w:rsidR="003C4A9B" w:rsidRPr="002E3798">
        <w:rPr>
          <w:rFonts w:ascii="Times" w:hAnsi="Times" w:cs="Helvetica"/>
        </w:rPr>
        <w:t xml:space="preserve"> culturelle</w:t>
      </w:r>
      <w:r w:rsidRPr="002E3798">
        <w:rPr>
          <w:rFonts w:ascii="Times" w:hAnsi="Times" w:cs="Helvetica"/>
        </w:rPr>
        <w:t xml:space="preserve">s, </w:t>
      </w:r>
      <w:r w:rsidR="003C4A9B" w:rsidRPr="002E3798">
        <w:rPr>
          <w:rFonts w:ascii="Times" w:hAnsi="Times" w:cs="Helvetica"/>
        </w:rPr>
        <w:t xml:space="preserve">également sur </w:t>
      </w:r>
      <w:r w:rsidRPr="002E3798">
        <w:rPr>
          <w:rFonts w:ascii="Times" w:hAnsi="Times" w:cs="Helvetica"/>
        </w:rPr>
        <w:t xml:space="preserve">les </w:t>
      </w:r>
      <w:r w:rsidR="003C4A9B" w:rsidRPr="002E3798">
        <w:rPr>
          <w:rFonts w:ascii="Times" w:hAnsi="Times" w:cs="Helvetica"/>
        </w:rPr>
        <w:t>handicapé</w:t>
      </w:r>
      <w:r w:rsidRPr="002E3798">
        <w:rPr>
          <w:rFonts w:ascii="Times" w:hAnsi="Times" w:cs="Helvetica"/>
        </w:rPr>
        <w:t>s</w:t>
      </w:r>
      <w:r w:rsidR="003C4A9B" w:rsidRPr="002E3798">
        <w:rPr>
          <w:rFonts w:ascii="Times" w:hAnsi="Times" w:cs="Helvetica"/>
        </w:rPr>
        <w:t>.</w:t>
      </w:r>
    </w:p>
    <w:p w:rsidR="00CC4151" w:rsidRPr="002E3798" w:rsidRDefault="00CC4151" w:rsidP="002E3798">
      <w:pPr>
        <w:jc w:val="both"/>
        <w:rPr>
          <w:rFonts w:ascii="Times" w:hAnsi="Times" w:cs="Helvetica"/>
        </w:rPr>
      </w:pPr>
    </w:p>
    <w:p w:rsidR="00CC4151" w:rsidRPr="002E3798" w:rsidRDefault="00E9753A" w:rsidP="002E3798">
      <w:pPr>
        <w:jc w:val="both"/>
        <w:rPr>
          <w:rFonts w:ascii="Times" w:hAnsi="Times" w:cs="Helvetica"/>
          <w:b/>
        </w:rPr>
      </w:pPr>
      <w:r>
        <w:rPr>
          <w:rFonts w:ascii="Times" w:hAnsi="Times" w:cs="Helvetica"/>
          <w:b/>
        </w:rPr>
        <w:t>Quatre</w:t>
      </w:r>
      <w:r w:rsidR="00AA4DE5" w:rsidRPr="002E3798">
        <w:rPr>
          <w:rFonts w:ascii="Times" w:hAnsi="Times" w:cs="Helvetica"/>
          <w:b/>
        </w:rPr>
        <w:t xml:space="preserve"> points de différence par rapport au </w:t>
      </w:r>
      <w:r w:rsidR="00CC4151" w:rsidRPr="002E3798">
        <w:rPr>
          <w:rFonts w:ascii="Times" w:hAnsi="Times" w:cs="Helvetica"/>
          <w:b/>
        </w:rPr>
        <w:t xml:space="preserve">GIS : </w:t>
      </w:r>
    </w:p>
    <w:p w:rsidR="00CC4151" w:rsidRPr="002E3798" w:rsidRDefault="00E9753A" w:rsidP="002E3798">
      <w:pPr>
        <w:pStyle w:val="Paragraphedeliste"/>
        <w:rPr>
          <w:rFonts w:ascii="Times" w:hAnsi="Times"/>
        </w:rPr>
      </w:pPr>
      <w:r>
        <w:rPr>
          <w:rFonts w:ascii="Times" w:hAnsi="Times"/>
        </w:rPr>
        <w:t>La petite t</w:t>
      </w:r>
      <w:r w:rsidR="00CC4151" w:rsidRPr="002E3798">
        <w:rPr>
          <w:rFonts w:ascii="Times" w:hAnsi="Times"/>
        </w:rPr>
        <w:t>aille</w:t>
      </w:r>
      <w:r>
        <w:rPr>
          <w:rFonts w:ascii="Times" w:hAnsi="Times"/>
        </w:rPr>
        <w:t> ;</w:t>
      </w:r>
    </w:p>
    <w:p w:rsidR="00CC4151" w:rsidRPr="002E3798" w:rsidRDefault="00AA4DE5" w:rsidP="002E3798">
      <w:pPr>
        <w:pStyle w:val="Paragraphedeliste"/>
        <w:rPr>
          <w:rFonts w:ascii="Times" w:hAnsi="Times"/>
        </w:rPr>
      </w:pPr>
      <w:r w:rsidRPr="002E3798">
        <w:rPr>
          <w:rFonts w:ascii="Times" w:hAnsi="Times"/>
        </w:rPr>
        <w:t>Un</w:t>
      </w:r>
      <w:r w:rsidR="00CC4151" w:rsidRPr="002E3798">
        <w:rPr>
          <w:rFonts w:ascii="Times" w:hAnsi="Times"/>
        </w:rPr>
        <w:t xml:space="preserve"> paradigme</w:t>
      </w:r>
      <w:r w:rsidRPr="002E3798">
        <w:rPr>
          <w:rFonts w:ascii="Times" w:hAnsi="Times"/>
        </w:rPr>
        <w:t xml:space="preserve"> pour une</w:t>
      </w:r>
      <w:r w:rsidR="00CC4151" w:rsidRPr="002E3798">
        <w:rPr>
          <w:rFonts w:ascii="Times" w:hAnsi="Times"/>
        </w:rPr>
        <w:t xml:space="preserve"> </w:t>
      </w:r>
      <w:r w:rsidR="00CC0726">
        <w:rPr>
          <w:rFonts w:ascii="Times" w:hAnsi="Times"/>
        </w:rPr>
        <w:t xml:space="preserve">seule </w:t>
      </w:r>
      <w:r w:rsidR="00CC4151" w:rsidRPr="002E3798">
        <w:rPr>
          <w:rFonts w:ascii="Times" w:hAnsi="Times"/>
        </w:rPr>
        <w:t>discipline (</w:t>
      </w:r>
      <w:r w:rsidRPr="002E3798">
        <w:rPr>
          <w:rFonts w:ascii="Times" w:hAnsi="Times"/>
        </w:rPr>
        <w:t xml:space="preserve">ici la </w:t>
      </w:r>
      <w:r w:rsidR="00CC4151" w:rsidRPr="002E3798">
        <w:rPr>
          <w:rFonts w:ascii="Times" w:hAnsi="Times"/>
        </w:rPr>
        <w:t xml:space="preserve">sociologie). </w:t>
      </w:r>
      <w:r w:rsidR="00CC0726">
        <w:rPr>
          <w:rFonts w:ascii="Times" w:hAnsi="Times"/>
        </w:rPr>
        <w:t>Donc, p</w:t>
      </w:r>
      <w:r w:rsidR="00CC4151" w:rsidRPr="002E3798">
        <w:rPr>
          <w:rFonts w:ascii="Times" w:hAnsi="Times"/>
        </w:rPr>
        <w:t xml:space="preserve">as de </w:t>
      </w:r>
      <w:r w:rsidRPr="002E3798">
        <w:rPr>
          <w:rFonts w:ascii="Times" w:hAnsi="Times"/>
        </w:rPr>
        <w:t xml:space="preserve">problèmes pour gérer </w:t>
      </w:r>
      <w:r w:rsidR="00CC4151" w:rsidRPr="002E3798">
        <w:rPr>
          <w:rFonts w:ascii="Times" w:hAnsi="Times"/>
        </w:rPr>
        <w:t>l’interdisciplinarité</w:t>
      </w:r>
      <w:r w:rsidR="00E9753A">
        <w:rPr>
          <w:rFonts w:ascii="Times" w:hAnsi="Times"/>
        </w:rPr>
        <w:t> ;</w:t>
      </w:r>
    </w:p>
    <w:p w:rsidR="00CC4151" w:rsidRPr="002E3798" w:rsidRDefault="00AA4DE5" w:rsidP="002E3798">
      <w:pPr>
        <w:pStyle w:val="Paragraphedeliste"/>
        <w:rPr>
          <w:rFonts w:ascii="Times" w:hAnsi="Times"/>
        </w:rPr>
      </w:pPr>
      <w:r w:rsidRPr="002E3798">
        <w:rPr>
          <w:rFonts w:ascii="Times" w:hAnsi="Times"/>
        </w:rPr>
        <w:t>N</w:t>
      </w:r>
      <w:r w:rsidR="00CC4151" w:rsidRPr="002E3798">
        <w:rPr>
          <w:rFonts w:ascii="Times" w:hAnsi="Times"/>
        </w:rPr>
        <w:t xml:space="preserve">e font pas </w:t>
      </w:r>
      <w:r w:rsidRPr="002E3798">
        <w:rPr>
          <w:rFonts w:ascii="Times" w:hAnsi="Times"/>
        </w:rPr>
        <w:t xml:space="preserve">ou peu </w:t>
      </w:r>
      <w:r w:rsidR="00CC4151" w:rsidRPr="002E3798">
        <w:rPr>
          <w:rFonts w:ascii="Times" w:hAnsi="Times"/>
        </w:rPr>
        <w:t>d’enseignements (6UV</w:t>
      </w:r>
      <w:r w:rsidRPr="002E3798">
        <w:rPr>
          <w:rFonts w:ascii="Times" w:hAnsi="Times"/>
        </w:rPr>
        <w:t xml:space="preserve"> dispensés à l’école des Mines, </w:t>
      </w:r>
      <w:r w:rsidR="00CC4151" w:rsidRPr="002E3798">
        <w:rPr>
          <w:rFonts w:ascii="Times" w:hAnsi="Times"/>
        </w:rPr>
        <w:t>dont un</w:t>
      </w:r>
      <w:r w:rsidRPr="002E3798">
        <w:rPr>
          <w:rFonts w:ascii="Times" w:hAnsi="Times"/>
        </w:rPr>
        <w:t>e en anglais, et</w:t>
      </w:r>
      <w:r w:rsidR="00CC4151" w:rsidRPr="002E3798">
        <w:rPr>
          <w:rFonts w:ascii="Times" w:hAnsi="Times"/>
        </w:rPr>
        <w:t xml:space="preserve"> 1 cursus spé</w:t>
      </w:r>
      <w:r w:rsidR="00E9753A">
        <w:rPr>
          <w:rFonts w:ascii="Times" w:hAnsi="Times"/>
        </w:rPr>
        <w:t>cialisé sur l’innovation) ;</w:t>
      </w:r>
    </w:p>
    <w:p w:rsidR="00CC4151" w:rsidRPr="002E3798" w:rsidRDefault="00AA4DE5" w:rsidP="002E3798">
      <w:pPr>
        <w:pStyle w:val="Paragraphedeliste"/>
        <w:rPr>
          <w:rFonts w:ascii="Times" w:hAnsi="Times"/>
        </w:rPr>
      </w:pPr>
      <w:r w:rsidRPr="002E3798">
        <w:rPr>
          <w:rFonts w:ascii="Times" w:hAnsi="Times"/>
        </w:rPr>
        <w:t>P</w:t>
      </w:r>
      <w:r w:rsidR="00CC4151" w:rsidRPr="002E3798">
        <w:rPr>
          <w:rFonts w:ascii="Times" w:hAnsi="Times"/>
        </w:rPr>
        <w:t>as d’insertion sur des projets techno</w:t>
      </w:r>
      <w:r w:rsidRPr="002E3798">
        <w:rPr>
          <w:rFonts w:ascii="Times" w:hAnsi="Times"/>
        </w:rPr>
        <w:t>logiques, s</w:t>
      </w:r>
      <w:r w:rsidR="00CC4151" w:rsidRPr="002E3798">
        <w:rPr>
          <w:rFonts w:ascii="Times" w:hAnsi="Times"/>
        </w:rPr>
        <w:t>eulement intervention politique, observatoire de l’innovation responsable, think tank indépendant</w:t>
      </w:r>
      <w:r w:rsidRPr="002E3798">
        <w:rPr>
          <w:rFonts w:ascii="Times" w:hAnsi="Times"/>
        </w:rPr>
        <w:t>.</w:t>
      </w:r>
    </w:p>
    <w:p w:rsidR="00AA4DE5" w:rsidRPr="002E3798" w:rsidRDefault="00AA4DE5" w:rsidP="002E3798">
      <w:pPr>
        <w:jc w:val="both"/>
        <w:rPr>
          <w:rFonts w:ascii="Times" w:hAnsi="Times"/>
        </w:rPr>
      </w:pPr>
    </w:p>
    <w:p w:rsidR="00AA4DE5" w:rsidRPr="002E3798" w:rsidRDefault="00AA4DE5" w:rsidP="002E3798">
      <w:pPr>
        <w:jc w:val="both"/>
        <w:rPr>
          <w:rFonts w:ascii="Times" w:hAnsi="Times"/>
          <w:b/>
        </w:rPr>
      </w:pPr>
    </w:p>
    <w:p w:rsidR="00AA4DE5" w:rsidRDefault="00AA4DE5" w:rsidP="002E3798">
      <w:pPr>
        <w:jc w:val="both"/>
        <w:rPr>
          <w:rFonts w:ascii="Times" w:hAnsi="Times" w:cs="Helvetica"/>
          <w:b/>
          <w:sz w:val="28"/>
          <w:szCs w:val="28"/>
        </w:rPr>
      </w:pPr>
      <w:r w:rsidRPr="00E9753A">
        <w:rPr>
          <w:rFonts w:ascii="Times" w:hAnsi="Times" w:cs="Helvetica"/>
          <w:b/>
          <w:sz w:val="28"/>
          <w:szCs w:val="28"/>
        </w:rPr>
        <w:t>Jean-Christophe Plantin : synthèse sur le médialab SciencesPo.</w:t>
      </w:r>
    </w:p>
    <w:p w:rsidR="007165ED" w:rsidRDefault="007165ED" w:rsidP="002E3798">
      <w:pPr>
        <w:jc w:val="both"/>
        <w:rPr>
          <w:rFonts w:ascii="Times" w:hAnsi="Times" w:cs="Helvetica"/>
          <w:b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0" w:type="auto"/>
        <w:tblLook w:val="04A0"/>
      </w:tblPr>
      <w:tblGrid>
        <w:gridCol w:w="4552"/>
        <w:gridCol w:w="4728"/>
      </w:tblGrid>
      <w:tr w:rsidR="00473A68" w:rsidTr="00473A68">
        <w:tc>
          <w:tcPr>
            <w:tcW w:w="4602" w:type="dxa"/>
          </w:tcPr>
          <w:p w:rsidR="00473A68" w:rsidRDefault="00473A68" w:rsidP="002E3798">
            <w:pPr>
              <w:ind w:left="-142"/>
              <w:jc w:val="both"/>
              <w:rPr>
                <w:rFonts w:ascii="Times" w:hAnsi="Times" w:cs="Helvetica"/>
                <w:b/>
                <w:sz w:val="28"/>
                <w:szCs w:val="28"/>
              </w:rPr>
            </w:pPr>
            <w:r w:rsidRPr="002E3798">
              <w:rPr>
                <w:rFonts w:ascii="Times" w:hAnsi="Times"/>
                <w:noProof/>
              </w:rPr>
              <w:drawing>
                <wp:inline distT="0" distB="0" distL="0" distR="0">
                  <wp:extent cx="2912533" cy="2184400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533" cy="21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</w:tcPr>
          <w:p w:rsidR="00473A68" w:rsidRDefault="00473A68" w:rsidP="002E3798">
            <w:pPr>
              <w:jc w:val="both"/>
              <w:rPr>
                <w:rFonts w:ascii="Times" w:hAnsi="Times" w:cs="Helvetica"/>
                <w:b/>
                <w:sz w:val="28"/>
                <w:szCs w:val="28"/>
              </w:rPr>
            </w:pPr>
            <w:r w:rsidRPr="002E3798">
              <w:rPr>
                <w:rFonts w:ascii="Times" w:hAnsi="Times"/>
                <w:noProof/>
              </w:rPr>
              <w:drawing>
                <wp:inline distT="0" distB="0" distL="0" distR="0">
                  <wp:extent cx="2865120" cy="2148840"/>
                  <wp:effectExtent l="0" t="0" r="5080" b="1016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A68" w:rsidTr="00473A68">
        <w:tc>
          <w:tcPr>
            <w:tcW w:w="4602" w:type="dxa"/>
          </w:tcPr>
          <w:p w:rsidR="00473A68" w:rsidRDefault="00473A68" w:rsidP="00D016E9">
            <w:pPr>
              <w:ind w:left="-142"/>
              <w:jc w:val="both"/>
              <w:rPr>
                <w:rFonts w:ascii="Times" w:hAnsi="Times" w:cs="Helvetica"/>
                <w:b/>
                <w:sz w:val="28"/>
                <w:szCs w:val="28"/>
              </w:rPr>
            </w:pPr>
            <w:r w:rsidRPr="002E3798">
              <w:rPr>
                <w:rFonts w:ascii="Times" w:hAnsi="Times"/>
                <w:noProof/>
              </w:rPr>
              <w:lastRenderedPageBreak/>
              <w:drawing>
                <wp:inline distT="0" distB="0" distL="0" distR="0">
                  <wp:extent cx="2853690" cy="2140268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690" cy="214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</w:tcPr>
          <w:p w:rsidR="00473A68" w:rsidRDefault="00473A68" w:rsidP="002E3798">
            <w:pPr>
              <w:jc w:val="both"/>
              <w:rPr>
                <w:rFonts w:ascii="Times" w:hAnsi="Times" w:cs="Helvetica"/>
                <w:b/>
                <w:sz w:val="28"/>
                <w:szCs w:val="28"/>
              </w:rPr>
            </w:pPr>
            <w:r w:rsidRPr="002E3798">
              <w:rPr>
                <w:rFonts w:ascii="Times" w:hAnsi="Times"/>
                <w:noProof/>
              </w:rPr>
              <w:drawing>
                <wp:inline distT="0" distB="0" distL="0" distR="0">
                  <wp:extent cx="2937933" cy="2203450"/>
                  <wp:effectExtent l="0" t="0" r="889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335" cy="220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4DE5" w:rsidRPr="002E3798" w:rsidRDefault="00AA4DE5" w:rsidP="002E3798">
      <w:pPr>
        <w:jc w:val="both"/>
        <w:rPr>
          <w:rFonts w:ascii="Times" w:hAnsi="Times"/>
        </w:rPr>
      </w:pPr>
    </w:p>
    <w:p w:rsidR="00FA10B3" w:rsidRPr="002E3798" w:rsidRDefault="002E3798" w:rsidP="002E3798">
      <w:pPr>
        <w:jc w:val="both"/>
        <w:rPr>
          <w:rFonts w:ascii="Times" w:hAnsi="Times"/>
        </w:rPr>
      </w:pPr>
      <w:r w:rsidRPr="002E3798">
        <w:rPr>
          <w:rFonts w:ascii="Times" w:hAnsi="Times"/>
        </w:rPr>
        <w:t xml:space="preserve">Pour le CSI et le médialab, </w:t>
      </w:r>
      <w:r w:rsidR="00FA4E9C">
        <w:rPr>
          <w:rFonts w:ascii="Times" w:hAnsi="Times"/>
        </w:rPr>
        <w:t>f</w:t>
      </w:r>
      <w:r w:rsidR="00CC4151" w:rsidRPr="002E3798">
        <w:rPr>
          <w:rFonts w:ascii="Times" w:hAnsi="Times"/>
        </w:rPr>
        <w:t xml:space="preserve">inalement, </w:t>
      </w:r>
      <w:r w:rsidRPr="002E3798">
        <w:rPr>
          <w:rFonts w:ascii="Times" w:hAnsi="Times"/>
        </w:rPr>
        <w:t xml:space="preserve">on ressent une certaine </w:t>
      </w:r>
      <w:r w:rsidR="00CC4151" w:rsidRPr="002E3798">
        <w:rPr>
          <w:rFonts w:ascii="Times" w:hAnsi="Times"/>
        </w:rPr>
        <w:t xml:space="preserve">extériorité par rapport à l’objet technico-social, sauf chez Latour dans </w:t>
      </w:r>
      <w:r w:rsidRPr="002E3798">
        <w:rPr>
          <w:rFonts w:ascii="Times" w:hAnsi="Times"/>
        </w:rPr>
        <w:t xml:space="preserve">sa </w:t>
      </w:r>
      <w:r w:rsidR="00CC4151" w:rsidRPr="002E3798">
        <w:rPr>
          <w:rFonts w:ascii="Times" w:hAnsi="Times"/>
        </w:rPr>
        <w:t>posture anthropologique</w:t>
      </w:r>
      <w:r w:rsidRPr="002E3798">
        <w:rPr>
          <w:rFonts w:ascii="Times" w:hAnsi="Times"/>
        </w:rPr>
        <w:t xml:space="preserve"> (mais l’a-t-il encore ?)</w:t>
      </w:r>
      <w:r w:rsidR="00CC4151" w:rsidRPr="002E3798">
        <w:rPr>
          <w:rFonts w:ascii="Times" w:hAnsi="Times"/>
        </w:rPr>
        <w:t xml:space="preserve">. </w:t>
      </w:r>
      <w:r w:rsidRPr="002E3798">
        <w:rPr>
          <w:rFonts w:ascii="Times" w:hAnsi="Times"/>
        </w:rPr>
        <w:t>I</w:t>
      </w:r>
      <w:r w:rsidR="00CC4151" w:rsidRPr="002E3798">
        <w:rPr>
          <w:rFonts w:ascii="Times" w:hAnsi="Times"/>
        </w:rPr>
        <w:t xml:space="preserve">mpression </w:t>
      </w:r>
      <w:r w:rsidRPr="002E3798">
        <w:rPr>
          <w:rFonts w:ascii="Times" w:hAnsi="Times"/>
        </w:rPr>
        <w:t xml:space="preserve">que les deux labos </w:t>
      </w:r>
      <w:r w:rsidR="00CC4151" w:rsidRPr="002E3798">
        <w:rPr>
          <w:rFonts w:ascii="Times" w:hAnsi="Times"/>
        </w:rPr>
        <w:t>perdent ce</w:t>
      </w:r>
      <w:r w:rsidRPr="002E3798">
        <w:rPr>
          <w:rFonts w:ascii="Times" w:hAnsi="Times"/>
        </w:rPr>
        <w:t>t ancrage micro</w:t>
      </w:r>
      <w:r w:rsidR="00CC0726">
        <w:rPr>
          <w:rFonts w:ascii="Times" w:hAnsi="Times"/>
        </w:rPr>
        <w:t xml:space="preserve"> (psychologie, ergonomie, anthropologie)</w:t>
      </w:r>
      <w:r w:rsidRPr="002E3798">
        <w:rPr>
          <w:rFonts w:ascii="Times" w:hAnsi="Times"/>
        </w:rPr>
        <w:t xml:space="preserve">, </w:t>
      </w:r>
      <w:r w:rsidR="00CC0726">
        <w:rPr>
          <w:rFonts w:ascii="Times" w:hAnsi="Times"/>
        </w:rPr>
        <w:t xml:space="preserve">par </w:t>
      </w:r>
      <w:r w:rsidRPr="002E3798">
        <w:rPr>
          <w:rFonts w:ascii="Times" w:hAnsi="Times"/>
        </w:rPr>
        <w:t xml:space="preserve">un glissement vers un </w:t>
      </w:r>
      <w:r w:rsidR="00CC4151" w:rsidRPr="002E3798">
        <w:rPr>
          <w:rFonts w:ascii="Times" w:hAnsi="Times"/>
        </w:rPr>
        <w:t xml:space="preserve">ancrage </w:t>
      </w:r>
      <w:r w:rsidRPr="002E3798">
        <w:rPr>
          <w:rFonts w:ascii="Times" w:hAnsi="Times"/>
        </w:rPr>
        <w:t xml:space="preserve">davantage </w:t>
      </w:r>
      <w:r w:rsidR="00CC4151" w:rsidRPr="002E3798">
        <w:rPr>
          <w:rFonts w:ascii="Times" w:hAnsi="Times"/>
        </w:rPr>
        <w:t>politique et sc</w:t>
      </w:r>
      <w:r w:rsidRPr="002E3798">
        <w:rPr>
          <w:rFonts w:ascii="Times" w:hAnsi="Times"/>
        </w:rPr>
        <w:t>iences</w:t>
      </w:r>
      <w:r w:rsidR="00CC4151" w:rsidRPr="002E3798">
        <w:rPr>
          <w:rFonts w:ascii="Times" w:hAnsi="Times"/>
        </w:rPr>
        <w:t>-po en termes de monté en généralité</w:t>
      </w:r>
      <w:r w:rsidRPr="002E3798">
        <w:rPr>
          <w:rFonts w:ascii="Times" w:hAnsi="Times"/>
        </w:rPr>
        <w:t xml:space="preserve"> et d’applications. </w:t>
      </w:r>
    </w:p>
    <w:p w:rsidR="00FA10B3" w:rsidRPr="002E3798" w:rsidRDefault="00FA10B3" w:rsidP="002E3798">
      <w:pPr>
        <w:jc w:val="both"/>
        <w:rPr>
          <w:rFonts w:ascii="Times" w:hAnsi="Times"/>
        </w:rPr>
      </w:pPr>
    </w:p>
    <w:sectPr w:rsidR="00FA10B3" w:rsidRPr="002E3798" w:rsidSect="007D1D1A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45013"/>
    <w:multiLevelType w:val="hybridMultilevel"/>
    <w:tmpl w:val="556A4210"/>
    <w:lvl w:ilvl="0" w:tplc="BB682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95457"/>
    <w:multiLevelType w:val="hybridMultilevel"/>
    <w:tmpl w:val="94E6D7B6"/>
    <w:lvl w:ilvl="0" w:tplc="00308072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>
    <w:useFELayout/>
  </w:compat>
  <w:rsids>
    <w:rsidRoot w:val="00D6311B"/>
    <w:rsid w:val="00041C3F"/>
    <w:rsid w:val="00162AC4"/>
    <w:rsid w:val="00173868"/>
    <w:rsid w:val="00176EF7"/>
    <w:rsid w:val="001A7CF9"/>
    <w:rsid w:val="001F7AA6"/>
    <w:rsid w:val="00292542"/>
    <w:rsid w:val="002A1322"/>
    <w:rsid w:val="002D3B3A"/>
    <w:rsid w:val="002E3798"/>
    <w:rsid w:val="002E40BD"/>
    <w:rsid w:val="00366D9B"/>
    <w:rsid w:val="00373CEC"/>
    <w:rsid w:val="003C4A9B"/>
    <w:rsid w:val="003F32E8"/>
    <w:rsid w:val="00413C25"/>
    <w:rsid w:val="00434253"/>
    <w:rsid w:val="00473A68"/>
    <w:rsid w:val="00524993"/>
    <w:rsid w:val="005D477F"/>
    <w:rsid w:val="006C26BC"/>
    <w:rsid w:val="007165ED"/>
    <w:rsid w:val="00721AC1"/>
    <w:rsid w:val="0077596C"/>
    <w:rsid w:val="007D1D1A"/>
    <w:rsid w:val="00811AFE"/>
    <w:rsid w:val="008D4EE7"/>
    <w:rsid w:val="009A7C5F"/>
    <w:rsid w:val="00A01069"/>
    <w:rsid w:val="00A70AA3"/>
    <w:rsid w:val="00A77DED"/>
    <w:rsid w:val="00AA4DE5"/>
    <w:rsid w:val="00B142E4"/>
    <w:rsid w:val="00B16E6A"/>
    <w:rsid w:val="00B854B8"/>
    <w:rsid w:val="00BB6189"/>
    <w:rsid w:val="00BF1189"/>
    <w:rsid w:val="00BF2CA3"/>
    <w:rsid w:val="00CC0726"/>
    <w:rsid w:val="00CC4151"/>
    <w:rsid w:val="00CD0F76"/>
    <w:rsid w:val="00D016E9"/>
    <w:rsid w:val="00D6311B"/>
    <w:rsid w:val="00E9753A"/>
    <w:rsid w:val="00FA10B3"/>
    <w:rsid w:val="00FA2DD9"/>
    <w:rsid w:val="00FA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C5F"/>
    <w:rPr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B6189"/>
    <w:pPr>
      <w:keepNext/>
      <w:keepLines/>
      <w:spacing w:after="120"/>
      <w:ind w:firstLine="567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B6189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189"/>
    <w:rPr>
      <w:rFonts w:ascii="Arial" w:eastAsiaTheme="majorEastAsia" w:hAnsi="Arial" w:cstheme="majorBidi"/>
      <w:b/>
      <w:bCs/>
      <w:color w:val="345A8A" w:themeColor="accent1" w:themeShade="B5"/>
      <w:sz w:val="2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B6189"/>
    <w:rPr>
      <w:rFonts w:ascii="Arial" w:eastAsiaTheme="majorEastAsia" w:hAnsi="Arial" w:cstheme="majorBidi"/>
      <w:b/>
      <w:bCs/>
      <w:i/>
      <w:szCs w:val="26"/>
      <w:lang w:val="fr-FR"/>
    </w:rPr>
  </w:style>
  <w:style w:type="paragraph" w:styleId="Notedebasdepage">
    <w:name w:val="footnote text"/>
    <w:basedOn w:val="Normal"/>
    <w:link w:val="NotedebasdepageCar"/>
    <w:autoRedefine/>
    <w:qFormat/>
    <w:rsid w:val="00BB6189"/>
    <w:pPr>
      <w:spacing w:before="60"/>
      <w:ind w:left="170" w:hanging="170"/>
      <w:jc w:val="both"/>
    </w:pPr>
    <w:rPr>
      <w:rFonts w:ascii="Arial" w:eastAsiaTheme="minorHAnsi" w:hAnsi="Arial"/>
      <w:sz w:val="18"/>
      <w:lang w:eastAsia="en-US"/>
    </w:rPr>
  </w:style>
  <w:style w:type="character" w:customStyle="1" w:styleId="NotedebasdepageCar">
    <w:name w:val="Note de bas de page Car"/>
    <w:basedOn w:val="Policepardfaut"/>
    <w:link w:val="Notedebasdepage"/>
    <w:rsid w:val="00BB6189"/>
    <w:rPr>
      <w:rFonts w:ascii="Arial" w:eastAsiaTheme="minorHAnsi" w:hAnsi="Arial"/>
      <w:sz w:val="18"/>
      <w:lang w:val="fr-FR" w:eastAsia="en-US"/>
    </w:rPr>
  </w:style>
  <w:style w:type="paragraph" w:styleId="Paragraphedeliste">
    <w:name w:val="List Paragraph"/>
    <w:basedOn w:val="Normal"/>
    <w:autoRedefine/>
    <w:uiPriority w:val="34"/>
    <w:qFormat/>
    <w:rsid w:val="00AA4DE5"/>
    <w:pPr>
      <w:numPr>
        <w:numId w:val="2"/>
      </w:numPr>
      <w:contextualSpacing/>
      <w:jc w:val="both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A4DE5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4DE5"/>
    <w:rPr>
      <w:rFonts w:ascii="Lucida Grande" w:hAnsi="Lucida Grande"/>
      <w:sz w:val="18"/>
      <w:szCs w:val="18"/>
      <w:lang w:val="fr-FR"/>
    </w:rPr>
  </w:style>
  <w:style w:type="table" w:styleId="Grilledutableau">
    <w:name w:val="Table Grid"/>
    <w:basedOn w:val="TableauNormal"/>
    <w:uiPriority w:val="59"/>
    <w:rsid w:val="00473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brut">
    <w:name w:val="Plain Text"/>
    <w:basedOn w:val="Normal"/>
    <w:link w:val="TextebrutCar"/>
    <w:uiPriority w:val="99"/>
    <w:unhideWhenUsed/>
    <w:rsid w:val="00FA2DD9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FA2DD9"/>
    <w:rPr>
      <w:rFonts w:ascii="Consolas" w:eastAsiaTheme="minorHAnsi" w:hAnsi="Consolas" w:cs="Consolas"/>
      <w:sz w:val="21"/>
      <w:szCs w:val="21"/>
      <w:lang w:val="fr-FR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B6189"/>
    <w:pPr>
      <w:keepNext/>
      <w:keepLines/>
      <w:spacing w:after="120"/>
      <w:ind w:firstLine="567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B6189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189"/>
    <w:rPr>
      <w:rFonts w:ascii="Arial" w:eastAsiaTheme="majorEastAsia" w:hAnsi="Arial" w:cstheme="majorBidi"/>
      <w:b/>
      <w:bCs/>
      <w:color w:val="345A8A" w:themeColor="accent1" w:themeShade="B5"/>
      <w:sz w:val="2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B6189"/>
    <w:rPr>
      <w:rFonts w:ascii="Arial" w:eastAsiaTheme="majorEastAsia" w:hAnsi="Arial" w:cstheme="majorBidi"/>
      <w:b/>
      <w:bCs/>
      <w:i/>
      <w:szCs w:val="26"/>
      <w:lang w:val="fr-FR"/>
    </w:rPr>
  </w:style>
  <w:style w:type="paragraph" w:styleId="Notedebasdepage">
    <w:name w:val="footnote text"/>
    <w:basedOn w:val="Normal"/>
    <w:link w:val="NotedebasdepageCar"/>
    <w:autoRedefine/>
    <w:qFormat/>
    <w:rsid w:val="00BB6189"/>
    <w:pPr>
      <w:spacing w:before="60"/>
      <w:ind w:left="170" w:hanging="170"/>
      <w:jc w:val="both"/>
    </w:pPr>
    <w:rPr>
      <w:rFonts w:ascii="Arial" w:eastAsiaTheme="minorHAnsi" w:hAnsi="Arial"/>
      <w:sz w:val="18"/>
      <w:lang w:eastAsia="en-US"/>
    </w:rPr>
  </w:style>
  <w:style w:type="character" w:customStyle="1" w:styleId="NotedebasdepageCar">
    <w:name w:val="Note de bas de page Car"/>
    <w:basedOn w:val="Policepardfaut"/>
    <w:link w:val="Notedebasdepage"/>
    <w:rsid w:val="00BB6189"/>
    <w:rPr>
      <w:rFonts w:ascii="Arial" w:eastAsiaTheme="minorHAnsi" w:hAnsi="Arial"/>
      <w:sz w:val="18"/>
      <w:lang w:val="fr-FR" w:eastAsia="en-US"/>
    </w:rPr>
  </w:style>
  <w:style w:type="paragraph" w:styleId="Paragraphedeliste">
    <w:name w:val="List Paragraph"/>
    <w:basedOn w:val="Normal"/>
    <w:autoRedefine/>
    <w:uiPriority w:val="34"/>
    <w:qFormat/>
    <w:rsid w:val="00AA4DE5"/>
    <w:pPr>
      <w:numPr>
        <w:numId w:val="2"/>
      </w:numPr>
      <w:contextualSpacing/>
      <w:jc w:val="both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A4DE5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4DE5"/>
    <w:rPr>
      <w:rFonts w:ascii="Lucida Grande" w:hAnsi="Lucida Grande"/>
      <w:sz w:val="18"/>
      <w:szCs w:val="18"/>
      <w:lang w:val="fr-FR"/>
    </w:rPr>
  </w:style>
  <w:style w:type="table" w:styleId="Grille">
    <w:name w:val="Table Grid"/>
    <w:basedOn w:val="TableauNormal"/>
    <w:uiPriority w:val="59"/>
    <w:rsid w:val="00473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stylesWithEffects" Target="stylesWithEffec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937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Jean-Christophe Plantin</dc:creator>
  <cp:lastModifiedBy>lenay</cp:lastModifiedBy>
  <cp:revision>4</cp:revision>
  <dcterms:created xsi:type="dcterms:W3CDTF">2013-10-06T20:06:00Z</dcterms:created>
  <dcterms:modified xsi:type="dcterms:W3CDTF">2013-10-07T15:32:00Z</dcterms:modified>
</cp:coreProperties>
</file>