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hzu0frd2oyo8" w:id="0"/>
      <w:bookmarkEnd w:id="0"/>
      <w:r w:rsidDel="00000000" w:rsidR="00000000" w:rsidRPr="00000000">
        <w:rPr>
          <w:sz w:val="48"/>
          <w:szCs w:val="48"/>
          <w:rtl w:val="0"/>
        </w:rPr>
        <w:t xml:space="preserve">UC04 - Manter empréstimos &lt;&lt;CRUD&gt;&gt;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Departamento de controle de empréstimo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Operador logado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Este caso de uso consiste em um CRUD padrão para manter empréstimos (a escolha do cliente deve ser feita por meio de uma caixa de seleção).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Cenário Principal - Sucesso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acessa o CRUD de empréstimo.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apresenta uma lista com os livros para empréstimo.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escolhe uma das operações: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3.1 Variante Inserir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3.2 Variante 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3.3 Variante Alterar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3.4 Variante Excluir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 - Variantes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 3.1: Inserir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3.1.1.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informa a data de emprestimo e a duração em dias do emprestimo.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 3.2: Consultar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3.2.1.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informa o empréstimo.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3.2.2. [OUT] O sistema apresenta uma lista de código, data de empréstimo e duração em dias do empréstimo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 3.3: Alterar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3.3.1. Inclui, opcionalmente, Variante 3.2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3.3.2.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 informa novos valores para data de empréstimo e duração em dias do empréstimo.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Variante 3.4: Excluir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3.4.1. Inclui, opcionalmente, Variante 3.2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3.4.2.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seleciona um elemento de empréstimo da lista que deseja excluir.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 - Exceções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3.1.1a: Empréstimo já cadastrado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3.1.1a.1. [OUT] O sistema informa que o Empréstimo já está cadastrado.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3.1.1a.2. Vai para passo 2.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3.3.2a: Empréstimo já cadastrado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3.3.2a.1. [OUT] O sistema informa que o Empréstimo já está cadastrado.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3.3.2a.2. Vai para passo 2.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3.4.2a: Cliente possui empréstimos cadastrados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3.4.2a.1. [OUT] O sistema informa que é impossível excluir o empréstimo, pois ele possui um cliente atrelado a ele.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3.4.2a.2. Vai para passo 2.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Informações Complementares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