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pPr>
      <w:bookmarkStart w:colFirst="0" w:colLast="0" w:name="_j32j3u92d6nx" w:id="0"/>
      <w:bookmarkEnd w:id="0"/>
      <w:r w:rsidDel="00000000" w:rsidR="00000000" w:rsidRPr="00000000">
        <w:rPr>
          <w:rtl w:val="0"/>
        </w:rPr>
        <w:t xml:space="preserve">Switching to TCP</w:t>
      </w:r>
    </w:p>
    <w:p w:rsidR="00000000" w:rsidDel="00000000" w:rsidP="00000000" w:rsidRDefault="00000000" w:rsidRPr="00000000" w14:paraId="00000001">
      <w:pPr>
        <w:contextualSpacing w:val="0"/>
        <w:rPr/>
      </w:pPr>
      <w:r w:rsidDel="00000000" w:rsidR="00000000" w:rsidRPr="00000000">
        <w:rPr>
          <w:rtl w:val="0"/>
        </w:rPr>
        <w:t xml:space="preserve">In </w:t>
      </w:r>
      <w:r w:rsidDel="00000000" w:rsidR="00000000" w:rsidRPr="00000000">
        <w:rPr>
          <w:rtl w:val="0"/>
        </w:rPr>
        <w:t xml:space="preserve">Project 1</w:t>
      </w:r>
      <w:r w:rsidDel="00000000" w:rsidR="00000000" w:rsidRPr="00000000">
        <w:rPr>
          <w:rtl w:val="0"/>
        </w:rPr>
        <w:t xml:space="preserve"> you wrote a UDP server allowing a file to be transferred to clients in 32 KiB sections. While files should be transferred successfully when running on </w:t>
      </w:r>
      <w:r w:rsidDel="00000000" w:rsidR="00000000" w:rsidRPr="00000000">
        <w:rPr>
          <w:rFonts w:ascii="Consolas" w:cs="Consolas" w:eastAsia="Consolas" w:hAnsi="Consolas"/>
          <w:rtl w:val="0"/>
        </w:rPr>
        <w:t xml:space="preserve">localhost</w:t>
      </w:r>
      <w:r w:rsidDel="00000000" w:rsidR="00000000" w:rsidRPr="00000000">
        <w:rPr>
          <w:rtl w:val="0"/>
        </w:rPr>
        <w:t xml:space="preserve"> or across a local area network, packets may be lost when the network is heavily loaded or the connection requires several hops. To address the possibility of packet loss, we will switch to the TCP protocol.</w:t>
      </w:r>
    </w:p>
    <w:p w:rsidR="00000000" w:rsidDel="00000000" w:rsidP="00000000" w:rsidRDefault="00000000" w:rsidRPr="00000000" w14:paraId="00000002">
      <w:pPr>
        <w:pStyle w:val="Heading3"/>
        <w:contextualSpacing w:val="0"/>
        <w:rPr/>
      </w:pPr>
      <w:bookmarkStart w:colFirst="0" w:colLast="0" w:name="_920u6i9qn6xa" w:id="1"/>
      <w:bookmarkEnd w:id="1"/>
      <w:r w:rsidDel="00000000" w:rsidR="00000000" w:rsidRPr="00000000">
        <w:rPr>
          <w:rtl w:val="0"/>
        </w:rPr>
        <w:t xml:space="preserve">Server</w:t>
      </w:r>
    </w:p>
    <w:p w:rsidR="00000000" w:rsidDel="00000000" w:rsidP="00000000" w:rsidRDefault="00000000" w:rsidRPr="00000000" w14:paraId="00000003">
      <w:pPr>
        <w:spacing w:after="200" w:lineRule="auto"/>
        <w:contextualSpacing w:val="0"/>
        <w:rPr/>
      </w:pPr>
      <w:r w:rsidDel="00000000" w:rsidR="00000000" w:rsidRPr="00000000">
        <w:rPr>
          <w:color w:val="434343"/>
          <w:rtl w:val="0"/>
        </w:rPr>
        <w:t xml:space="preserve">SectionServer.py</w:t>
      </w:r>
      <w:r w:rsidDel="00000000" w:rsidR="00000000" w:rsidRPr="00000000">
        <w:rPr>
          <w:rtl w:val="0"/>
        </w:rPr>
        <w:t xml:space="preserve"> implements a TCP variant of the application protocol defined in Project 1, with the following additions and clarifications:</w:t>
      </w:r>
    </w:p>
    <w:p w:rsidR="00000000" w:rsidDel="00000000" w:rsidP="00000000" w:rsidRDefault="00000000" w:rsidRPr="00000000" w14:paraId="00000004">
      <w:pPr>
        <w:numPr>
          <w:ilvl w:val="0"/>
          <w:numId w:val="2"/>
        </w:numPr>
        <w:spacing w:after="200" w:line="240" w:lineRule="auto"/>
        <w:ind w:left="720" w:hanging="360"/>
        <w:contextualSpacing w:val="0"/>
        <w:rPr/>
      </w:pPr>
      <w:r w:rsidDel="00000000" w:rsidR="00000000" w:rsidRPr="00000000">
        <w:rPr>
          <w:rtl w:val="0"/>
        </w:rPr>
        <w:t xml:space="preserve">The TCP connection will be closed after responding to a </w:t>
      </w:r>
      <w:r w:rsidDel="00000000" w:rsidR="00000000" w:rsidRPr="00000000">
        <w:rPr>
          <w:rFonts w:ascii="Consolas" w:cs="Consolas" w:eastAsia="Consolas" w:hAnsi="Consolas"/>
          <w:rtl w:val="0"/>
        </w:rPr>
        <w:t xml:space="preserve">LIST</w:t>
      </w:r>
      <w:r w:rsidDel="00000000" w:rsidR="00000000" w:rsidRPr="00000000">
        <w:rPr>
          <w:rtl w:val="0"/>
        </w:rPr>
        <w:t xml:space="preserve"> request.</w:t>
      </w:r>
    </w:p>
    <w:p w:rsidR="00000000" w:rsidDel="00000000" w:rsidP="00000000" w:rsidRDefault="00000000" w:rsidRPr="00000000" w14:paraId="00000005">
      <w:pPr>
        <w:numPr>
          <w:ilvl w:val="0"/>
          <w:numId w:val="2"/>
        </w:numPr>
        <w:spacing w:after="200" w:line="240" w:lineRule="auto"/>
        <w:ind w:left="720" w:hanging="360"/>
        <w:contextualSpacing w:val="0"/>
        <w:rPr/>
      </w:pPr>
      <w:r w:rsidDel="00000000" w:rsidR="00000000" w:rsidRPr="00000000">
        <w:rPr>
          <w:rtl w:val="0"/>
        </w:rPr>
        <w:t xml:space="preserve">The TCP connection will remain open after responding to </w:t>
      </w:r>
      <w:r w:rsidDel="00000000" w:rsidR="00000000" w:rsidRPr="00000000">
        <w:rPr>
          <w:rFonts w:ascii="Consolas" w:cs="Consolas" w:eastAsia="Consolas" w:hAnsi="Consolas"/>
          <w:rtl w:val="0"/>
        </w:rPr>
        <w:t xml:space="preserve">SECTION</w:t>
      </w:r>
      <w:r w:rsidDel="00000000" w:rsidR="00000000" w:rsidRPr="00000000">
        <w:rPr>
          <w:rtl w:val="0"/>
        </w:rPr>
        <w:t xml:space="preserve"> requests in order to allow additional sections to be requested.</w:t>
      </w:r>
    </w:p>
    <w:p w:rsidR="00000000" w:rsidDel="00000000" w:rsidP="00000000" w:rsidRDefault="00000000" w:rsidRPr="00000000" w14:paraId="00000006">
      <w:pPr>
        <w:numPr>
          <w:ilvl w:val="0"/>
          <w:numId w:val="2"/>
        </w:numPr>
        <w:spacing w:after="200" w:line="240" w:lineRule="auto"/>
        <w:ind w:left="720" w:hanging="360"/>
        <w:contextualSpacing w:val="0"/>
        <w:rPr/>
      </w:pPr>
      <w:r w:rsidDel="00000000" w:rsidR="00000000" w:rsidRPr="00000000">
        <w:rPr>
          <w:rtl w:val="0"/>
        </w:rPr>
        <w:t xml:space="preserve">Erroneous requests will result in a response beginning with the word </w:t>
      </w:r>
      <w:r w:rsidDel="00000000" w:rsidR="00000000" w:rsidRPr="00000000">
        <w:rPr>
          <w:rFonts w:ascii="Consolas" w:cs="Consolas" w:eastAsia="Consolas" w:hAnsi="Consolas"/>
          <w:rtl w:val="0"/>
        </w:rPr>
        <w:t xml:space="preserve">ERROR:</w:t>
      </w:r>
      <w:r w:rsidDel="00000000" w:rsidR="00000000" w:rsidRPr="00000000">
        <w:rPr>
          <w:rtl w:val="0"/>
        </w:rPr>
        <w:t xml:space="preserve"> followed by a human-readable string.</w:t>
      </w:r>
    </w:p>
    <w:p w:rsidR="00000000" w:rsidDel="00000000" w:rsidP="00000000" w:rsidRDefault="00000000" w:rsidRPr="00000000" w14:paraId="00000007">
      <w:pPr>
        <w:pStyle w:val="Heading3"/>
        <w:spacing w:after="200" w:lineRule="auto"/>
        <w:contextualSpacing w:val="0"/>
        <w:rPr/>
      </w:pPr>
      <w:bookmarkStart w:colFirst="0" w:colLast="0" w:name="_kkp00mk5o9y" w:id="2"/>
      <w:bookmarkEnd w:id="2"/>
      <w:r w:rsidDel="00000000" w:rsidR="00000000" w:rsidRPr="00000000">
        <w:rPr>
          <w:rtl w:val="0"/>
        </w:rPr>
        <w:t xml:space="preserve">Client</w:t>
      </w:r>
    </w:p>
    <w:p w:rsidR="00000000" w:rsidDel="00000000" w:rsidP="00000000" w:rsidRDefault="00000000" w:rsidRPr="00000000" w14:paraId="00000008">
      <w:pPr>
        <w:contextualSpacing w:val="0"/>
        <w:rPr/>
      </w:pPr>
      <w:r w:rsidDel="00000000" w:rsidR="00000000" w:rsidRPr="00000000">
        <w:rPr>
          <w:rtl w:val="0"/>
        </w:rPr>
        <w:t xml:space="preserve">Implement a TCP version of </w:t>
      </w:r>
      <w:r w:rsidDel="00000000" w:rsidR="00000000" w:rsidRPr="00000000">
        <w:rPr>
          <w:rtl w:val="0"/>
        </w:rPr>
        <w:t xml:space="preserve">SectionClient.py</w:t>
      </w:r>
      <w:r w:rsidDel="00000000" w:rsidR="00000000" w:rsidRPr="00000000">
        <w:rPr>
          <w:rtl w:val="0"/>
        </w:rPr>
        <w:t xml:space="preserve"> and verify that it can download a file successfully from the server.</w:t>
      </w:r>
    </w:p>
    <w:p w:rsidR="00000000" w:rsidDel="00000000" w:rsidP="00000000" w:rsidRDefault="00000000" w:rsidRPr="00000000" w14:paraId="00000009">
      <w:pPr>
        <w:pStyle w:val="Heading4"/>
        <w:spacing w:after="200" w:lineRule="auto"/>
        <w:contextualSpacing w:val="0"/>
        <w:rPr/>
      </w:pPr>
      <w:bookmarkStart w:colFirst="0" w:colLast="0" w:name="_j8oktbpby8ok" w:id="3"/>
      <w:bookmarkEnd w:id="3"/>
      <w:r w:rsidDel="00000000" w:rsidR="00000000" w:rsidRPr="00000000">
        <w:rPr>
          <w:rtl w:val="0"/>
        </w:rPr>
        <w:t xml:space="preserve">Reliability</w:t>
      </w:r>
    </w:p>
    <w:p w:rsidR="00000000" w:rsidDel="00000000" w:rsidP="00000000" w:rsidRDefault="00000000" w:rsidRPr="00000000" w14:paraId="0000000A">
      <w:pPr>
        <w:spacing w:after="200" w:lineRule="auto"/>
        <w:contextualSpacing w:val="0"/>
        <w:rPr/>
      </w:pPr>
      <w:r w:rsidDel="00000000" w:rsidR="00000000" w:rsidRPr="00000000">
        <w:rPr>
          <w:rtl w:val="0"/>
        </w:rPr>
        <w:t xml:space="preserve">Unfortunately, while the transport protocol may be reliable, the hosts claiming to implement the application protocol </w:t>
      </w:r>
      <w:r w:rsidDel="00000000" w:rsidR="00000000" w:rsidRPr="00000000">
        <w:rPr>
          <w:rtl w:val="0"/>
        </w:rPr>
        <w:t xml:space="preserve">may not be</w:t>
      </w:r>
      <w:r w:rsidDel="00000000" w:rsidR="00000000" w:rsidRPr="00000000">
        <w:rPr>
          <w:rtl w:val="0"/>
        </w:rPr>
        <w:t xml:space="preserve">. While responses to </w:t>
      </w:r>
      <w:r w:rsidDel="00000000" w:rsidR="00000000" w:rsidRPr="00000000">
        <w:rPr>
          <w:rFonts w:ascii="Consolas" w:cs="Consolas" w:eastAsia="Consolas" w:hAnsi="Consolas"/>
          <w:rtl w:val="0"/>
        </w:rPr>
        <w:t xml:space="preserve">LIST</w:t>
      </w:r>
      <w:r w:rsidDel="00000000" w:rsidR="00000000" w:rsidRPr="00000000">
        <w:rPr>
          <w:rtl w:val="0"/>
        </w:rPr>
        <w:t xml:space="preserve"> requests can be trusted, requests to download sections may not always succeed. Your client should recover from these failures.</w:t>
      </w:r>
    </w:p>
    <w:p w:rsidR="00000000" w:rsidDel="00000000" w:rsidP="00000000" w:rsidRDefault="00000000" w:rsidRPr="00000000" w14:paraId="0000000B">
      <w:pPr>
        <w:pStyle w:val="Heading3"/>
        <w:contextualSpacing w:val="0"/>
        <w:rPr/>
      </w:pPr>
      <w:bookmarkStart w:colFirst="0" w:colLast="0" w:name="_stuh7sz04sbr" w:id="4"/>
      <w:bookmarkEnd w:id="4"/>
      <w:r w:rsidDel="00000000" w:rsidR="00000000" w:rsidRPr="00000000">
        <w:rPr>
          <w:rtl w:val="0"/>
        </w:rPr>
        <w:t xml:space="preserve">Test Environment</w:t>
      </w:r>
    </w:p>
    <w:p w:rsidR="00000000" w:rsidDel="00000000" w:rsidP="00000000" w:rsidRDefault="00000000" w:rsidRPr="00000000" w14:paraId="0000000C">
      <w:pPr>
        <w:spacing w:after="200" w:lineRule="auto"/>
        <w:contextualSpacing w:val="0"/>
        <w:rPr/>
      </w:pPr>
      <w:r w:rsidDel="00000000" w:rsidR="00000000" w:rsidRPr="00000000">
        <w:rPr>
          <w:rtl w:val="0"/>
        </w:rPr>
        <w:t xml:space="preserve">You may use any platform for development, but note that per the </w:t>
      </w:r>
      <w:r w:rsidDel="00000000" w:rsidR="00000000" w:rsidRPr="00000000">
        <w:rPr>
          <w:rtl w:val="0"/>
        </w:rPr>
        <w:t xml:space="preserve">Syllabus</w:t>
      </w:r>
      <w:r w:rsidDel="00000000" w:rsidR="00000000" w:rsidRPr="00000000">
        <w:rPr>
          <w:rtl w:val="0"/>
        </w:rPr>
        <w:t xml:space="preserve"> the test environment for projects in this course is a </w:t>
      </w:r>
      <w:r w:rsidDel="00000000" w:rsidR="00000000" w:rsidRPr="00000000">
        <w:rPr>
          <w:rtl w:val="0"/>
        </w:rPr>
        <w:t xml:space="preserve">Tuffix VM</w:t>
      </w:r>
      <w:r w:rsidDel="00000000" w:rsidR="00000000" w:rsidRPr="00000000">
        <w:rPr>
          <w:rtl w:val="0"/>
        </w:rPr>
        <w:t xml:space="preserve"> with </w:t>
      </w:r>
      <w:r w:rsidDel="00000000" w:rsidR="00000000" w:rsidRPr="00000000">
        <w:rPr>
          <w:rtl w:val="0"/>
        </w:rPr>
        <w:t xml:space="preserve">Python 3.6.x</w:t>
      </w:r>
      <w:r w:rsidDel="00000000" w:rsidR="00000000" w:rsidRPr="00000000">
        <w:rPr>
          <w:rtl w:val="0"/>
        </w:rPr>
        <w:t xml:space="preserve">.</w:t>
      </w:r>
    </w:p>
    <w:p w:rsidR="00000000" w:rsidDel="00000000" w:rsidP="00000000" w:rsidRDefault="00000000" w:rsidRPr="00000000" w14:paraId="0000000D">
      <w:pPr>
        <w:pStyle w:val="Heading3"/>
        <w:contextualSpacing w:val="0"/>
        <w:rPr/>
      </w:pPr>
      <w:bookmarkStart w:colFirst="0" w:colLast="0" w:name="_o4gieo9npfha" w:id="5"/>
      <w:bookmarkEnd w:id="5"/>
      <w:r w:rsidDel="00000000" w:rsidR="00000000" w:rsidRPr="00000000">
        <w:rPr>
          <w:rtl w:val="0"/>
        </w:rPr>
        <w:t xml:space="preserve">Tips</w:t>
      </w:r>
    </w:p>
    <w:p w:rsidR="00000000" w:rsidDel="00000000" w:rsidP="00000000" w:rsidRDefault="00000000" w:rsidRPr="00000000" w14:paraId="0000000E">
      <w:pPr>
        <w:numPr>
          <w:ilvl w:val="0"/>
          <w:numId w:val="1"/>
        </w:numPr>
        <w:spacing w:after="200" w:before="200" w:lineRule="auto"/>
        <w:ind w:left="720" w:hanging="360"/>
        <w:contextualSpacing w:val="0"/>
        <w:rPr/>
      </w:pPr>
      <w:r w:rsidDel="00000000" w:rsidR="00000000" w:rsidRPr="00000000">
        <w:rPr>
          <w:rtl w:val="0"/>
        </w:rPr>
        <w:t xml:space="preserve">Read the Socket Programming </w:t>
      </w:r>
      <w:hyperlink r:id="rId6">
        <w:r w:rsidDel="00000000" w:rsidR="00000000" w:rsidRPr="00000000">
          <w:rPr>
            <w:color w:val="1155cc"/>
            <w:u w:val="single"/>
            <w:rtl w:val="0"/>
          </w:rPr>
          <w:t xml:space="preserve">HOWTO</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200" w:before="200" w:lineRule="auto"/>
        <w:ind w:left="720" w:hanging="360"/>
        <w:contextualSpacing w:val="0"/>
        <w:rPr/>
      </w:pPr>
      <w:r w:rsidDel="00000000" w:rsidR="00000000" w:rsidRPr="00000000">
        <w:rPr>
          <w:rtl w:val="0"/>
        </w:rPr>
        <w:t xml:space="preserve"> When you’re ready to start testing your code, consider setting </w:t>
      </w:r>
      <w:r w:rsidDel="00000000" w:rsidR="00000000" w:rsidRPr="00000000">
        <w:rPr>
          <w:rFonts w:ascii="Consolas" w:cs="Consolas" w:eastAsia="Consolas" w:hAnsi="Consolas"/>
          <w:rtl w:val="0"/>
        </w:rPr>
        <w:t xml:space="preserve">UNRELIABLE</w:t>
      </w:r>
      <w:r w:rsidDel="00000000" w:rsidR="00000000" w:rsidRPr="00000000">
        <w:rPr>
          <w:rtl w:val="0"/>
        </w:rPr>
        <w:t xml:space="preserve"> to </w:t>
      </w:r>
      <w:r w:rsidDel="00000000" w:rsidR="00000000" w:rsidRPr="00000000">
        <w:rPr>
          <w:rFonts w:ascii="Consolas" w:cs="Consolas" w:eastAsia="Consolas" w:hAnsi="Consolas"/>
          <w:rtl w:val="0"/>
        </w:rPr>
        <w:t xml:space="preserve">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1"/>
        </w:numPr>
        <w:spacing w:after="200" w:before="200" w:lineRule="auto"/>
        <w:ind w:left="720" w:hanging="360"/>
        <w:contextualSpacing w:val="0"/>
        <w:rPr/>
      </w:pPr>
      <w:r w:rsidDel="00000000" w:rsidR="00000000" w:rsidRPr="00000000">
        <w:rPr>
          <w:rtl w:val="0"/>
        </w:rPr>
        <w:t xml:space="preserve">When you’re sure you can download a file successfully, don’t forget to change it back to </w:t>
      </w:r>
      <w:r w:rsidDel="00000000" w:rsidR="00000000" w:rsidRPr="00000000">
        <w:rPr>
          <w:rFonts w:ascii="Consolas" w:cs="Consolas" w:eastAsia="Consolas" w:hAnsi="Consolas"/>
          <w:rtl w:val="0"/>
        </w:rPr>
        <w:t xml:space="preserve">True</w:t>
      </w:r>
      <w:r w:rsidDel="00000000" w:rsidR="00000000" w:rsidRPr="00000000">
        <w:rPr>
          <w:rtl w:val="0"/>
        </w:rPr>
        <w:t xml:space="preserve">.</w:t>
      </w:r>
    </w:p>
    <w:p w:rsidR="00000000" w:rsidDel="00000000" w:rsidP="00000000" w:rsidRDefault="00000000" w:rsidRPr="00000000" w14:paraId="00000011">
      <w:pPr>
        <w:numPr>
          <w:ilvl w:val="0"/>
          <w:numId w:val="1"/>
        </w:numPr>
        <w:spacing w:after="200" w:before="200" w:lineRule="auto"/>
        <w:ind w:left="720" w:hanging="360"/>
        <w:contextualSpacing w:val="0"/>
        <w:rPr/>
      </w:pPr>
      <w:r w:rsidDel="00000000" w:rsidR="00000000" w:rsidRPr="00000000">
        <w:rPr>
          <w:rtl w:val="0"/>
        </w:rPr>
        <w:t xml:space="preserve">SectionServer.py can run on more than one port. Consider what that might mean for Project 3.</w:t>
      </w:r>
    </w:p>
    <w:p w:rsidR="00000000" w:rsidDel="00000000" w:rsidP="00000000" w:rsidRDefault="00000000" w:rsidRPr="00000000" w14:paraId="00000012">
      <w:pPr>
        <w:spacing w:after="200" w:before="200" w:lineRule="auto"/>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howto/sockets.html#using-a-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