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65219">
      <w:pPr>
        <w:jc w:val="both"/>
        <w:rPr>
          <w:rFonts w:ascii="Times New Roman" w:hAnsi="Times New Roman" w:cs="Times New Roman"/>
          <w:b/>
          <w:sz w:val="24"/>
          <w:szCs w:val="24"/>
        </w:rPr>
      </w:pPr>
      <w:r>
        <w:rPr>
          <w:rFonts w:ascii="Times New Roman" w:hAnsi="Times New Roman" w:cs="Times New Roman"/>
          <w:b/>
          <w:sz w:val="24"/>
          <w:szCs w:val="24"/>
        </w:rPr>
        <w:t>Introduction</w:t>
      </w:r>
    </w:p>
    <w:p w14:paraId="1A09F240">
      <w:pPr>
        <w:jc w:val="both"/>
        <w:rPr>
          <w:rFonts w:ascii="Times New Roman" w:hAnsi="Times New Roman" w:cs="Times New Roman"/>
          <w:sz w:val="24"/>
          <w:szCs w:val="24"/>
        </w:rPr>
      </w:pPr>
      <w:r>
        <w:rPr>
          <w:rFonts w:hint="default" w:ascii="Times New Roman" w:hAnsi="Times New Roman" w:eastAsia="SimSun" w:cs="Times New Roman"/>
          <w:sz w:val="24"/>
          <w:szCs w:val="24"/>
          <w:shd w:val="clear" w:color="auto" w:fill="auto"/>
        </w:rPr>
        <w:t>Brain tumors are a collection or group of abnormal cells in the brain that grow excessively and are capable of damaging the nervous system and harming nearby healthy brain tissues. Such tumors are considered very dangerous, as they are able to affect the normal functioning of the brain in coordinating with different parts of the body. A study from the Global Cancer Observatory shows 321,731 incidence cases and 248,500 deaths worldwide due to brain tumors. According to the same study, brain tumors are listed at the 19th position in incidence and at the 12th position in mortality in the cancer site ranking. The study further shows that 177,129 incidence cases, 132,799 mortality cases, and 628,694 prevalence cases are solely present in Asia, followed by Europe with 67,559 incidence cases, 54,001 mortality cases, and 277,002 prevalence cases. This shows how much attention this disease requires worldwide.</w:t>
      </w:r>
      <w:r>
        <w:rPr>
          <w:rFonts w:hint="default" w:ascii="Times New Roman" w:hAnsi="Times New Roman" w:eastAsia="SimSun" w:cs="Times New Roman"/>
          <w:sz w:val="24"/>
          <w:szCs w:val="24"/>
          <w:shd w:val="clear" w:color="auto" w:fill="auto"/>
          <w:lang w:val="en-US"/>
        </w:rPr>
        <w:t xml:space="preserve"> </w:t>
      </w:r>
      <w:r>
        <w:rPr>
          <w:rFonts w:hint="default" w:ascii="Times New Roman" w:hAnsi="Times New Roman" w:eastAsia="SimSun" w:cs="Times New Roman"/>
          <w:sz w:val="24"/>
          <w:szCs w:val="24"/>
          <w:shd w:val="clear" w:color="auto" w:fill="auto"/>
        </w:rPr>
        <w:t>Brain tumors are categorized as primary and secondary brain tumors. The tumorous cells that originate specifically in the brain are said to be primary tumors, while the tumorous cells that originate somewhere else in the body and then travel to the brain through the blood are known as metastatic or secondary brain tumors. A glioma is a primary brain tumor that originates in the brain and is considered very life-threatening. Depending on their severity, these tumors are further characterized as malignant and non-malignant tumors. The report from the World Health Organization (WHO) shows that gliomas are graded from level one to four. Grade one and two gliomas are considered low-grade gliomas, which grow very slowly and are less aggressive than high-grade gliomas. They account for 10–20% of all primary brain tumors. Their median survival is 4.7 and 9.8 years. Grade three and four gliomas are considered high-grade gliomas. A study shows that the median survival of grade IV glioma is typically approximately 10–15 months after diagnosis with standard therapy, and the median survival of grade III gliomas, such as anaplastic astrocytoma, is often longer, roughly 2–4 years in many clinical series.</w:t>
      </w:r>
      <w:r>
        <w:rPr>
          <w:rFonts w:hint="default" w:ascii="Times New Roman" w:hAnsi="Times New Roman" w:eastAsia="SimSun" w:cs="Times New Roman"/>
          <w:sz w:val="24"/>
          <w:szCs w:val="24"/>
          <w:lang w:val="en-US"/>
        </w:rPr>
        <w:t xml:space="preserve"> Grade III and IV of </w:t>
      </w:r>
      <w:r>
        <w:rPr>
          <w:rFonts w:hint="default" w:ascii="Times New Roman" w:hAnsi="Times New Roman"/>
          <w:sz w:val="24"/>
          <w:szCs w:val="24"/>
          <w:lang w:val="en-US"/>
        </w:rPr>
        <w:t>Gliomas are</w:t>
      </w:r>
      <w:r>
        <w:rPr>
          <w:rFonts w:ascii="Times New Roman" w:hAnsi="Times New Roman" w:cs="Times New Roman"/>
          <w:sz w:val="24"/>
          <w:szCs w:val="24"/>
        </w:rPr>
        <w:t xml:space="preserve"> highly aggressive brain tumor</w:t>
      </w:r>
      <w:r>
        <w:rPr>
          <w:rFonts w:hint="default" w:ascii="Times New Roman" w:hAnsi="Times New Roman" w:cs="Times New Roman"/>
          <w:sz w:val="24"/>
          <w:szCs w:val="24"/>
          <w:lang w:val="en-US"/>
        </w:rPr>
        <w:t>s</w:t>
      </w:r>
      <w:r>
        <w:rPr>
          <w:rFonts w:ascii="Times New Roman" w:hAnsi="Times New Roman" w:cs="Times New Roman"/>
          <w:sz w:val="24"/>
          <w:szCs w:val="24"/>
        </w:rPr>
        <w:t xml:space="preserve"> that affects tens of thousands of people around the world \cite{icsin2016review, menze2014multimodal}. Therefore, timely detection and treatment is crucial. Tumor location and morphology are important for clinical assessment. Pre-operative multimodal MRI scans captures these characteristics through four MRI modalities (T1</w:t>
      </w:r>
      <w:r>
        <w:rPr>
          <w:rFonts w:hint="default" w:ascii="Times New Roman" w:hAnsi="Times New Roman" w:cs="Times New Roman"/>
          <w:sz w:val="24"/>
          <w:szCs w:val="24"/>
          <w:lang w:val="en-US"/>
        </w:rPr>
        <w:t xml:space="preserve">c, </w:t>
      </w:r>
      <w:r>
        <w:rPr>
          <w:rFonts w:ascii="Times New Roman" w:hAnsi="Times New Roman" w:cs="Times New Roman"/>
          <w:sz w:val="24"/>
          <w:szCs w:val="24"/>
        </w:rPr>
        <w:t>T1</w:t>
      </w:r>
      <w:r>
        <w:rPr>
          <w:rFonts w:hint="default" w:ascii="Times New Roman" w:hAnsi="Times New Roman" w:cs="Times New Roman"/>
          <w:sz w:val="24"/>
          <w:szCs w:val="24"/>
          <w:lang w:val="en-US"/>
        </w:rPr>
        <w:t xml:space="preserve">n, </w:t>
      </w:r>
      <w:r>
        <w:rPr>
          <w:rFonts w:ascii="Times New Roman" w:hAnsi="Times New Roman" w:cs="Times New Roman"/>
          <w:sz w:val="24"/>
          <w:szCs w:val="24"/>
        </w:rPr>
        <w:t>T</w:t>
      </w:r>
      <w:r>
        <w:rPr>
          <w:rFonts w:hint="default" w:ascii="Times New Roman" w:hAnsi="Times New Roman" w:cs="Times New Roman"/>
          <w:sz w:val="24"/>
          <w:szCs w:val="24"/>
          <w:lang w:val="en-US"/>
        </w:rPr>
        <w:t>2f</w:t>
      </w:r>
      <w:r>
        <w:rPr>
          <w:rFonts w:ascii="Times New Roman" w:hAnsi="Times New Roman" w:cs="Times New Roman"/>
          <w:sz w:val="24"/>
          <w:szCs w:val="24"/>
        </w:rPr>
        <w:t xml:space="preserve">, </w:t>
      </w:r>
      <w:r>
        <w:rPr>
          <w:rFonts w:hint="default" w:ascii="Times New Roman" w:hAnsi="Times New Roman" w:cs="Times New Roman"/>
          <w:sz w:val="24"/>
          <w:szCs w:val="24"/>
          <w:lang w:val="en-US"/>
        </w:rPr>
        <w:t>T2w</w:t>
      </w:r>
      <w:r>
        <w:rPr>
          <w:rFonts w:ascii="Times New Roman" w:hAnsi="Times New Roman" w:cs="Times New Roman"/>
          <w:sz w:val="24"/>
          <w:szCs w:val="24"/>
        </w:rPr>
        <w:t xml:space="preserve">) that highlight tumor subregions with distinct intensity profiles. </w:t>
      </w:r>
      <w:r>
        <w:rPr>
          <w:rFonts w:hint="default" w:ascii="Times New Roman" w:hAnsi="Times New Roman" w:cs="Times New Roman"/>
          <w:sz w:val="24"/>
          <w:szCs w:val="24"/>
          <w:lang w:val="en-US"/>
        </w:rPr>
        <w:t xml:space="preserve">Specifically, </w:t>
      </w:r>
      <w:r>
        <w:rPr>
          <w:rStyle w:val="5"/>
          <w:rFonts w:hint="default" w:ascii="Times New Roman" w:hAnsi="Times New Roman" w:eastAsia="SimSun" w:cs="Times New Roman"/>
          <w:b w:val="0"/>
          <w:bCs w:val="0"/>
          <w:sz w:val="24"/>
          <w:szCs w:val="24"/>
        </w:rPr>
        <w:t>T1c (contrast-enhanced T1)</w:t>
      </w:r>
      <w:r>
        <w:rPr>
          <w:rStyle w:val="5"/>
          <w:rFonts w:hint="default" w:ascii="Times New Roman" w:hAnsi="Times New Roman" w:eastAsia="SimSun" w:cs="Times New Roman"/>
          <w:b w:val="0"/>
          <w:bCs w:val="0"/>
          <w:sz w:val="24"/>
          <w:szCs w:val="24"/>
          <w:lang w:val="en-US"/>
        </w:rPr>
        <w:t xml:space="preserve"> h</w:t>
      </w:r>
      <w:r>
        <w:rPr>
          <w:rFonts w:hint="default" w:ascii="Times New Roman" w:hAnsi="Times New Roman" w:eastAsia="SimSun" w:cs="Times New Roman"/>
          <w:sz w:val="24"/>
          <w:szCs w:val="24"/>
        </w:rPr>
        <w:t>ighlights regions with blood</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brain barrier breakdown, clearly delineating </w:t>
      </w:r>
      <w:r>
        <w:rPr>
          <w:rStyle w:val="5"/>
          <w:rFonts w:hint="default" w:ascii="Times New Roman" w:hAnsi="Times New Roman" w:eastAsia="SimSun" w:cs="Times New Roman"/>
          <w:b w:val="0"/>
          <w:bCs w:val="0"/>
          <w:sz w:val="24"/>
          <w:szCs w:val="24"/>
        </w:rPr>
        <w:t>actively enhancing tumor tissue</w:t>
      </w:r>
      <w:r>
        <w:rPr>
          <w:rStyle w:val="5"/>
          <w:rFonts w:hint="default" w:ascii="Times New Roman" w:hAnsi="Times New Roman" w:eastAsia="SimSun" w:cs="Times New Roman"/>
          <w:b w:val="0"/>
          <w:bCs w:val="0"/>
          <w:sz w:val="24"/>
          <w:szCs w:val="24"/>
          <w:lang w:val="en-US"/>
        </w:rPr>
        <w:t xml:space="preserve">, </w:t>
      </w:r>
      <w:r>
        <w:rPr>
          <w:rStyle w:val="5"/>
          <w:rFonts w:hint="default" w:ascii="Times New Roman" w:hAnsi="Times New Roman" w:eastAsia="SimSun" w:cs="Times New Roman"/>
          <w:b w:val="0"/>
          <w:bCs w:val="0"/>
          <w:sz w:val="24"/>
          <w:szCs w:val="24"/>
        </w:rPr>
        <w:t>T1n (non-contrast T1</w:t>
      </w:r>
      <w:r>
        <w:rPr>
          <w:rStyle w:val="5"/>
          <w:rFonts w:hint="default" w:ascii="Times New Roman" w:hAnsi="Times New Roman" w:eastAsia="SimSun" w:cs="Times New Roman"/>
          <w:b w:val="0"/>
          <w:bCs w:val="0"/>
          <w:sz w:val="24"/>
          <w:szCs w:val="24"/>
          <w:lang w:val="en-US"/>
        </w:rPr>
        <w:t>) p</w:t>
      </w:r>
      <w:r>
        <w:rPr>
          <w:rFonts w:hint="default" w:ascii="Times New Roman" w:hAnsi="Times New Roman" w:eastAsia="SimSun" w:cs="Times New Roman"/>
          <w:b w:val="0"/>
          <w:bCs w:val="0"/>
          <w:sz w:val="24"/>
          <w:szCs w:val="24"/>
        </w:rPr>
        <w:t xml:space="preserve">rovides detailed brain anatomy and is useful for identifying </w:t>
      </w:r>
      <w:r>
        <w:rPr>
          <w:rStyle w:val="5"/>
          <w:rFonts w:hint="default" w:ascii="Times New Roman" w:hAnsi="Times New Roman" w:eastAsia="SimSun" w:cs="Times New Roman"/>
          <w:b w:val="0"/>
          <w:bCs w:val="0"/>
          <w:sz w:val="24"/>
          <w:szCs w:val="24"/>
        </w:rPr>
        <w:t>non-enhancing tumor core and normal tissue structur</w:t>
      </w:r>
      <w:r>
        <w:rPr>
          <w:rStyle w:val="5"/>
          <w:rFonts w:hint="default" w:ascii="Times New Roman" w:hAnsi="Times New Roman" w:eastAsia="SimSun" w:cs="Times New Roman"/>
          <w:b w:val="0"/>
          <w:bCs w:val="0"/>
          <w:sz w:val="24"/>
          <w:szCs w:val="24"/>
          <w:lang w:val="en-US"/>
        </w:rPr>
        <w:t xml:space="preserve">e, </w:t>
      </w:r>
      <w:r>
        <w:rPr>
          <w:rStyle w:val="5"/>
          <w:rFonts w:hint="default" w:ascii="Times New Roman" w:hAnsi="Times New Roman" w:eastAsia="SimSun" w:cs="Times New Roman"/>
          <w:b w:val="0"/>
          <w:bCs w:val="0"/>
          <w:sz w:val="24"/>
          <w:szCs w:val="24"/>
        </w:rPr>
        <w:t>T2f (FLAIR)</w:t>
      </w:r>
      <w:r>
        <w:rPr>
          <w:rStyle w:val="5"/>
          <w:rFonts w:hint="default" w:ascii="Times New Roman" w:hAnsi="Times New Roman" w:eastAsia="SimSun" w:cs="Times New Roman"/>
          <w:b w:val="0"/>
          <w:bCs w:val="0"/>
          <w:sz w:val="24"/>
          <w:szCs w:val="24"/>
          <w:lang w:val="en-US"/>
        </w:rPr>
        <w:t xml:space="preserve"> s</w:t>
      </w:r>
      <w:r>
        <w:rPr>
          <w:rFonts w:hint="default" w:ascii="Times New Roman" w:hAnsi="Times New Roman" w:eastAsia="SimSun" w:cs="Times New Roman"/>
          <w:b w:val="0"/>
          <w:bCs w:val="0"/>
          <w:sz w:val="24"/>
          <w:szCs w:val="24"/>
        </w:rPr>
        <w:t xml:space="preserve">uppresses CSF signal to emphasize </w:t>
      </w:r>
      <w:r>
        <w:rPr>
          <w:rStyle w:val="5"/>
          <w:rFonts w:hint="default" w:ascii="Times New Roman" w:hAnsi="Times New Roman" w:eastAsia="SimSun" w:cs="Times New Roman"/>
          <w:b w:val="0"/>
          <w:bCs w:val="0"/>
          <w:sz w:val="24"/>
          <w:szCs w:val="24"/>
        </w:rPr>
        <w:t>peritumoral edema and infiltrative, non-enhancing tumor regions</w:t>
      </w:r>
      <w:r>
        <w:rPr>
          <w:rStyle w:val="5"/>
          <w:rFonts w:hint="default" w:ascii="Times New Roman" w:hAnsi="Times New Roman" w:eastAsia="SimSun" w:cs="Times New Roman"/>
          <w:b w:val="0"/>
          <w:bCs w:val="0"/>
          <w:sz w:val="24"/>
          <w:szCs w:val="24"/>
          <w:lang w:val="en-US"/>
        </w:rPr>
        <w:t xml:space="preserve">, and </w:t>
      </w:r>
      <w:r>
        <w:rPr>
          <w:rStyle w:val="5"/>
          <w:rFonts w:hint="default" w:ascii="Times New Roman" w:hAnsi="Times New Roman" w:eastAsia="SimSun" w:cs="Times New Roman"/>
          <w:b w:val="0"/>
          <w:bCs w:val="0"/>
          <w:sz w:val="24"/>
          <w:szCs w:val="24"/>
        </w:rPr>
        <w:t>T2w (T2-weighted)</w:t>
      </w:r>
      <w:r>
        <w:rPr>
          <w:rStyle w:val="5"/>
          <w:rFonts w:hint="default" w:ascii="Times New Roman" w:hAnsi="Times New Roman" w:eastAsia="SimSun" w:cs="Times New Roman"/>
          <w:b w:val="0"/>
          <w:bCs w:val="0"/>
          <w:sz w:val="24"/>
          <w:szCs w:val="24"/>
          <w:lang w:val="en-US"/>
        </w:rPr>
        <w:t xml:space="preserve"> is s</w:t>
      </w:r>
      <w:r>
        <w:rPr>
          <w:rFonts w:hint="default" w:ascii="Times New Roman" w:hAnsi="Times New Roman" w:eastAsia="SimSun" w:cs="Times New Roman"/>
          <w:b w:val="0"/>
          <w:bCs w:val="0"/>
          <w:sz w:val="24"/>
          <w:szCs w:val="24"/>
        </w:rPr>
        <w:t xml:space="preserve">ensitive to fluid content, making </w:t>
      </w:r>
      <w:r>
        <w:rPr>
          <w:rStyle w:val="5"/>
          <w:rFonts w:hint="default" w:ascii="Times New Roman" w:hAnsi="Times New Roman" w:eastAsia="SimSun" w:cs="Times New Roman"/>
          <w:b w:val="0"/>
          <w:bCs w:val="0"/>
          <w:sz w:val="24"/>
          <w:szCs w:val="24"/>
        </w:rPr>
        <w:t>edema, cystic regions, and tumor infiltration</w:t>
      </w:r>
      <w:r>
        <w:rPr>
          <w:rFonts w:hint="default" w:ascii="Times New Roman" w:hAnsi="Times New Roman" w:eastAsia="SimSun" w:cs="Times New Roman"/>
          <w:b w:val="0"/>
          <w:bCs w:val="0"/>
          <w:sz w:val="24"/>
          <w:szCs w:val="24"/>
        </w:rPr>
        <w:t xml:space="preserve"> appear hyperintens</w:t>
      </w:r>
      <w:r>
        <w:rPr>
          <w:rFonts w:hint="default" w:ascii="Times New Roman" w:hAnsi="Times New Roman" w:eastAsia="SimSun" w:cs="Times New Roman"/>
          <w:b w:val="0"/>
          <w:bCs w:val="0"/>
          <w:sz w:val="24"/>
          <w:szCs w:val="24"/>
          <w:lang w:val="en-US"/>
        </w:rPr>
        <w:t>e</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lang w:val="en-US"/>
        </w:rPr>
        <w:t xml:space="preserve"> </w:t>
      </w:r>
      <w:r>
        <w:rPr>
          <w:rFonts w:ascii="Times New Roman" w:hAnsi="Times New Roman" w:cs="Times New Roman"/>
          <w:sz w:val="24"/>
          <w:szCs w:val="24"/>
        </w:rPr>
        <w:t>Brain tumor detection is challenging because its irregular shapes, varying locations, diffuse appearance, and fuzzy boundaries make it difficult to differentiate tumors from surrounding healthy tissue, leading to ambiguity in segmentation and classification \cite{goetz2015dalsa}. Moreover, manual segmentation is a more tedious and time consuming task  requiring expertise due to the heterogeneous appearance of data \cite{havaei2017brain}. Hence, automatic segmentation is the preferred method because it saves time and increases efficiency. However, this advantage comes at a cost, it demands substantial computational power and resources.\par</w:t>
      </w:r>
    </w:p>
    <w:p w14:paraId="327F6579">
      <w:pPr>
        <w:jc w:val="both"/>
        <w:rPr>
          <w:rFonts w:ascii="Times New Roman" w:hAnsi="Times New Roman" w:cs="Times New Roman"/>
          <w:sz w:val="24"/>
          <w:szCs w:val="24"/>
        </w:rPr>
      </w:pPr>
      <w:r>
        <w:rPr>
          <w:rFonts w:ascii="Times New Roman" w:hAnsi="Times New Roman" w:cs="Times New Roman"/>
          <w:sz w:val="24"/>
          <w:szCs w:val="24"/>
        </w:rPr>
        <w:t xml:space="preserve">Brain tumor segmentation has been extensively studied \cite{isensee2020nnu,ullah2023brain,pang2023slim}. However, the task face limitations due to the intensive computational demands of applying deep learning models to multi-modal 3D MRI data. The use of transformers and attention mechanisms further adds to the processing burden, increasing the overall computational cost. On top of that, deep learning models often rely on large-scale labeled dataset\cite{aggarwal2018neural}, modern methods leveraging pretraining and inductive priors have demonstrated improved performance in limited data setting along with using patching for 3D multimodal MRI scans. Patching lowers computational demands by splitting large data into smaller parts, making it easier to process efficiently. In the literature different patching techniques such as random, overlapping, and random-biased have been used to fix the problem \cite{ALWADEE2025109353,ullah2023brain, hatamizadeh2022unetr,zeineldin2024explainable}. However, they lose contextual information contained within the tumor as tumor regions are normally cropped. In the case of overlapping patches they further suffer from redundant data due to the overlap \cite{ronneberger2015u}. Due to the unpreserved overall shape of a tumor, these models cannot capture the contextual information of the tumor and this affects the model's overall learning and performance. These techniques also cannot extract patches at the subregion level, that's why many researchers have employed deep learning techniques to identify the region of interest and then segment different tumor subregions. This workflow requires more computational resources and extensive hyperparameter tuning. </w:t>
      </w:r>
    </w:p>
    <w:p w14:paraId="1DA45137">
      <w:pPr>
        <w:jc w:val="both"/>
        <w:rPr>
          <w:rFonts w:ascii="Times New Roman" w:hAnsi="Times New Roman" w:cs="Times New Roman"/>
          <w:sz w:val="24"/>
          <w:szCs w:val="24"/>
        </w:rPr>
      </w:pPr>
    </w:p>
    <w:p w14:paraId="4689752F">
      <w:pPr>
        <w:jc w:val="both"/>
        <w:rPr>
          <w:rFonts w:ascii="Times New Roman" w:hAnsi="Times New Roman" w:cs="Times New Roman"/>
          <w:sz w:val="24"/>
          <w:szCs w:val="24"/>
        </w:rPr>
      </w:pPr>
      <w:r>
        <w:rPr>
          <w:rFonts w:ascii="Times New Roman" w:hAnsi="Times New Roman" w:cs="Times New Roman"/>
          <w:sz w:val="24"/>
          <w:szCs w:val="24"/>
        </w:rPr>
        <w:t>Brain tumor segmentation is inherently imbalanced, in our dataset only about 1.1\% of voxels are tumorous while the remainder represent healthy brain tissue and background. Simply increasing patch size or training longer does not resolve this imbalance because larger patches quickly become background-dominated, diluting the tumor signal and greatly increasing computational cost. As Recent studies \cite{ALWADEE2025109353,ZHU2024108284, RAZA2023103861, demir2023topology} employed patching for this task with upreserved shape of tumor. To address this, we adopt a targeted, tumor-centered patching strategy that preserves the immediate anatomical context surrounding the lesion while keeping the tumor well represented in each sample. By centering patches on the tumor we retain substantial non-tumor tissue in the same crop providing the model with the necessary examples of healthy anatomy for discrimination without overwhelming the network with excessive background. This selective focus therefore supplies richer, task-relevant context per parameter-update than naively enlarging patches, and directly mitigates the class-imbalance problem that adversely affects segmentation performance.</w:t>
      </w:r>
    </w:p>
    <w:p w14:paraId="5A18D12A">
      <w:pPr>
        <w:jc w:val="both"/>
        <w:rPr>
          <w:rFonts w:ascii="Times New Roman" w:hAnsi="Times New Roman" w:cs="Times New Roman"/>
          <w:b/>
          <w:sz w:val="24"/>
          <w:szCs w:val="24"/>
        </w:rPr>
      </w:pPr>
      <w:r>
        <w:rPr>
          <w:rFonts w:ascii="Times New Roman" w:hAnsi="Times New Roman" w:cs="Times New Roman"/>
          <w:b/>
          <w:sz w:val="24"/>
          <w:szCs w:val="24"/>
        </w:rPr>
        <w:t>\subsection*{Contributions}</w:t>
      </w:r>
    </w:p>
    <w:p w14:paraId="71A727DC">
      <w:pPr>
        <w:jc w:val="both"/>
        <w:rPr>
          <w:rFonts w:ascii="Times New Roman" w:hAnsi="Times New Roman" w:cs="Times New Roman"/>
          <w:sz w:val="24"/>
          <w:szCs w:val="24"/>
        </w:rPr>
      </w:pPr>
      <w:r>
        <w:rPr>
          <w:rFonts w:ascii="Times New Roman" w:hAnsi="Times New Roman" w:cs="Times New Roman"/>
          <w:sz w:val="24"/>
          <w:szCs w:val="24"/>
        </w:rPr>
        <w:t>In proposed patching technique, volumes are converted to tumor-centered patches with the lesion placed at the patch center. Tumor-centered patches still inclu</w:t>
      </w:r>
      <w:bookmarkStart w:id="0" w:name="_GoBack"/>
      <w:bookmarkEnd w:id="0"/>
      <w:r>
        <w:rPr>
          <w:rFonts w:ascii="Times New Roman" w:hAnsi="Times New Roman" w:cs="Times New Roman"/>
          <w:sz w:val="24"/>
          <w:szCs w:val="24"/>
        </w:rPr>
        <w:t>de substantial non-tumor regions, the network learns discriminative boundaries between tumorous and normal tissue from the same samples, while remaining efficient and robust to class imbalance. Compared with uniform enlargement of patch windows, our approach (i) maintains a high signal-to-noise ratio for tumor features, (ii) avoids the computational and optimization burdens associated with processing much larger background-dominated inputs, and (iii) reduces the likelihood of boundary truncation that degrades lesion representation.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1D3"/>
    <w:rsid w:val="002461D3"/>
    <w:rsid w:val="00296EC5"/>
    <w:rsid w:val="00AA00BB"/>
    <w:rsid w:val="29420757"/>
    <w:rsid w:val="34897BE5"/>
    <w:rsid w:val="50C00D45"/>
    <w:rsid w:val="52C8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paragraph" w:styleId="6">
    <w:name w:val=""/>
    <w:basedOn w:val="1"/>
    <w:next w:val="1"/>
    <w:uiPriority w:val="0"/>
    <w:pPr>
      <w:pBdr>
        <w:bottom w:val="single" w:color="auto" w:sz="6" w:space="1"/>
      </w:pBdr>
      <w:jc w:val="center"/>
    </w:pPr>
    <w:rPr>
      <w:rFonts w:ascii="Arial" w:eastAsia="SimSun"/>
      <w:vanish/>
      <w:sz w:val="16"/>
    </w:rPr>
  </w:style>
  <w:style w:type="paragraph" w:styleId="7">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707</Words>
  <Characters>4033</Characters>
  <Lines>33</Lines>
  <Paragraphs>9</Paragraphs>
  <TotalTime>37</TotalTime>
  <ScaleCrop>false</ScaleCrop>
  <LinksUpToDate>false</LinksUpToDate>
  <CharactersWithSpaces>4731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2026-01-20T14:13:00Z</dcterms:created>
  <dc:creator>Microsoft account</dc:creator>
  <cp:lastModifiedBy>M Wahaj Sajid Ali</cp:lastModifiedBy>
  <dcterms:modified xsi:type="dcterms:W3CDTF">2026-01-28T03:59:59Z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B5C2C1158C1A4B2DB875DC0B16D2DFCB_12</vt:lpwstr>
  </property>
</Properties>
</file>