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AI Gateway POC</w:t>
      </w:r>
    </w:p>
    <w:p>
      <w:pPr>
        <w:spacing w:after="240"/>
      </w:pPr>
      <w:r>
        <w:rPr>
          <w:color w:val="555555"/>
          <w:sz w:val="24"/>
        </w:rPr>
        <w:t>Elasticsearch Context Engineering and MCP Tool Calling</w:t>
      </w:r>
    </w:p>
    <w:p>
      <w:r>
        <w:rPr>
          <w:b/>
        </w:rPr>
        <w:t xml:space="preserve">Purpose: </w:t>
      </w:r>
      <w:r>
        <w:t>Demonstrate a Go-based LLM gateway that stores memory in Elasticsearch, retrieves context during inference, calls tools through MCP, and exposes observability through Kibana.</w:t>
      </w:r>
    </w:p>
    <w:p>
      <w:pPr>
        <w:pStyle w:val="Heading1"/>
      </w:pPr>
      <w:r>
        <w:t>1. Executive Summary</w:t>
      </w:r>
    </w:p>
    <w:p>
      <w:r>
        <w:t>This proof of concept replaces PostgreSQL persistence with Elasticsearch-backed document storage and retrieval. The gateway stores conversations, messages, and inference logs as Elasticsearch documents. During inference, it builds a model prompt from recent conversation history, relevant retrieved context, and optional MCP tool results.</w:t>
      </w:r>
    </w:p>
    <w:p>
      <w:r>
        <w:t>The current POC validates the core platform pattern: Elasticsearch acts as conversational memory and retrieval infrastructure, while MCP provides standardized access to external tools such as file reading, directory listing, or future business-system integrations.</w:t>
      </w:r>
    </w:p>
    <w:p>
      <w:pPr>
        <w:pStyle w:val="Heading1"/>
      </w:pPr>
      <w:r>
        <w:t>2. Architecture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Current Implementation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 Gateway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Receives API requests, builds context, calls the LLM provider, and streams or returns responses.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cmd/gateway with Chi routes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Elasticsearch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Stores conversations, messages, inference logs, and supports context retrieval.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Indexes: conversations, messages, inference_logs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Redis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Supports rate limiting and short-lived response caching.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Existing Redis service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MCP Server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Exposes external tools through a standard protocol.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Built-in test server under cmd/testmcp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LLM Provider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Generates assistant responses from assembled prompt context.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OpenRouter or Anthropic provider abstraction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Kibana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Visual UI for inspecting Elasticsearch documents and logs.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Added as docker-compose service on port 5601</w:t>
            </w:r>
          </w:p>
        </w:tc>
      </w:tr>
    </w:tbl>
    <w:p/>
    <w:p>
      <w:pPr>
        <w:pStyle w:val="Heading1"/>
      </w:pPr>
      <w:r>
        <w:t>3. POC Demo Flow</w:t>
      </w:r>
    </w:p>
    <w:p>
      <w:pPr>
        <w:pStyle w:val="ListNumber"/>
      </w:pPr>
      <w:r>
        <w:t>Start Elasticsearch, Redis, Kibana, and the Go gateway.</w:t>
      </w:r>
    </w:p>
    <w:p>
      <w:pPr>
        <w:pStyle w:val="ListNumber"/>
      </w:pPr>
      <w:r>
        <w:t>Create a conversation using POST /conversations.</w:t>
      </w:r>
    </w:p>
    <w:p>
      <w:pPr>
        <w:pStyle w:val="ListNumber"/>
      </w:pPr>
      <w:r>
        <w:t>Send a memory-setting inference request, for example: My preferred search engine is Elasticsearch. Remember this.</w:t>
      </w:r>
    </w:p>
    <w:p>
      <w:pPr>
        <w:pStyle w:val="ListNumber"/>
      </w:pPr>
      <w:r>
        <w:t>Ask a follow-up question such as: What search engine do I prefer?</w:t>
      </w:r>
    </w:p>
    <w:p>
      <w:pPr>
        <w:pStyle w:val="ListNumber"/>
      </w:pPr>
      <w:r>
        <w:t>Verify that the assistant answers from stored context.</w:t>
      </w:r>
    </w:p>
    <w:p>
      <w:pPr>
        <w:pStyle w:val="ListNumber"/>
      </w:pPr>
      <w:r>
        <w:t>Create a file under C:/tmp and call the MCP read_file tool through /infer.</w:t>
      </w:r>
    </w:p>
    <w:p>
      <w:pPr>
        <w:pStyle w:val="ListNumber"/>
      </w:pPr>
      <w:r>
        <w:t>Open Kibana at http://localhost:5601 and inspect messages, inference_logs, and raw_metadata.mcp.</w:t>
      </w:r>
    </w:p>
    <w:p>
      <w:pPr>
        <w:pStyle w:val="Heading1"/>
      </w:pPr>
      <w:r>
        <w:t>4. Working Capabilities</w:t>
      </w:r>
    </w:p>
    <w:p>
      <w:pPr>
        <w:pStyle w:val="ListBullet"/>
      </w:pPr>
      <w:r>
        <w:t>Conversation creation and retrieval through the existing REST API.</w:t>
      </w:r>
    </w:p>
    <w:p>
      <w:pPr>
        <w:pStyle w:val="ListBullet"/>
      </w:pPr>
      <w:r>
        <w:t>Message persistence in Elasticsearch.</w:t>
      </w:r>
    </w:p>
    <w:p>
      <w:pPr>
        <w:pStyle w:val="ListBullet"/>
      </w:pPr>
      <w:r>
        <w:t>Inference log persistence in Elasticsearch with provider metadata and token usage.</w:t>
      </w:r>
    </w:p>
    <w:p>
      <w:pPr>
        <w:pStyle w:val="ListBullet"/>
      </w:pPr>
      <w:r>
        <w:t>Context assembly from recent messages and Elasticsearch full-text retrieval.</w:t>
      </w:r>
    </w:p>
    <w:p>
      <w:pPr>
        <w:pStyle w:val="ListBullet"/>
      </w:pPr>
      <w:r>
        <w:t>MCP tool listing through GET /mcp/tools.</w:t>
      </w:r>
    </w:p>
    <w:p>
      <w:pPr>
        <w:pStyle w:val="ListBullet"/>
      </w:pPr>
      <w:r>
        <w:t>Direct MCP tool calls through POST /mcp/tools/call.</w:t>
      </w:r>
    </w:p>
    <w:p>
      <w:pPr>
        <w:pStyle w:val="ListBullet"/>
      </w:pPr>
      <w:r>
        <w:t>Inline MCP calls during inference using tool:&lt;name&gt; JSON arguments.</w:t>
      </w:r>
    </w:p>
    <w:p>
      <w:pPr>
        <w:pStyle w:val="ListBullet"/>
      </w:pPr>
      <w:r>
        <w:t>Kibana visibility for conversations, messages, inference logs, and MCP metadata.</w:t>
      </w:r>
    </w:p>
    <w:p>
      <w:pPr>
        <w:pStyle w:val="ListBullet"/>
      </w:pPr>
      <w:r>
        <w:t>SSE streaming remains available for inference responses.</w:t>
      </w:r>
    </w:p>
    <w:p>
      <w:pPr>
        <w:pStyle w:val="Heading1"/>
      </w:pPr>
      <w:r>
        <w:t>5. Validation Evidence</w:t>
      </w:r>
    </w:p>
    <w:p>
      <w:r>
        <w:t>The POC has already demonstrated successful context recall. After storing the statement that Elasticsearch is the preferred database, a later inference request asked which database was preferred, and the assistant answered that it was Elasticsearch.</w:t>
      </w:r>
    </w:p>
    <w:p>
      <w:r>
        <w:t>The MCP path has also been validated. A request using tool:read_file with C:/tmp/mcp-test.txt returned an assistant response containing the file content: Hello from MCP server. This confirms that the gateway detected the inline tool call, invoked the MCP server, injected the result into the prompt, and saved the assistant response.</w:t>
      </w:r>
    </w:p>
    <w:p>
      <w:pPr>
        <w:pStyle w:val="Heading1"/>
      </w:pPr>
      <w:r>
        <w:t>6. Feature Development Roadmap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AUTH_ENABLED and RATE_LIMIT_ENABLED toggles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Allows local testing without removing production security code.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Persistent MCP sessions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Avoids starting a new MCP process per request and improves latency/reliability.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Automatic tool planner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Allows users to ask naturally while the gateway decides whether to call MCP tools.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Context deduplication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Prevents the current message or repeated retrieved text from appearing twice in prompts.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Vector search with embeddings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Improves semantic retrieval beyond keyword matching.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Tool allow/deny policy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Restricts risky tools and supports safer production deployments.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Kibana dashboards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Adds ready-made views for latency, tokens, errors, and MCP usage.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Provider-native tool schemas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Bridges MCP tools into provider-native tool/function calling where supported.</w:t>
            </w:r>
          </w:p>
        </w:tc>
      </w:tr>
    </w:tbl>
    <w:p/>
    <w:p>
      <w:pPr>
        <w:pStyle w:val="Heading1"/>
      </w:pPr>
      <w:r>
        <w:t>7. Production Considerations</w:t>
      </w:r>
    </w:p>
    <w:p>
      <w:pPr>
        <w:pStyle w:val="ListBullet"/>
      </w:pPr>
      <w:r>
        <w:t>Enable Elasticsearch security, API keys, snapshots, and production index lifecycle policies.</w:t>
      </w:r>
    </w:p>
    <w:p>
      <w:pPr>
        <w:pStyle w:val="ListBullet"/>
      </w:pPr>
      <w:r>
        <w:t>Run Elasticsearch with replicas in a multi-node environment. Yellow health is expected only in local single-node development.</w:t>
      </w:r>
    </w:p>
    <w:p>
      <w:pPr>
        <w:pStyle w:val="ListBullet"/>
      </w:pPr>
      <w:r>
        <w:t>Store secrets outside .env for deployed environments.</w:t>
      </w:r>
    </w:p>
    <w:p>
      <w:pPr>
        <w:pStyle w:val="ListBullet"/>
      </w:pPr>
      <w:r>
        <w:t>Add request tracing and correlation IDs across gateway, MCP tool calls, and provider responses.</w:t>
      </w:r>
    </w:p>
    <w:p>
      <w:pPr>
        <w:pStyle w:val="ListBullet"/>
      </w:pPr>
      <w:r>
        <w:t>Add tests around repository behavior, MCP tool errors, prompt construction, and inference logging.</w:t>
      </w:r>
    </w:p>
    <w:p>
      <w:pPr>
        <w:pStyle w:val="Heading1"/>
      </w:pPr>
      <w:r>
        <w:t>8. Recommended Next Sprint</w:t>
      </w:r>
    </w:p>
    <w:p>
      <w:pPr>
        <w:pStyle w:val="ListNumber"/>
      </w:pPr>
      <w:r>
        <w:t>Add environment toggles for authentication and rate limiting.</w:t>
      </w:r>
    </w:p>
    <w:p>
      <w:pPr>
        <w:pStyle w:val="ListNumber"/>
      </w:pPr>
      <w:r>
        <w:t>Convert MCP from per-request process startup to persistent managed sessions.</w:t>
      </w:r>
    </w:p>
    <w:p>
      <w:pPr>
        <w:pStyle w:val="ListNumber"/>
      </w:pPr>
      <w:r>
        <w:t>Add an LLM-based tool planner for automatic MCP selection.</w:t>
      </w:r>
    </w:p>
    <w:p>
      <w:pPr>
        <w:pStyle w:val="ListNumber"/>
      </w:pPr>
      <w:r>
        <w:t>Deduplicate retrieved context and add prompt-size controls.</w:t>
      </w:r>
    </w:p>
    <w:p>
      <w:pPr>
        <w:pStyle w:val="ListNumber"/>
      </w:pPr>
      <w:r>
        <w:t>Add Elasticsearch vector embeddings for semantic context retrieval.</w:t>
      </w:r>
    </w:p>
    <w:p>
      <w:pPr>
        <w:pStyle w:val="ListNumber"/>
      </w:pPr>
      <w:r>
        <w:t>Create a Kibana dashboard export for demo and operations.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AI Gateway POC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