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7EF4" w:rsidRPr="00E05DFC" w:rsidRDefault="00E05DFC" w:rsidP="00E05DFC">
      <w:pPr>
        <w:spacing w:line="360" w:lineRule="auto"/>
        <w:jc w:val="both"/>
        <w:rPr>
          <w:rFonts w:ascii="Times New Roman" w:hAnsi="Times New Roman" w:cs="Times New Roman"/>
          <w:b/>
          <w:sz w:val="24"/>
          <w:szCs w:val="24"/>
          <w:u w:val="single"/>
        </w:rPr>
      </w:pPr>
      <w:r w:rsidRPr="00E05DFC">
        <w:rPr>
          <w:rFonts w:ascii="Times New Roman" w:hAnsi="Times New Roman" w:cs="Times New Roman"/>
          <w:b/>
          <w:sz w:val="24"/>
          <w:szCs w:val="24"/>
          <w:u w:val="single"/>
        </w:rPr>
        <w:t>Tugas</w:t>
      </w:r>
    </w:p>
    <w:p w:rsidR="00AA7EF4" w:rsidRPr="00E05DFC" w:rsidRDefault="00AA7EF4" w:rsidP="00E05DFC">
      <w:pPr>
        <w:spacing w:line="360" w:lineRule="auto"/>
        <w:jc w:val="center"/>
        <w:rPr>
          <w:rFonts w:ascii="Times New Roman" w:hAnsi="Times New Roman" w:cs="Times New Roman"/>
          <w:b/>
          <w:sz w:val="24"/>
          <w:szCs w:val="24"/>
        </w:rPr>
      </w:pPr>
      <w:r w:rsidRPr="00E05DFC">
        <w:rPr>
          <w:rFonts w:ascii="Times New Roman" w:hAnsi="Times New Roman" w:cs="Times New Roman"/>
          <w:b/>
          <w:sz w:val="24"/>
          <w:szCs w:val="24"/>
        </w:rPr>
        <w:t>REVIEW JURNAL</w:t>
      </w:r>
    </w:p>
    <w:p w:rsidR="00AA7EF4" w:rsidRPr="00E05DFC" w:rsidRDefault="00AA7EF4" w:rsidP="00E05DFC">
      <w:pPr>
        <w:spacing w:line="360" w:lineRule="auto"/>
        <w:jc w:val="center"/>
        <w:rPr>
          <w:rFonts w:ascii="Times New Roman" w:hAnsi="Times New Roman" w:cs="Times New Roman"/>
          <w:b/>
          <w:sz w:val="24"/>
          <w:szCs w:val="24"/>
        </w:rPr>
      </w:pPr>
      <w:r w:rsidRPr="00E05DFC">
        <w:rPr>
          <w:rFonts w:ascii="Times New Roman" w:hAnsi="Times New Roman" w:cs="Times New Roman"/>
          <w:b/>
          <w:sz w:val="24"/>
          <w:szCs w:val="24"/>
        </w:rPr>
        <w:t>(Dampak Covid-19 Bagi ekonomi Dan Industri Perikanan Dan Kelautan)</w:t>
      </w:r>
    </w:p>
    <w:p w:rsidR="00AA7EF4" w:rsidRPr="00E05DFC" w:rsidRDefault="00AA7EF4" w:rsidP="00E05DFC">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AA7EF4" w:rsidRPr="00E05DFC" w:rsidRDefault="00AA7EF4" w:rsidP="00E05DFC">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AA7EF4" w:rsidRPr="00E05DFC" w:rsidRDefault="00AA7EF4" w:rsidP="00E05DFC">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AA7EF4" w:rsidRPr="00E05DFC" w:rsidRDefault="00AA7EF4" w:rsidP="00E05DFC">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E05DFC">
        <w:rPr>
          <w:rFonts w:ascii="Times New Roman" w:hAnsi="Times New Roman" w:cs="Times New Roman"/>
          <w:b/>
          <w:noProof/>
          <w:color w:val="000000" w:themeColor="text1"/>
          <w:sz w:val="24"/>
          <w:szCs w:val="24"/>
        </w:rPr>
        <w:drawing>
          <wp:inline distT="0" distB="0" distL="0" distR="0" wp14:anchorId="41FF114D" wp14:editId="714787AB">
            <wp:extent cx="1444752" cy="1446027"/>
            <wp:effectExtent l="19050" t="0" r="3048" b="0"/>
            <wp:docPr id="7" name="Picture 1" descr="C:\Users\USER\Pictures\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USER\Pictures\LOGO.png"/>
                    <pic:cNvPicPr preferRelativeResize="0">
                      <a:picLocks noChangeAspect="1" noChangeArrowheads="1"/>
                    </pic:cNvPicPr>
                  </pic:nvPicPr>
                  <pic:blipFill>
                    <a:blip r:embed="rId8"/>
                    <a:srcRect/>
                    <a:stretch>
                      <a:fillRect/>
                    </a:stretch>
                  </pic:blipFill>
                  <pic:spPr bwMode="auto">
                    <a:xfrm>
                      <a:off x="0" y="0"/>
                      <a:ext cx="1444752" cy="1446027"/>
                    </a:xfrm>
                    <a:prstGeom prst="rect">
                      <a:avLst/>
                    </a:prstGeom>
                    <a:noFill/>
                    <a:ln w="9525">
                      <a:noFill/>
                      <a:miter lim="800000"/>
                      <a:headEnd/>
                      <a:tailEnd/>
                    </a:ln>
                  </pic:spPr>
                </pic:pic>
              </a:graphicData>
            </a:graphic>
          </wp:inline>
        </w:drawing>
      </w:r>
    </w:p>
    <w:p w:rsidR="00AA7EF4" w:rsidRPr="00E05DFC" w:rsidRDefault="00AA7EF4" w:rsidP="00E05DFC">
      <w:pPr>
        <w:tabs>
          <w:tab w:val="left" w:pos="284"/>
          <w:tab w:val="left" w:pos="567"/>
          <w:tab w:val="left" w:pos="709"/>
          <w:tab w:val="left" w:pos="851"/>
        </w:tabs>
        <w:spacing w:after="0" w:line="360" w:lineRule="auto"/>
        <w:rPr>
          <w:rFonts w:ascii="Times New Roman" w:hAnsi="Times New Roman" w:cs="Times New Roman"/>
          <w:b/>
          <w:color w:val="000000" w:themeColor="text1"/>
          <w:sz w:val="24"/>
          <w:szCs w:val="24"/>
        </w:rPr>
      </w:pPr>
    </w:p>
    <w:p w:rsidR="00AA7EF4" w:rsidRPr="00E05DFC" w:rsidRDefault="00AA7EF4" w:rsidP="00E05DFC">
      <w:pPr>
        <w:tabs>
          <w:tab w:val="left" w:pos="284"/>
          <w:tab w:val="left" w:pos="567"/>
          <w:tab w:val="left" w:pos="709"/>
          <w:tab w:val="left" w:pos="851"/>
        </w:tabs>
        <w:spacing w:after="0" w:line="360" w:lineRule="auto"/>
        <w:rPr>
          <w:rFonts w:ascii="Times New Roman" w:hAnsi="Times New Roman" w:cs="Times New Roman"/>
          <w:b/>
          <w:color w:val="000000" w:themeColor="text1"/>
          <w:sz w:val="24"/>
          <w:szCs w:val="24"/>
        </w:rPr>
      </w:pPr>
    </w:p>
    <w:p w:rsidR="00AA7EF4" w:rsidRPr="00E05DFC" w:rsidRDefault="00AA7EF4" w:rsidP="00E05DFC">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AA7EF4" w:rsidRPr="00E05DFC" w:rsidRDefault="00AA7EF4" w:rsidP="00E05DFC">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E05DFC">
        <w:rPr>
          <w:rFonts w:ascii="Times New Roman" w:hAnsi="Times New Roman" w:cs="Times New Roman"/>
          <w:b/>
          <w:color w:val="000000" w:themeColor="text1"/>
          <w:sz w:val="24"/>
          <w:szCs w:val="24"/>
        </w:rPr>
        <w:t>OLEH :</w:t>
      </w:r>
    </w:p>
    <w:p w:rsidR="00AA7EF4" w:rsidRPr="00E05DFC" w:rsidRDefault="00AA7EF4" w:rsidP="00E05DFC">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sidRPr="00E05DFC">
        <w:rPr>
          <w:rFonts w:ascii="Times New Roman" w:hAnsi="Times New Roman" w:cs="Times New Roman"/>
          <w:b/>
          <w:color w:val="000000" w:themeColor="text1"/>
          <w:sz w:val="24"/>
          <w:szCs w:val="24"/>
        </w:rPr>
        <w:t>NAMA</w:t>
      </w:r>
      <w:r w:rsidRPr="00E05DFC">
        <w:rPr>
          <w:rFonts w:ascii="Times New Roman" w:hAnsi="Times New Roman" w:cs="Times New Roman"/>
          <w:b/>
          <w:color w:val="000000" w:themeColor="text1"/>
          <w:sz w:val="24"/>
          <w:szCs w:val="24"/>
        </w:rPr>
        <w:tab/>
      </w:r>
      <w:r w:rsidR="00E05DFC" w:rsidRPr="00E05DFC">
        <w:rPr>
          <w:rFonts w:ascii="Times New Roman" w:hAnsi="Times New Roman" w:cs="Times New Roman"/>
          <w:b/>
          <w:color w:val="000000" w:themeColor="text1"/>
          <w:sz w:val="24"/>
          <w:szCs w:val="24"/>
        </w:rPr>
        <w:t xml:space="preserve">:  </w:t>
      </w:r>
      <w:r w:rsidR="00E05DFC">
        <w:rPr>
          <w:rFonts w:ascii="Times New Roman" w:hAnsi="Times New Roman" w:cs="Times New Roman"/>
          <w:b/>
          <w:color w:val="000000" w:themeColor="text1"/>
          <w:sz w:val="24"/>
          <w:szCs w:val="24"/>
        </w:rPr>
        <w:t>JAINURLIN</w:t>
      </w:r>
    </w:p>
    <w:p w:rsidR="00AA7EF4" w:rsidRPr="00E05DFC" w:rsidRDefault="00E05DFC" w:rsidP="00E05DFC">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sidRPr="00E05DFC">
        <w:rPr>
          <w:rFonts w:ascii="Times New Roman" w:hAnsi="Times New Roman" w:cs="Times New Roman"/>
          <w:b/>
          <w:color w:val="000000" w:themeColor="text1"/>
          <w:sz w:val="24"/>
          <w:szCs w:val="24"/>
        </w:rPr>
        <w:t>NIM</w:t>
      </w:r>
      <w:r w:rsidRPr="00E05DFC">
        <w:rPr>
          <w:rFonts w:ascii="Times New Roman" w:hAnsi="Times New Roman" w:cs="Times New Roman"/>
          <w:b/>
          <w:color w:val="000000" w:themeColor="text1"/>
          <w:sz w:val="24"/>
          <w:szCs w:val="24"/>
        </w:rPr>
        <w:tab/>
      </w:r>
      <w:r w:rsidR="00AA7EF4" w:rsidRPr="00E05DFC">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I1D117007</w:t>
      </w:r>
      <w:bookmarkStart w:id="0" w:name="_GoBack"/>
      <w:bookmarkEnd w:id="0"/>
    </w:p>
    <w:p w:rsidR="00AA7EF4" w:rsidRPr="00E05DFC" w:rsidRDefault="00AA7EF4" w:rsidP="00E05DFC">
      <w:pPr>
        <w:tabs>
          <w:tab w:val="left" w:pos="4050"/>
        </w:tabs>
        <w:spacing w:after="0" w:line="360" w:lineRule="auto"/>
        <w:ind w:left="4140" w:hanging="1379"/>
        <w:rPr>
          <w:rFonts w:ascii="Times New Roman" w:hAnsi="Times New Roman" w:cs="Times New Roman"/>
          <w:b/>
          <w:color w:val="000000" w:themeColor="text1"/>
          <w:sz w:val="24"/>
          <w:szCs w:val="24"/>
        </w:rPr>
      </w:pPr>
    </w:p>
    <w:p w:rsidR="00AA7EF4" w:rsidRPr="00E05DFC" w:rsidRDefault="00AA7EF4" w:rsidP="00E05DFC">
      <w:pPr>
        <w:tabs>
          <w:tab w:val="left" w:pos="2268"/>
        </w:tabs>
        <w:spacing w:after="0" w:line="360" w:lineRule="auto"/>
        <w:rPr>
          <w:rFonts w:ascii="Times New Roman" w:hAnsi="Times New Roman" w:cs="Times New Roman"/>
          <w:b/>
          <w:color w:val="000000" w:themeColor="text1"/>
          <w:sz w:val="24"/>
          <w:szCs w:val="24"/>
        </w:rPr>
      </w:pPr>
    </w:p>
    <w:p w:rsidR="00AA7EF4" w:rsidRPr="00E05DFC" w:rsidRDefault="00AA7EF4" w:rsidP="00E05DFC">
      <w:pPr>
        <w:tabs>
          <w:tab w:val="left" w:pos="2268"/>
        </w:tabs>
        <w:spacing w:after="0" w:line="360" w:lineRule="auto"/>
        <w:rPr>
          <w:rFonts w:ascii="Times New Roman" w:hAnsi="Times New Roman" w:cs="Times New Roman"/>
          <w:b/>
          <w:color w:val="000000" w:themeColor="text1"/>
          <w:sz w:val="24"/>
          <w:szCs w:val="24"/>
        </w:rPr>
      </w:pPr>
    </w:p>
    <w:p w:rsidR="00E05DFC" w:rsidRDefault="00E05DFC" w:rsidP="00E05DFC">
      <w:pPr>
        <w:tabs>
          <w:tab w:val="left" w:pos="2268"/>
        </w:tabs>
        <w:spacing w:after="0" w:line="360" w:lineRule="auto"/>
        <w:rPr>
          <w:rFonts w:ascii="Times New Roman" w:hAnsi="Times New Roman" w:cs="Times New Roman"/>
          <w:b/>
          <w:color w:val="000000" w:themeColor="text1"/>
          <w:sz w:val="24"/>
          <w:szCs w:val="24"/>
        </w:rPr>
      </w:pPr>
    </w:p>
    <w:p w:rsidR="00E05DFC" w:rsidRDefault="00E05DFC" w:rsidP="00E05DFC">
      <w:pPr>
        <w:tabs>
          <w:tab w:val="left" w:pos="2268"/>
        </w:tabs>
        <w:spacing w:after="0" w:line="360" w:lineRule="auto"/>
        <w:rPr>
          <w:rFonts w:ascii="Times New Roman" w:hAnsi="Times New Roman" w:cs="Times New Roman"/>
          <w:b/>
          <w:color w:val="000000" w:themeColor="text1"/>
          <w:sz w:val="24"/>
          <w:szCs w:val="24"/>
        </w:rPr>
      </w:pPr>
    </w:p>
    <w:p w:rsidR="00E05DFC" w:rsidRPr="00E05DFC" w:rsidRDefault="00E05DFC" w:rsidP="00E05DFC">
      <w:pPr>
        <w:tabs>
          <w:tab w:val="left" w:pos="2268"/>
        </w:tabs>
        <w:spacing w:after="0" w:line="360" w:lineRule="auto"/>
        <w:rPr>
          <w:rFonts w:ascii="Times New Roman" w:hAnsi="Times New Roman" w:cs="Times New Roman"/>
          <w:b/>
          <w:color w:val="000000" w:themeColor="text1"/>
          <w:sz w:val="24"/>
          <w:szCs w:val="24"/>
        </w:rPr>
      </w:pPr>
    </w:p>
    <w:p w:rsidR="00AA7EF4" w:rsidRPr="00E05DFC" w:rsidRDefault="00AA7EF4" w:rsidP="00E05DFC">
      <w:pPr>
        <w:tabs>
          <w:tab w:val="left" w:pos="2268"/>
        </w:tabs>
        <w:spacing w:after="0" w:line="360" w:lineRule="auto"/>
        <w:rPr>
          <w:rFonts w:ascii="Times New Roman" w:hAnsi="Times New Roman" w:cs="Times New Roman"/>
          <w:b/>
          <w:color w:val="000000" w:themeColor="text1"/>
          <w:sz w:val="24"/>
          <w:szCs w:val="24"/>
        </w:rPr>
      </w:pPr>
    </w:p>
    <w:p w:rsidR="00AA7EF4" w:rsidRPr="00E05DFC" w:rsidRDefault="00AA7EF4" w:rsidP="00E05DFC">
      <w:pPr>
        <w:spacing w:after="0" w:line="360" w:lineRule="auto"/>
        <w:jc w:val="center"/>
        <w:rPr>
          <w:rFonts w:ascii="Times New Roman" w:hAnsi="Times New Roman" w:cs="Times New Roman"/>
          <w:b/>
          <w:sz w:val="24"/>
          <w:szCs w:val="24"/>
        </w:rPr>
      </w:pPr>
      <w:r w:rsidRPr="00E05DFC">
        <w:rPr>
          <w:rFonts w:ascii="Times New Roman" w:hAnsi="Times New Roman" w:cs="Times New Roman"/>
          <w:b/>
          <w:sz w:val="24"/>
          <w:szCs w:val="24"/>
        </w:rPr>
        <w:t>JURUSAN AGROBISNIS PERIKANAN</w:t>
      </w:r>
    </w:p>
    <w:p w:rsidR="00AA7EF4" w:rsidRPr="00E05DFC" w:rsidRDefault="00AA7EF4" w:rsidP="00E05DFC">
      <w:pPr>
        <w:spacing w:after="0" w:line="360" w:lineRule="auto"/>
        <w:jc w:val="center"/>
        <w:rPr>
          <w:rFonts w:ascii="Times New Roman" w:hAnsi="Times New Roman" w:cs="Times New Roman"/>
          <w:b/>
          <w:sz w:val="24"/>
          <w:szCs w:val="24"/>
        </w:rPr>
      </w:pPr>
      <w:r w:rsidRPr="00E05DFC">
        <w:rPr>
          <w:rFonts w:ascii="Times New Roman" w:hAnsi="Times New Roman" w:cs="Times New Roman"/>
          <w:b/>
          <w:sz w:val="24"/>
          <w:szCs w:val="24"/>
        </w:rPr>
        <w:t>FAKULTAS PERIKANAN DAN ILMU KELAUTAN</w:t>
      </w:r>
    </w:p>
    <w:p w:rsidR="00AA7EF4" w:rsidRPr="00E05DFC" w:rsidRDefault="00AA7EF4" w:rsidP="00E05DFC">
      <w:pPr>
        <w:spacing w:after="0" w:line="360" w:lineRule="auto"/>
        <w:jc w:val="center"/>
        <w:rPr>
          <w:rFonts w:ascii="Times New Roman" w:hAnsi="Times New Roman" w:cs="Times New Roman"/>
          <w:b/>
          <w:sz w:val="24"/>
          <w:szCs w:val="24"/>
        </w:rPr>
      </w:pPr>
      <w:r w:rsidRPr="00E05DFC">
        <w:rPr>
          <w:rFonts w:ascii="Times New Roman" w:hAnsi="Times New Roman" w:cs="Times New Roman"/>
          <w:b/>
          <w:sz w:val="24"/>
          <w:szCs w:val="24"/>
        </w:rPr>
        <w:t>UNIVERSITAS HALU OLEO</w:t>
      </w:r>
    </w:p>
    <w:p w:rsidR="00AA7EF4" w:rsidRPr="00E05DFC" w:rsidRDefault="00AA7EF4" w:rsidP="00E05DFC">
      <w:pPr>
        <w:spacing w:after="0" w:line="360" w:lineRule="auto"/>
        <w:jc w:val="center"/>
        <w:rPr>
          <w:rFonts w:ascii="Times New Roman" w:hAnsi="Times New Roman" w:cs="Times New Roman"/>
          <w:b/>
          <w:sz w:val="24"/>
          <w:szCs w:val="24"/>
        </w:rPr>
      </w:pPr>
      <w:r w:rsidRPr="00E05DFC">
        <w:rPr>
          <w:rFonts w:ascii="Times New Roman" w:hAnsi="Times New Roman" w:cs="Times New Roman"/>
          <w:b/>
          <w:sz w:val="24"/>
          <w:szCs w:val="24"/>
        </w:rPr>
        <w:t>KENDARI</w:t>
      </w:r>
    </w:p>
    <w:p w:rsidR="00AA7EF4" w:rsidRPr="00E05DFC" w:rsidRDefault="00AA7EF4" w:rsidP="00E05DFC">
      <w:pPr>
        <w:spacing w:after="0" w:line="360" w:lineRule="auto"/>
        <w:jc w:val="center"/>
        <w:rPr>
          <w:rFonts w:ascii="Times New Roman" w:hAnsi="Times New Roman" w:cs="Times New Roman"/>
          <w:b/>
          <w:sz w:val="24"/>
          <w:szCs w:val="24"/>
        </w:rPr>
      </w:pPr>
      <w:r w:rsidRPr="00E05DFC">
        <w:rPr>
          <w:rFonts w:ascii="Times New Roman" w:hAnsi="Times New Roman" w:cs="Times New Roman"/>
          <w:b/>
          <w:sz w:val="24"/>
          <w:szCs w:val="24"/>
        </w:rPr>
        <w:t>2020</w:t>
      </w:r>
    </w:p>
    <w:p w:rsidR="00AA7EF4" w:rsidRPr="00E05DFC" w:rsidRDefault="00AA7EF4" w:rsidP="00E05DFC">
      <w:pPr>
        <w:spacing w:line="360" w:lineRule="auto"/>
        <w:jc w:val="center"/>
        <w:rPr>
          <w:rFonts w:ascii="Times New Roman" w:hAnsi="Times New Roman" w:cs="Times New Roman"/>
          <w:b/>
          <w:sz w:val="24"/>
          <w:szCs w:val="24"/>
        </w:rPr>
        <w:sectPr w:rsidR="00AA7EF4" w:rsidRPr="00E05DFC" w:rsidSect="00E94E86">
          <w:pgSz w:w="11907" w:h="16839" w:code="9"/>
          <w:pgMar w:top="1701" w:right="2268" w:bottom="1701" w:left="2268" w:header="720" w:footer="720" w:gutter="0"/>
          <w:cols w:space="720"/>
          <w:docGrid w:linePitch="360"/>
        </w:sectPr>
      </w:pPr>
    </w:p>
    <w:tbl>
      <w:tblPr>
        <w:tblStyle w:val="TableGrid"/>
        <w:tblW w:w="0" w:type="auto"/>
        <w:tblInd w:w="-34" w:type="dxa"/>
        <w:tblLayout w:type="fixed"/>
        <w:tblLook w:val="04A0" w:firstRow="1" w:lastRow="0" w:firstColumn="1" w:lastColumn="0" w:noHBand="0" w:noVBand="1"/>
      </w:tblPr>
      <w:tblGrid>
        <w:gridCol w:w="1418"/>
        <w:gridCol w:w="6203"/>
      </w:tblGrid>
      <w:tr w:rsidR="00E94E86" w:rsidRPr="00E05DFC" w:rsidTr="00E05DFC">
        <w:tc>
          <w:tcPr>
            <w:tcW w:w="1418" w:type="dxa"/>
          </w:tcPr>
          <w:p w:rsidR="00E94E86" w:rsidRPr="00E05DFC" w:rsidRDefault="00E94E86"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lastRenderedPageBreak/>
              <w:t>Judul</w:t>
            </w:r>
          </w:p>
        </w:tc>
        <w:tc>
          <w:tcPr>
            <w:tcW w:w="6203" w:type="dxa"/>
          </w:tcPr>
          <w:p w:rsidR="00E94E86" w:rsidRPr="00E05DFC" w:rsidRDefault="00E94E86"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 xml:space="preserve">Efek </w:t>
            </w:r>
            <w:r w:rsidR="009A5B32" w:rsidRPr="00E05DFC">
              <w:rPr>
                <w:rFonts w:ascii="Times New Roman" w:hAnsi="Times New Roman" w:cs="Times New Roman"/>
                <w:sz w:val="24"/>
                <w:szCs w:val="24"/>
              </w:rPr>
              <w:t xml:space="preserve">COVID </w:t>
            </w:r>
            <w:r w:rsidRPr="00E05DFC">
              <w:rPr>
                <w:rFonts w:ascii="Times New Roman" w:hAnsi="Times New Roman" w:cs="Times New Roman"/>
                <w:sz w:val="24"/>
                <w:szCs w:val="24"/>
              </w:rPr>
              <w:t>19 terhadap terhadaap perekonomian dan pengembanagan proyek perikanan dan kelautan</w:t>
            </w:r>
          </w:p>
        </w:tc>
      </w:tr>
      <w:tr w:rsidR="00E94E86" w:rsidRPr="00E05DFC" w:rsidTr="00E05DFC">
        <w:tc>
          <w:tcPr>
            <w:tcW w:w="1418" w:type="dxa"/>
          </w:tcPr>
          <w:p w:rsidR="00E94E86" w:rsidRPr="00E05DFC" w:rsidRDefault="00E94E86"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Jurnal</w:t>
            </w:r>
          </w:p>
        </w:tc>
        <w:tc>
          <w:tcPr>
            <w:tcW w:w="6203" w:type="dxa"/>
          </w:tcPr>
          <w:p w:rsidR="00E94E86" w:rsidRPr="00E05DFC" w:rsidRDefault="009A5B32"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Dampak COVID 19 h</w:t>
            </w:r>
            <w:r w:rsidR="00917B4F" w:rsidRPr="00E05DFC">
              <w:rPr>
                <w:rFonts w:ascii="Times New Roman" w:hAnsi="Times New Roman" w:cs="Times New Roman"/>
                <w:sz w:val="24"/>
                <w:szCs w:val="24"/>
              </w:rPr>
              <w:t>arga ikan tangkapan nelayan Turu</w:t>
            </w:r>
            <w:r w:rsidRPr="00E05DFC">
              <w:rPr>
                <w:rFonts w:ascii="Times New Roman" w:hAnsi="Times New Roman" w:cs="Times New Roman"/>
                <w:sz w:val="24"/>
                <w:szCs w:val="24"/>
              </w:rPr>
              <w:t xml:space="preserve">n Drastis </w:t>
            </w:r>
          </w:p>
        </w:tc>
      </w:tr>
      <w:tr w:rsidR="00E94E86" w:rsidRPr="00E05DFC" w:rsidTr="00E05DFC">
        <w:tc>
          <w:tcPr>
            <w:tcW w:w="1418" w:type="dxa"/>
          </w:tcPr>
          <w:p w:rsidR="00E94E86" w:rsidRPr="00E05DFC" w:rsidRDefault="00E94E86"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Volume &amp; halaman</w:t>
            </w:r>
          </w:p>
        </w:tc>
        <w:tc>
          <w:tcPr>
            <w:tcW w:w="6203" w:type="dxa"/>
          </w:tcPr>
          <w:p w:rsidR="00E94E86" w:rsidRPr="00E05DFC" w:rsidRDefault="0019663E"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https://www.google.com/amp/s/www.mongabay.co.id/2020/04/02/dampak-covid-19-harga-tangkapan-ikan-nelayan-turun-drastis/amp/</w:t>
            </w:r>
          </w:p>
        </w:tc>
      </w:tr>
      <w:tr w:rsidR="00E94E86" w:rsidRPr="00E05DFC" w:rsidTr="00E05DFC">
        <w:tc>
          <w:tcPr>
            <w:tcW w:w="1418" w:type="dxa"/>
          </w:tcPr>
          <w:p w:rsidR="00E94E86" w:rsidRPr="00E05DFC" w:rsidRDefault="00E94E86"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Tahun</w:t>
            </w:r>
          </w:p>
        </w:tc>
        <w:tc>
          <w:tcPr>
            <w:tcW w:w="6203" w:type="dxa"/>
          </w:tcPr>
          <w:p w:rsidR="00E94E86" w:rsidRPr="00E05DFC" w:rsidRDefault="009A5B32"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2020</w:t>
            </w:r>
          </w:p>
        </w:tc>
      </w:tr>
      <w:tr w:rsidR="00E94E86" w:rsidRPr="00E05DFC" w:rsidTr="00E05DFC">
        <w:tc>
          <w:tcPr>
            <w:tcW w:w="1418" w:type="dxa"/>
          </w:tcPr>
          <w:p w:rsidR="00E94E86" w:rsidRPr="00E05DFC" w:rsidRDefault="00E94E86"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penulis</w:t>
            </w:r>
          </w:p>
        </w:tc>
        <w:tc>
          <w:tcPr>
            <w:tcW w:w="6203" w:type="dxa"/>
          </w:tcPr>
          <w:p w:rsidR="00E94E86" w:rsidRPr="00E05DFC" w:rsidRDefault="009A5B32"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Jay Fajar</w:t>
            </w:r>
          </w:p>
        </w:tc>
      </w:tr>
      <w:tr w:rsidR="00E94E86" w:rsidRPr="00E05DFC" w:rsidTr="00E05DFC">
        <w:tc>
          <w:tcPr>
            <w:tcW w:w="1418" w:type="dxa"/>
          </w:tcPr>
          <w:p w:rsidR="00E94E86" w:rsidRPr="00E05DFC" w:rsidRDefault="00E94E86"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reviewer</w:t>
            </w:r>
          </w:p>
        </w:tc>
        <w:tc>
          <w:tcPr>
            <w:tcW w:w="6203" w:type="dxa"/>
          </w:tcPr>
          <w:p w:rsidR="00E94E86" w:rsidRPr="00E05DFC" w:rsidRDefault="009A5B32"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Jainurlin</w:t>
            </w:r>
          </w:p>
        </w:tc>
      </w:tr>
      <w:tr w:rsidR="00E94E86" w:rsidRPr="00E05DFC" w:rsidTr="00E05DFC">
        <w:tc>
          <w:tcPr>
            <w:tcW w:w="1418" w:type="dxa"/>
          </w:tcPr>
          <w:p w:rsidR="00E94E86" w:rsidRPr="00E05DFC" w:rsidRDefault="00E94E86"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tanggal</w:t>
            </w:r>
          </w:p>
        </w:tc>
        <w:tc>
          <w:tcPr>
            <w:tcW w:w="6203" w:type="dxa"/>
          </w:tcPr>
          <w:p w:rsidR="00E94E86" w:rsidRPr="00E05DFC" w:rsidRDefault="009A5B32"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Kamis 9 April 9, 2020</w:t>
            </w:r>
          </w:p>
        </w:tc>
      </w:tr>
      <w:tr w:rsidR="00E94E86" w:rsidRPr="00E05DFC" w:rsidTr="00E05DFC">
        <w:tc>
          <w:tcPr>
            <w:tcW w:w="1418" w:type="dxa"/>
          </w:tcPr>
          <w:p w:rsidR="00E94E86" w:rsidRPr="00E05DFC" w:rsidRDefault="00E94E86"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 xml:space="preserve">Tujuan </w:t>
            </w:r>
            <w:r w:rsidR="00101933" w:rsidRPr="00E05DFC">
              <w:rPr>
                <w:rFonts w:ascii="Times New Roman" w:hAnsi="Times New Roman" w:cs="Times New Roman"/>
                <w:sz w:val="24"/>
                <w:szCs w:val="24"/>
              </w:rPr>
              <w:t>Review</w:t>
            </w:r>
          </w:p>
        </w:tc>
        <w:tc>
          <w:tcPr>
            <w:tcW w:w="6203" w:type="dxa"/>
          </w:tcPr>
          <w:p w:rsidR="00E94E86" w:rsidRPr="00E05DFC" w:rsidRDefault="00101933"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 xml:space="preserve">Untuk mengantisipasi keberlanjutan kemerosotan perekonomian dari segi ekonomi perikanan dan kelautan </w:t>
            </w:r>
          </w:p>
        </w:tc>
      </w:tr>
      <w:tr w:rsidR="00E94E86" w:rsidRPr="00E05DFC" w:rsidTr="00E05DFC">
        <w:tc>
          <w:tcPr>
            <w:tcW w:w="1418" w:type="dxa"/>
          </w:tcPr>
          <w:p w:rsidR="00E94E86" w:rsidRPr="00E05DFC" w:rsidRDefault="00E94E86"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 xml:space="preserve">Subjek </w:t>
            </w:r>
            <w:r w:rsidR="00101933" w:rsidRPr="00E05DFC">
              <w:rPr>
                <w:rFonts w:ascii="Times New Roman" w:hAnsi="Times New Roman" w:cs="Times New Roman"/>
                <w:sz w:val="24"/>
                <w:szCs w:val="24"/>
              </w:rPr>
              <w:t>penelitian</w:t>
            </w:r>
          </w:p>
        </w:tc>
        <w:tc>
          <w:tcPr>
            <w:tcW w:w="6203" w:type="dxa"/>
          </w:tcPr>
          <w:p w:rsidR="00E94E86" w:rsidRPr="00E05DFC" w:rsidRDefault="00101933"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Nelayan</w:t>
            </w:r>
          </w:p>
        </w:tc>
      </w:tr>
      <w:tr w:rsidR="00E94E86" w:rsidRPr="00E05DFC" w:rsidTr="00E05DFC">
        <w:tc>
          <w:tcPr>
            <w:tcW w:w="1418" w:type="dxa"/>
          </w:tcPr>
          <w:p w:rsidR="00E94E86" w:rsidRPr="00E05DFC" w:rsidRDefault="00E94E86"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Model Penelitian</w:t>
            </w:r>
          </w:p>
        </w:tc>
        <w:tc>
          <w:tcPr>
            <w:tcW w:w="6203" w:type="dxa"/>
          </w:tcPr>
          <w:p w:rsidR="00E94E86" w:rsidRPr="00E05DFC" w:rsidRDefault="00101933"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 xml:space="preserve">Dari </w:t>
            </w:r>
            <w:r w:rsidR="005D3534" w:rsidRPr="00E05DFC">
              <w:rPr>
                <w:rFonts w:ascii="Times New Roman" w:hAnsi="Times New Roman" w:cs="Times New Roman"/>
                <w:sz w:val="24"/>
                <w:szCs w:val="24"/>
              </w:rPr>
              <w:t>hasil wawancara antara peneliti dan nelayan di pelabuhan perikanan nusantara, kecamatan Brondong, Kab. Lamongan jawa timur</w:t>
            </w:r>
          </w:p>
        </w:tc>
      </w:tr>
      <w:tr w:rsidR="00E94E86" w:rsidRPr="00E05DFC" w:rsidTr="00E05DFC">
        <w:tc>
          <w:tcPr>
            <w:tcW w:w="1418" w:type="dxa"/>
          </w:tcPr>
          <w:p w:rsidR="00E94E86" w:rsidRPr="00E05DFC" w:rsidRDefault="00E94E86"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 xml:space="preserve">Hasil Penelitian </w:t>
            </w:r>
          </w:p>
        </w:tc>
        <w:tc>
          <w:tcPr>
            <w:tcW w:w="6203" w:type="dxa"/>
          </w:tcPr>
          <w:p w:rsidR="005B37B2" w:rsidRPr="00E05DFC" w:rsidRDefault="005B37B2" w:rsidP="00E05DFC">
            <w:pPr>
              <w:pStyle w:val="NormalWeb"/>
              <w:numPr>
                <w:ilvl w:val="0"/>
                <w:numId w:val="2"/>
              </w:numPr>
              <w:shd w:val="clear" w:color="auto" w:fill="FFFFFF"/>
              <w:spacing w:line="360" w:lineRule="auto"/>
              <w:jc w:val="both"/>
              <w:rPr>
                <w:color w:val="000000"/>
              </w:rPr>
            </w:pPr>
            <w:r w:rsidRPr="00E05DFC">
              <w:t xml:space="preserve">Ikan menumpuk : </w:t>
            </w:r>
            <w:r w:rsidRPr="00E05DFC">
              <w:rPr>
                <w:color w:val="000000"/>
                <w:shd w:val="clear" w:color="auto" w:fill="FFFFFF"/>
              </w:rPr>
              <w:t>Sedangkan Amir (50 tahun), nelayan lainnya mengatakan biasanya menjual ikan kakap merah </w:t>
            </w:r>
            <w:r w:rsidRPr="00E05DFC">
              <w:rPr>
                <w:rStyle w:val="Emphasis"/>
                <w:color w:val="000000"/>
                <w:shd w:val="clear" w:color="auto" w:fill="FFFFFF"/>
              </w:rPr>
              <w:t>(Lutjanus campechanus)</w:t>
            </w:r>
            <w:r w:rsidRPr="00E05DFC">
              <w:rPr>
                <w:color w:val="000000"/>
                <w:shd w:val="clear" w:color="auto" w:fill="FFFFFF"/>
              </w:rPr>
              <w:t> Rp60 ribu/kg. Sekarang ini turun hingga Rp25-30 ribu/kg.Penurunan harga ikan, katanya, terjadi sudah sebulanan. Meskipun harganya murah dia tetap menjual ikan hasil tangkapannya itu. Sebab jika tidak segera dijual, ikan semakin basi. Selain ukuran, harga ikan ditentukan dari kesegarannya.</w:t>
            </w:r>
            <w:r w:rsidRPr="00E05DFC">
              <w:rPr>
                <w:color w:val="000000"/>
              </w:rPr>
              <w:t xml:space="preserve"> </w:t>
            </w:r>
            <w:r w:rsidRPr="00E05DFC">
              <w:rPr>
                <w:color w:val="000000"/>
              </w:rPr>
              <w:t>Padahal awalnya, begitu ikan hasil tangkapan sampai ke tempat pelelangan langsung dimasukkan ke dalam truk, kemudian serentak berangkat ke pabrik-pabrik. Ikan tidak sampai menumpuk di Tempat Pelelangan Ikan (TPI).</w:t>
            </w:r>
            <w:r w:rsidRPr="00E05DFC">
              <w:rPr>
                <w:color w:val="000000"/>
              </w:rPr>
              <w:t xml:space="preserve"> </w:t>
            </w:r>
            <w:r w:rsidRPr="00E05DFC">
              <w:rPr>
                <w:color w:val="000000"/>
              </w:rPr>
              <w:t xml:space="preserve">“Sekarang ini sebagian pembeli sudah tidak ada </w:t>
            </w:r>
            <w:r w:rsidRPr="00E05DFC">
              <w:rPr>
                <w:color w:val="000000"/>
              </w:rPr>
              <w:lastRenderedPageBreak/>
              <w:t>tempat untuk menimbun ikan,” kata Amir. Bahkan truk-truk pengangkut ikan yang sudah berangkat tidak bisa kembali karena kebijakan karantina wilayah di beberapa daerah di Indonesia.</w:t>
            </w:r>
          </w:p>
          <w:p w:rsidR="005B37B2" w:rsidRPr="00E05DFC" w:rsidRDefault="005B37B2" w:rsidP="00E05DFC">
            <w:pPr>
              <w:pStyle w:val="NormalWeb"/>
              <w:numPr>
                <w:ilvl w:val="0"/>
                <w:numId w:val="2"/>
              </w:numPr>
              <w:shd w:val="clear" w:color="auto" w:fill="FFFFFF"/>
              <w:spacing w:line="360" w:lineRule="auto"/>
              <w:jc w:val="both"/>
              <w:rPr>
                <w:color w:val="000000"/>
              </w:rPr>
            </w:pPr>
            <w:r w:rsidRPr="00E05DFC">
              <w:t>Volume ekspor berkurang</w:t>
            </w:r>
            <w:r w:rsidR="0019663E" w:rsidRPr="00E05DFC">
              <w:t xml:space="preserve"> :</w:t>
            </w:r>
            <w:r w:rsidR="0019663E" w:rsidRPr="00E05DFC">
              <w:rPr>
                <w:color w:val="000000"/>
              </w:rPr>
              <w:t xml:space="preserve"> </w:t>
            </w:r>
            <w:r w:rsidR="0019663E" w:rsidRPr="00E05DFC">
              <w:rPr>
                <w:color w:val="000000"/>
              </w:rPr>
              <w:t>Ibrahim, Kepala PPN Brondong mengakui penyebab penurunan harga ikan ini salah satunya dikarena adanya karantina wilayah di beberapa negara sehingga banyak restoran-restoran yang tutup. Akibatnya, volume ekspor oleh Unit Pengelola Ikan (UPI) juga menurun. Efeknya ikan-ikan yang sud</w:t>
            </w:r>
            <w:r w:rsidR="0019663E" w:rsidRPr="00E05DFC">
              <w:rPr>
                <w:color w:val="000000"/>
              </w:rPr>
              <w:t xml:space="preserve">ah dikirim banyak yang tertahan </w:t>
            </w:r>
            <w:r w:rsidR="0019663E" w:rsidRPr="00E05DFC">
              <w:rPr>
                <w:color w:val="000000"/>
              </w:rPr>
              <w:t>Selain itu, di Indonesia sendiri saat ini sudah banyak daerah zona merah terkait dengan penyebaran virus Corona. Awalnya yang bebas pengiriman antar provinsi maupun pasar lokal, sekarang ini menjadi terhambat.</w:t>
            </w:r>
            <w:r w:rsidR="0019663E" w:rsidRPr="00E05DFC">
              <w:rPr>
                <w:color w:val="000000"/>
              </w:rPr>
              <w:t xml:space="preserve"> </w:t>
            </w:r>
            <w:r w:rsidR="0019663E" w:rsidRPr="00E05DFC">
              <w:rPr>
                <w:color w:val="000000"/>
              </w:rPr>
              <w:t>Meskipun begitu, ikan yang di jual para nelayan di TPI setiap hari sebenaranya pun habis. Karena harga murah dari biasanya sehingga ikan banyak dibeli oleh </w:t>
            </w:r>
            <w:r w:rsidR="0019663E" w:rsidRPr="00E05DFC">
              <w:rPr>
                <w:rStyle w:val="Emphasis"/>
                <w:color w:val="000000"/>
              </w:rPr>
              <w:t>supplier </w:t>
            </w:r>
            <w:r w:rsidR="0019663E" w:rsidRPr="00E05DFC">
              <w:rPr>
                <w:color w:val="000000"/>
              </w:rPr>
              <w:t>yang memiliki penampungan ikan.</w:t>
            </w:r>
            <w:r w:rsidR="0019663E" w:rsidRPr="00E05DFC">
              <w:rPr>
                <w:color w:val="000000"/>
              </w:rPr>
              <w:t xml:space="preserve"> </w:t>
            </w:r>
            <w:r w:rsidR="0019663E" w:rsidRPr="00E05DFC">
              <w:rPr>
                <w:color w:val="000000"/>
              </w:rPr>
              <w:t>Penurunan volume ekspor ini, lanjut mantan kepala PPN Kwandang, Gorontalo, dari yang biasanya 100 persen, penurunannya bisa sampai 30-35 persen. “Untuk yang Februari kemarin ini ada 41 lembar surat hasil tangkapan ikan yang di ekspor. Bulan ini turun menjadi 27 dokumen,” jelasnya.Untuk yang ekspor umumnya ke negara-negara Uni Eropa seperti Perancis, Italia, Belanda, Sinegal, Inggris, Yunani, Belgia, Amerika. Selain itu ada di negara-negara Asia seperti Thailand, Taiwan, dan Cina.</w:t>
            </w:r>
            <w:r w:rsidR="0019663E" w:rsidRPr="00E05DFC">
              <w:rPr>
                <w:color w:val="000000"/>
              </w:rPr>
              <w:t xml:space="preserve"> Pengiriman tidak dibatasi : </w:t>
            </w:r>
            <w:r w:rsidR="0019663E" w:rsidRPr="00E05DFC">
              <w:rPr>
                <w:color w:val="000000"/>
              </w:rPr>
              <w:t xml:space="preserve">Kementerian Kelautan dan Perikanan (KKP) meminta kepada kepala daerah agar akses pengiriman sarana produksi dan logistik di bidang kelautan dan </w:t>
            </w:r>
            <w:r w:rsidR="0019663E" w:rsidRPr="00E05DFC">
              <w:rPr>
                <w:color w:val="000000"/>
              </w:rPr>
              <w:lastRenderedPageBreak/>
              <w:t>perikanan tidak dibatasi, termasuk wilayah-wilayah yang menjadi zona merah pandemi Covid-19 di Indonesia.</w:t>
            </w:r>
            <w:r w:rsidR="0019663E" w:rsidRPr="00E05DFC">
              <w:rPr>
                <w:color w:val="000000"/>
              </w:rPr>
              <w:t xml:space="preserve"> </w:t>
            </w:r>
            <w:r w:rsidR="0019663E" w:rsidRPr="00E05DFC">
              <w:rPr>
                <w:color w:val="000000"/>
              </w:rPr>
              <w:t>Hal itu dilakukan menyusul banyaknya keluhan dari para pelaku usaha perikanan yang terkendala dalam akses keluar dan masuk wilayah yang mengeluarkan kebijakan pembatasan dan penutupan akses ke wilayahnya masing-masing belakangan ini.</w:t>
            </w:r>
            <w:r w:rsidR="0019663E" w:rsidRPr="00E05DFC">
              <w:rPr>
                <w:color w:val="000000"/>
              </w:rPr>
              <w:t xml:space="preserve"> </w:t>
            </w:r>
            <w:r w:rsidR="0019663E" w:rsidRPr="00E05DFC">
              <w:rPr>
                <w:color w:val="000000"/>
              </w:rPr>
              <w:t>Padahal, Presiden Joko Widodo dalam arahannya meminta daerah untuk mempermudah akses pengiriman logistik untuk mensuplai kebutuhan pangan masyarakat sehingga produktivitas, daya beli dan suplai pangan tetap terjaga.</w:t>
            </w:r>
            <w:r w:rsidR="0019663E" w:rsidRPr="00E05DFC">
              <w:rPr>
                <w:color w:val="000000"/>
              </w:rPr>
              <w:t xml:space="preserve"> </w:t>
            </w:r>
            <w:r w:rsidR="0019663E" w:rsidRPr="00E05DFC">
              <w:rPr>
                <w:color w:val="000000"/>
              </w:rPr>
              <w:t>Direktur Jenderal Perikanan Bududaya KKP, Slamet Soebjakto, berharap agar akses pengiriman input produksi meliputi pakan ikan, induk/calon induk, benih, bibit rumput laut dan sarana produksi lainnya serta hasil produksi budidaya dan nelayan, dipermudah dan tidak dibatasi.</w:t>
            </w:r>
            <w:r w:rsidR="0019663E" w:rsidRPr="00E05DFC">
              <w:rPr>
                <w:color w:val="000000"/>
              </w:rPr>
              <w:t xml:space="preserve"> </w:t>
            </w:r>
            <w:r w:rsidR="0019663E" w:rsidRPr="00E05DFC">
              <w:rPr>
                <w:color w:val="000000"/>
              </w:rPr>
              <w:t>“Sektor Perikanan, khususnya sub sektor perikanan budidaya ini kan sangat erat kaitannya dengan masalah suplai pangan bagi masyarakat. Di tengah wabah Covid-19 ini tantangan kita adalah penyediaan pangan termasuk di dalamnya produk ikan,” kata Slamet dalam siaran pers KKP, Rabu (1/4/2020).</w:t>
            </w:r>
            <w:r w:rsidR="0019663E" w:rsidRPr="00E05DFC">
              <w:rPr>
                <w:color w:val="000000"/>
              </w:rPr>
              <w:t xml:space="preserve"> </w:t>
            </w:r>
            <w:r w:rsidR="0019663E" w:rsidRPr="00E05DFC">
              <w:rPr>
                <w:color w:val="000000"/>
              </w:rPr>
              <w:t>Dia mengingatkan, bahwa produk perikanan bisa tersedia jika produksi tetap berjalan. Karenanya, KKP telah menyiapkan strategi salah satunya mendorong distribusi bantuan sarana produksi dan menjamin sistem logistik ikan tidak terganggu.</w:t>
            </w:r>
          </w:p>
        </w:tc>
      </w:tr>
      <w:tr w:rsidR="00E94E86" w:rsidRPr="00E05DFC" w:rsidTr="00E05DFC">
        <w:tc>
          <w:tcPr>
            <w:tcW w:w="1418" w:type="dxa"/>
          </w:tcPr>
          <w:p w:rsidR="00E94E86" w:rsidRPr="00E05DFC" w:rsidRDefault="00E94E86"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lastRenderedPageBreak/>
              <w:t>Kekuatan</w:t>
            </w:r>
          </w:p>
        </w:tc>
        <w:tc>
          <w:tcPr>
            <w:tcW w:w="6203" w:type="dxa"/>
          </w:tcPr>
          <w:p w:rsidR="00E94E86" w:rsidRPr="00E05DFC" w:rsidRDefault="006D3070"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 xml:space="preserve">Akibat fenomena ini Kementrian Perikanan Dan Kelautan,  telah menyiapakan strategi salah satunya mendorong distribusi input produksi </w:t>
            </w:r>
            <w:r w:rsidR="00917B4F" w:rsidRPr="00E05DFC">
              <w:rPr>
                <w:rFonts w:ascii="Times New Roman" w:hAnsi="Times New Roman" w:cs="Times New Roman"/>
                <w:sz w:val="24"/>
                <w:szCs w:val="24"/>
              </w:rPr>
              <w:t xml:space="preserve">perikanan dan logistik ikan ke </w:t>
            </w:r>
            <w:r w:rsidR="00917B4F" w:rsidRPr="00E05DFC">
              <w:rPr>
                <w:rFonts w:ascii="Times New Roman" w:hAnsi="Times New Roman" w:cs="Times New Roman"/>
                <w:sz w:val="24"/>
                <w:szCs w:val="24"/>
              </w:rPr>
              <w:lastRenderedPageBreak/>
              <w:t>berbagai wilayah untk memberikan kepastian usaha , khususnya bagi  UMKM perikanan.</w:t>
            </w:r>
            <w:r w:rsidRPr="00E05DFC">
              <w:rPr>
                <w:rFonts w:ascii="Times New Roman" w:hAnsi="Times New Roman" w:cs="Times New Roman"/>
                <w:sz w:val="24"/>
                <w:szCs w:val="24"/>
              </w:rPr>
              <w:t xml:space="preserve"> </w:t>
            </w:r>
          </w:p>
        </w:tc>
      </w:tr>
      <w:tr w:rsidR="00E94E86" w:rsidRPr="00E05DFC" w:rsidTr="00E05DFC">
        <w:tc>
          <w:tcPr>
            <w:tcW w:w="1418" w:type="dxa"/>
          </w:tcPr>
          <w:p w:rsidR="00E94E86" w:rsidRPr="00E05DFC" w:rsidRDefault="00E94E86" w:rsidP="00E05DFC">
            <w:pPr>
              <w:spacing w:line="360" w:lineRule="auto"/>
              <w:rPr>
                <w:rFonts w:ascii="Times New Roman" w:hAnsi="Times New Roman" w:cs="Times New Roman"/>
                <w:sz w:val="24"/>
                <w:szCs w:val="24"/>
              </w:rPr>
            </w:pPr>
            <w:r w:rsidRPr="00E05DFC">
              <w:rPr>
                <w:rFonts w:ascii="Times New Roman" w:hAnsi="Times New Roman" w:cs="Times New Roman"/>
                <w:sz w:val="24"/>
                <w:szCs w:val="24"/>
              </w:rPr>
              <w:lastRenderedPageBreak/>
              <w:t>Kelemahan</w:t>
            </w:r>
          </w:p>
        </w:tc>
        <w:tc>
          <w:tcPr>
            <w:tcW w:w="6203" w:type="dxa"/>
          </w:tcPr>
          <w:p w:rsidR="00E94E86" w:rsidRPr="00E05DFC" w:rsidRDefault="00DA6110" w:rsidP="00E05DFC">
            <w:pPr>
              <w:spacing w:line="360" w:lineRule="auto"/>
              <w:jc w:val="both"/>
              <w:rPr>
                <w:rFonts w:ascii="Times New Roman" w:hAnsi="Times New Roman" w:cs="Times New Roman"/>
                <w:sz w:val="24"/>
                <w:szCs w:val="24"/>
              </w:rPr>
            </w:pPr>
            <w:r w:rsidRPr="00E05DFC">
              <w:rPr>
                <w:rFonts w:ascii="Times New Roman" w:hAnsi="Times New Roman" w:cs="Times New Roman"/>
                <w:sz w:val="24"/>
                <w:szCs w:val="24"/>
              </w:rPr>
              <w:t>Data ini hanya membahas tentang ekonomi nelayan di pelabuhan nusantara, kecamatan Brondong, Kab. Lamongan Jawa Timur</w:t>
            </w:r>
            <w:r w:rsidR="006D3070" w:rsidRPr="00E05DFC">
              <w:rPr>
                <w:rFonts w:ascii="Times New Roman" w:hAnsi="Times New Roman" w:cs="Times New Roman"/>
                <w:sz w:val="24"/>
                <w:szCs w:val="24"/>
              </w:rPr>
              <w:t>, dan tidak membahas tentang dampak covid-19 kepada seluruh daerah-daerah di indonesia</w:t>
            </w:r>
          </w:p>
        </w:tc>
      </w:tr>
    </w:tbl>
    <w:p w:rsidR="00317022" w:rsidRPr="00E05DFC" w:rsidRDefault="003F228B" w:rsidP="00E05DFC">
      <w:pPr>
        <w:spacing w:line="360" w:lineRule="auto"/>
        <w:jc w:val="both"/>
        <w:rPr>
          <w:rFonts w:ascii="Times New Roman" w:hAnsi="Times New Roman" w:cs="Times New Roman"/>
          <w:sz w:val="24"/>
          <w:szCs w:val="24"/>
        </w:rPr>
      </w:pPr>
    </w:p>
    <w:sectPr w:rsidR="00317022" w:rsidRPr="00E05DFC" w:rsidSect="00E94E86">
      <w:pgSz w:w="11907" w:h="16839" w:code="9"/>
      <w:pgMar w:top="1701" w:right="2268" w:bottom="1701"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228B" w:rsidRDefault="003F228B" w:rsidP="00E94E86">
      <w:pPr>
        <w:spacing w:after="0" w:line="240" w:lineRule="auto"/>
      </w:pPr>
      <w:r>
        <w:separator/>
      </w:r>
    </w:p>
  </w:endnote>
  <w:endnote w:type="continuationSeparator" w:id="0">
    <w:p w:rsidR="003F228B" w:rsidRDefault="003F228B" w:rsidP="00E94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228B" w:rsidRDefault="003F228B" w:rsidP="00E94E86">
      <w:pPr>
        <w:spacing w:after="0" w:line="240" w:lineRule="auto"/>
      </w:pPr>
      <w:r>
        <w:separator/>
      </w:r>
    </w:p>
  </w:footnote>
  <w:footnote w:type="continuationSeparator" w:id="0">
    <w:p w:rsidR="003F228B" w:rsidRDefault="003F228B" w:rsidP="00E94E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A4901"/>
    <w:multiLevelType w:val="hybridMultilevel"/>
    <w:tmpl w:val="F94C9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EF771F"/>
    <w:multiLevelType w:val="hybridMultilevel"/>
    <w:tmpl w:val="7CA2D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1412A4B"/>
    <w:multiLevelType w:val="hybridMultilevel"/>
    <w:tmpl w:val="8AB6F784"/>
    <w:lvl w:ilvl="0" w:tplc="0409000F">
      <w:start w:val="1"/>
      <w:numFmt w:val="decimal"/>
      <w:lvlText w:val="%1."/>
      <w:lvlJc w:val="left"/>
      <w:pPr>
        <w:ind w:left="2980" w:hanging="360"/>
      </w:pPr>
    </w:lvl>
    <w:lvl w:ilvl="1" w:tplc="04090019" w:tentative="1">
      <w:start w:val="1"/>
      <w:numFmt w:val="lowerLetter"/>
      <w:lvlText w:val="%2."/>
      <w:lvlJc w:val="left"/>
      <w:pPr>
        <w:ind w:left="3700" w:hanging="360"/>
      </w:pPr>
    </w:lvl>
    <w:lvl w:ilvl="2" w:tplc="0409001B" w:tentative="1">
      <w:start w:val="1"/>
      <w:numFmt w:val="lowerRoman"/>
      <w:lvlText w:val="%3."/>
      <w:lvlJc w:val="right"/>
      <w:pPr>
        <w:ind w:left="4420" w:hanging="180"/>
      </w:pPr>
    </w:lvl>
    <w:lvl w:ilvl="3" w:tplc="0409000F" w:tentative="1">
      <w:start w:val="1"/>
      <w:numFmt w:val="decimal"/>
      <w:lvlText w:val="%4."/>
      <w:lvlJc w:val="left"/>
      <w:pPr>
        <w:ind w:left="5140" w:hanging="360"/>
      </w:pPr>
    </w:lvl>
    <w:lvl w:ilvl="4" w:tplc="04090019" w:tentative="1">
      <w:start w:val="1"/>
      <w:numFmt w:val="lowerLetter"/>
      <w:lvlText w:val="%5."/>
      <w:lvlJc w:val="left"/>
      <w:pPr>
        <w:ind w:left="5860" w:hanging="360"/>
      </w:pPr>
    </w:lvl>
    <w:lvl w:ilvl="5" w:tplc="0409001B" w:tentative="1">
      <w:start w:val="1"/>
      <w:numFmt w:val="lowerRoman"/>
      <w:lvlText w:val="%6."/>
      <w:lvlJc w:val="right"/>
      <w:pPr>
        <w:ind w:left="6580" w:hanging="180"/>
      </w:pPr>
    </w:lvl>
    <w:lvl w:ilvl="6" w:tplc="0409000F" w:tentative="1">
      <w:start w:val="1"/>
      <w:numFmt w:val="decimal"/>
      <w:lvlText w:val="%7."/>
      <w:lvlJc w:val="left"/>
      <w:pPr>
        <w:ind w:left="7300" w:hanging="360"/>
      </w:pPr>
    </w:lvl>
    <w:lvl w:ilvl="7" w:tplc="04090019" w:tentative="1">
      <w:start w:val="1"/>
      <w:numFmt w:val="lowerLetter"/>
      <w:lvlText w:val="%8."/>
      <w:lvlJc w:val="left"/>
      <w:pPr>
        <w:ind w:left="8020" w:hanging="360"/>
      </w:pPr>
    </w:lvl>
    <w:lvl w:ilvl="8" w:tplc="0409001B" w:tentative="1">
      <w:start w:val="1"/>
      <w:numFmt w:val="lowerRoman"/>
      <w:lvlText w:val="%9."/>
      <w:lvlJc w:val="right"/>
      <w:pPr>
        <w:ind w:left="87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4E86"/>
    <w:rsid w:val="00101933"/>
    <w:rsid w:val="0019663E"/>
    <w:rsid w:val="003F228B"/>
    <w:rsid w:val="0045510C"/>
    <w:rsid w:val="005B37B2"/>
    <w:rsid w:val="005D3534"/>
    <w:rsid w:val="006D3070"/>
    <w:rsid w:val="008E1B7E"/>
    <w:rsid w:val="00917B4F"/>
    <w:rsid w:val="009A5B32"/>
    <w:rsid w:val="009C4419"/>
    <w:rsid w:val="00AA7EF4"/>
    <w:rsid w:val="00BF7A85"/>
    <w:rsid w:val="00DA6110"/>
    <w:rsid w:val="00E05DFC"/>
    <w:rsid w:val="00E94E86"/>
    <w:rsid w:val="00FE4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94E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94E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E86"/>
  </w:style>
  <w:style w:type="paragraph" w:styleId="Footer">
    <w:name w:val="footer"/>
    <w:basedOn w:val="Normal"/>
    <w:link w:val="FooterChar"/>
    <w:uiPriority w:val="99"/>
    <w:unhideWhenUsed/>
    <w:rsid w:val="00E94E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E86"/>
  </w:style>
  <w:style w:type="paragraph" w:styleId="ListParagraph">
    <w:name w:val="List Paragraph"/>
    <w:basedOn w:val="Normal"/>
    <w:uiPriority w:val="34"/>
    <w:qFormat/>
    <w:rsid w:val="005B37B2"/>
    <w:pPr>
      <w:ind w:left="720"/>
      <w:contextualSpacing/>
    </w:pPr>
  </w:style>
  <w:style w:type="character" w:styleId="Emphasis">
    <w:name w:val="Emphasis"/>
    <w:basedOn w:val="DefaultParagraphFont"/>
    <w:uiPriority w:val="20"/>
    <w:qFormat/>
    <w:rsid w:val="005B37B2"/>
    <w:rPr>
      <w:i/>
      <w:iCs/>
    </w:rPr>
  </w:style>
  <w:style w:type="paragraph" w:styleId="NormalWeb">
    <w:name w:val="Normal (Web)"/>
    <w:basedOn w:val="Normal"/>
    <w:uiPriority w:val="99"/>
    <w:unhideWhenUsed/>
    <w:rsid w:val="005B37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663E"/>
    <w:rPr>
      <w:b/>
      <w:bCs/>
    </w:rPr>
  </w:style>
  <w:style w:type="paragraph" w:styleId="BalloonText">
    <w:name w:val="Balloon Text"/>
    <w:basedOn w:val="Normal"/>
    <w:link w:val="BalloonTextChar"/>
    <w:uiPriority w:val="99"/>
    <w:semiHidden/>
    <w:unhideWhenUsed/>
    <w:rsid w:val="00AA7E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7EF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94E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94E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E86"/>
  </w:style>
  <w:style w:type="paragraph" w:styleId="Footer">
    <w:name w:val="footer"/>
    <w:basedOn w:val="Normal"/>
    <w:link w:val="FooterChar"/>
    <w:uiPriority w:val="99"/>
    <w:unhideWhenUsed/>
    <w:rsid w:val="00E94E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E86"/>
  </w:style>
  <w:style w:type="paragraph" w:styleId="ListParagraph">
    <w:name w:val="List Paragraph"/>
    <w:basedOn w:val="Normal"/>
    <w:uiPriority w:val="34"/>
    <w:qFormat/>
    <w:rsid w:val="005B37B2"/>
    <w:pPr>
      <w:ind w:left="720"/>
      <w:contextualSpacing/>
    </w:pPr>
  </w:style>
  <w:style w:type="character" w:styleId="Emphasis">
    <w:name w:val="Emphasis"/>
    <w:basedOn w:val="DefaultParagraphFont"/>
    <w:uiPriority w:val="20"/>
    <w:qFormat/>
    <w:rsid w:val="005B37B2"/>
    <w:rPr>
      <w:i/>
      <w:iCs/>
    </w:rPr>
  </w:style>
  <w:style w:type="paragraph" w:styleId="NormalWeb">
    <w:name w:val="Normal (Web)"/>
    <w:basedOn w:val="Normal"/>
    <w:uiPriority w:val="99"/>
    <w:unhideWhenUsed/>
    <w:rsid w:val="005B37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663E"/>
    <w:rPr>
      <w:b/>
      <w:bCs/>
    </w:rPr>
  </w:style>
  <w:style w:type="paragraph" w:styleId="BalloonText">
    <w:name w:val="Balloon Text"/>
    <w:basedOn w:val="Normal"/>
    <w:link w:val="BalloonTextChar"/>
    <w:uiPriority w:val="99"/>
    <w:semiHidden/>
    <w:unhideWhenUsed/>
    <w:rsid w:val="00AA7E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7EF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301533">
      <w:bodyDiv w:val="1"/>
      <w:marLeft w:val="0"/>
      <w:marRight w:val="0"/>
      <w:marTop w:val="0"/>
      <w:marBottom w:val="0"/>
      <w:divBdr>
        <w:top w:val="none" w:sz="0" w:space="0" w:color="auto"/>
        <w:left w:val="none" w:sz="0" w:space="0" w:color="auto"/>
        <w:bottom w:val="none" w:sz="0" w:space="0" w:color="auto"/>
        <w:right w:val="none" w:sz="0" w:space="0" w:color="auto"/>
      </w:divBdr>
    </w:div>
    <w:div w:id="1157265503">
      <w:bodyDiv w:val="1"/>
      <w:marLeft w:val="0"/>
      <w:marRight w:val="0"/>
      <w:marTop w:val="0"/>
      <w:marBottom w:val="0"/>
      <w:divBdr>
        <w:top w:val="none" w:sz="0" w:space="0" w:color="auto"/>
        <w:left w:val="none" w:sz="0" w:space="0" w:color="auto"/>
        <w:bottom w:val="none" w:sz="0" w:space="0" w:color="auto"/>
        <w:right w:val="none" w:sz="0" w:space="0" w:color="auto"/>
      </w:divBdr>
    </w:div>
    <w:div w:id="181621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5</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dcterms:created xsi:type="dcterms:W3CDTF">2020-04-09T13:30:00Z</dcterms:created>
  <dcterms:modified xsi:type="dcterms:W3CDTF">2020-04-09T15:43:00Z</dcterms:modified>
</cp:coreProperties>
</file>