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1A71">
      <w:pPr>
        <w:rPr>
          <w:b/>
          <w:sz w:val="24"/>
        </w:rPr>
      </w:pPr>
      <w:r>
        <w:rPr>
          <w:b/>
          <w:sz w:val="24"/>
        </w:rPr>
        <w:t>Tutorial 1 (Week 2)</w:t>
      </w:r>
    </w:p>
    <w:p w:rsidR="00000000" w:rsidRDefault="00941A71">
      <w:pPr>
        <w:spacing w:before="60"/>
        <w:rPr>
          <w:sz w:val="22"/>
        </w:rPr>
      </w:pPr>
      <w:r>
        <w:rPr>
          <w:sz w:val="22"/>
        </w:rPr>
        <w:t>The aims of this tutorial are</w:t>
      </w:r>
    </w:p>
    <w:p w:rsidR="00000000" w:rsidRDefault="00941A71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to ensure you can recall how to write, compile, debug, execute and test a Java program; </w:t>
      </w:r>
    </w:p>
    <w:p w:rsidR="00000000" w:rsidRDefault="00941A71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to revise how to create objects and call methods in them; </w:t>
      </w:r>
    </w:p>
    <w:p w:rsidR="004A06AE" w:rsidRDefault="00941A71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to revise the basics of a console user interface applicati</w:t>
      </w:r>
      <w:r>
        <w:rPr>
          <w:sz w:val="22"/>
        </w:rPr>
        <w:t>on</w:t>
      </w:r>
      <w:r w:rsidR="004A06AE">
        <w:rPr>
          <w:sz w:val="22"/>
        </w:rPr>
        <w:t>;</w:t>
      </w:r>
    </w:p>
    <w:p w:rsidR="00000000" w:rsidRDefault="004A06AE">
      <w:pPr>
        <w:numPr>
          <w:ilvl w:val="0"/>
          <w:numId w:val="1"/>
        </w:numPr>
        <w:ind w:left="360"/>
        <w:rPr>
          <w:sz w:val="22"/>
        </w:rPr>
      </w:pPr>
      <w:proofErr w:type="gramStart"/>
      <w:r>
        <w:rPr>
          <w:sz w:val="22"/>
        </w:rPr>
        <w:t>to</w:t>
      </w:r>
      <w:proofErr w:type="gramEnd"/>
      <w:r>
        <w:rPr>
          <w:sz w:val="22"/>
        </w:rPr>
        <w:t xml:space="preserve"> revise how to create classes to represent real world objects</w:t>
      </w:r>
      <w:r w:rsidR="00941A71">
        <w:rPr>
          <w:sz w:val="22"/>
        </w:rPr>
        <w:t xml:space="preserve">. </w:t>
      </w:r>
    </w:p>
    <w:p w:rsidR="00000000" w:rsidRDefault="00941A71">
      <w:pPr>
        <w:rPr>
          <w:sz w:val="22"/>
        </w:rPr>
      </w:pPr>
    </w:p>
    <w:p w:rsidR="00000000" w:rsidRDefault="00941A71">
      <w:pPr>
        <w:pStyle w:val="BodyTextIndent"/>
        <w:spacing w:after="60"/>
        <w:ind w:left="0" w:firstLine="0"/>
        <w:rPr>
          <w:b/>
          <w:color w:val="0000FF"/>
        </w:rPr>
      </w:pPr>
      <w:r>
        <w:rPr>
          <w:b/>
          <w:color w:val="0000FF"/>
        </w:rPr>
        <w:t>Question 1</w:t>
      </w:r>
    </w:p>
    <w:p w:rsidR="00000000" w:rsidRDefault="00941A71" w:rsidP="004A06AE">
      <w:pPr>
        <w:pStyle w:val="BodyTextIndent"/>
        <w:ind w:left="0" w:firstLine="0"/>
        <w:jc w:val="both"/>
      </w:pPr>
      <w:r>
        <w:t xml:space="preserve">Jimmy works part time in a company. On each working day the company requires him to do street survey. He is paid daily depending on how many surveys he has done. For every 5 surveys he has done, he is paid RM70.00, otherwise it is RM10.00 </w:t>
      </w:r>
      <w:r>
        <w:t>per survey. The table below shows some examples how he is paid:</w:t>
      </w: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4"/>
        <w:gridCol w:w="32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94" w:type="dxa"/>
          </w:tcPr>
          <w:p w:rsidR="00000000" w:rsidRDefault="00941A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Survey done</w:t>
            </w:r>
          </w:p>
        </w:tc>
        <w:tc>
          <w:tcPr>
            <w:tcW w:w="3295" w:type="dxa"/>
          </w:tcPr>
          <w:p w:rsidR="00000000" w:rsidRDefault="00941A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Paid amount, in 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94" w:type="dxa"/>
          </w:tcPr>
          <w:p w:rsidR="00000000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295" w:type="dxa"/>
          </w:tcPr>
          <w:p w:rsidR="00000000" w:rsidRDefault="00941A71">
            <w:pPr>
              <w:tabs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3 x 10.00</w:t>
            </w:r>
            <w:r>
              <w:rPr>
                <w:sz w:val="22"/>
              </w:rPr>
              <w:tab/>
              <w:t xml:space="preserve"> = 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94" w:type="dxa"/>
          </w:tcPr>
          <w:p w:rsidR="00000000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295" w:type="dxa"/>
          </w:tcPr>
          <w:p w:rsidR="00000000" w:rsidRDefault="00941A71">
            <w:pPr>
              <w:tabs>
                <w:tab w:val="right" w:pos="1049"/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1 x 70.00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= 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94" w:type="dxa"/>
          </w:tcPr>
          <w:p w:rsidR="00000000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295" w:type="dxa"/>
          </w:tcPr>
          <w:p w:rsidR="00000000" w:rsidRDefault="00941A71">
            <w:pPr>
              <w:tabs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1 x 70.00 + 2 x 10.00</w:t>
            </w:r>
            <w:r>
              <w:rPr>
                <w:sz w:val="22"/>
              </w:rPr>
              <w:tab/>
              <w:t xml:space="preserve"> = 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94" w:type="dxa"/>
          </w:tcPr>
          <w:p w:rsidR="00000000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95" w:type="dxa"/>
          </w:tcPr>
          <w:p w:rsidR="00000000" w:rsidRDefault="00941A71">
            <w:pPr>
              <w:tabs>
                <w:tab w:val="right" w:pos="1049"/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2 x 70.00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= 140.00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94" w:type="dxa"/>
          </w:tcPr>
          <w:p w:rsidR="00000000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295" w:type="dxa"/>
          </w:tcPr>
          <w:p w:rsidR="00000000" w:rsidRDefault="00941A71">
            <w:pPr>
              <w:tabs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2 x 70.00 + 1 x 10.00</w:t>
            </w:r>
            <w:r>
              <w:rPr>
                <w:sz w:val="22"/>
              </w:rPr>
              <w:tab/>
              <w:t xml:space="preserve"> = 150.00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94" w:type="dxa"/>
          </w:tcPr>
          <w:p w:rsidR="00000000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295" w:type="dxa"/>
          </w:tcPr>
          <w:p w:rsidR="00000000" w:rsidRDefault="00941A71">
            <w:pPr>
              <w:tabs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2 x 70.00 +</w:t>
            </w:r>
            <w:r>
              <w:rPr>
                <w:sz w:val="22"/>
              </w:rPr>
              <w:t xml:space="preserve"> 4 x 10.00</w:t>
            </w:r>
            <w:r>
              <w:rPr>
                <w:sz w:val="22"/>
              </w:rPr>
              <w:tab/>
              <w:t xml:space="preserve"> = 180.00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94" w:type="dxa"/>
          </w:tcPr>
          <w:p w:rsidR="00000000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3295" w:type="dxa"/>
          </w:tcPr>
          <w:p w:rsidR="00000000" w:rsidRDefault="00941A71">
            <w:pPr>
              <w:tabs>
                <w:tab w:val="right" w:pos="1049"/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3 x 70.00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= 210.00</w:t>
            </w:r>
          </w:p>
        </w:tc>
      </w:tr>
    </w:tbl>
    <w:p w:rsidR="00000000" w:rsidRDefault="00941A71">
      <w:pPr>
        <w:pStyle w:val="BodyTextIndent2"/>
        <w:ind w:left="0"/>
      </w:pPr>
      <w:r>
        <w:t>Write a Java program that can be used by the company’s account assistant to compute Jimmy’s daily pay.</w:t>
      </w:r>
      <w:r w:rsidR="004A06AE">
        <w:t xml:space="preserve"> [</w:t>
      </w:r>
      <w:r w:rsidR="004A06AE" w:rsidRPr="004A06AE">
        <w:rPr>
          <w:b/>
        </w:rPr>
        <w:t>Hint</w:t>
      </w:r>
      <w:r w:rsidR="004A06AE">
        <w:t>: %, /]</w:t>
      </w:r>
    </w:p>
    <w:p w:rsidR="00000000" w:rsidRDefault="00941A71">
      <w:pPr>
        <w:rPr>
          <w:sz w:val="22"/>
        </w:rPr>
      </w:pPr>
    </w:p>
    <w:p w:rsidR="00000000" w:rsidRDefault="004A06AE">
      <w:pPr>
        <w:pStyle w:val="BodyTextIndent"/>
        <w:spacing w:after="60"/>
        <w:ind w:left="0" w:firstLine="0"/>
        <w:rPr>
          <w:b/>
          <w:color w:val="0000FF"/>
        </w:rPr>
      </w:pPr>
      <w:r>
        <w:rPr>
          <w:b/>
          <w:color w:val="0000FF"/>
        </w:rPr>
        <w:t>Question 2</w:t>
      </w:r>
    </w:p>
    <w:p w:rsidR="00000000" w:rsidRDefault="00941A71" w:rsidP="004A06AE">
      <w:pPr>
        <w:jc w:val="both"/>
        <w:rPr>
          <w:sz w:val="22"/>
        </w:rPr>
      </w:pPr>
      <w:r>
        <w:rPr>
          <w:sz w:val="22"/>
        </w:rPr>
        <w:t xml:space="preserve">Read the documentation for the </w:t>
      </w:r>
      <w:proofErr w:type="spellStart"/>
      <w:r>
        <w:rPr>
          <w:rFonts w:ascii="Courier New" w:hAnsi="Courier New"/>
        </w:rPr>
        <w:t>TuteGroup</w:t>
      </w:r>
      <w:proofErr w:type="spellEnd"/>
      <w:r>
        <w:rPr>
          <w:sz w:val="22"/>
        </w:rPr>
        <w:t xml:space="preserve"> class. This is available from the web page called </w:t>
      </w:r>
      <w:r>
        <w:rPr>
          <w:rFonts w:ascii="Courier New" w:hAnsi="Courier New"/>
        </w:rPr>
        <w:t>TuteGroup.html</w:t>
      </w:r>
      <w:r>
        <w:rPr>
          <w:sz w:val="22"/>
        </w:rPr>
        <w:t xml:space="preserve">. From the documentation, find out the purpose of a </w:t>
      </w:r>
      <w:proofErr w:type="spellStart"/>
      <w:r>
        <w:rPr>
          <w:rFonts w:ascii="Courier New" w:hAnsi="Courier New"/>
        </w:rPr>
        <w:t>TuteGroup</w:t>
      </w:r>
      <w:proofErr w:type="spellEnd"/>
      <w:r>
        <w:rPr>
          <w:sz w:val="22"/>
        </w:rPr>
        <w:t xml:space="preserve"> object, how </w:t>
      </w:r>
      <w:r>
        <w:rPr>
          <w:sz w:val="22"/>
        </w:rPr>
        <w:t xml:space="preserve">to create one and the signatures (names and arguments) of any public methods. </w:t>
      </w:r>
    </w:p>
    <w:p w:rsidR="00000000" w:rsidRDefault="00941A71">
      <w:pPr>
        <w:spacing w:before="60" w:after="60"/>
        <w:rPr>
          <w:b/>
          <w:sz w:val="22"/>
        </w:rPr>
      </w:pPr>
      <w:r>
        <w:rPr>
          <w:b/>
          <w:sz w:val="22"/>
        </w:rPr>
        <w:t>Part (A)</w:t>
      </w:r>
    </w:p>
    <w:p w:rsidR="00000000" w:rsidRDefault="00941A71">
      <w:pPr>
        <w:pStyle w:val="BodyText"/>
      </w:pPr>
      <w:r>
        <w:t xml:space="preserve">When you are quite familiar with the </w:t>
      </w:r>
      <w:proofErr w:type="spellStart"/>
      <w:r>
        <w:rPr>
          <w:rFonts w:ascii="Courier New" w:hAnsi="Courier New"/>
          <w:sz w:val="20"/>
        </w:rPr>
        <w:t>TuteGroup</w:t>
      </w:r>
      <w:proofErr w:type="spellEnd"/>
      <w:r>
        <w:t xml:space="preserve"> class, in a new file called </w:t>
      </w:r>
      <w:r>
        <w:rPr>
          <w:rFonts w:ascii="Courier New" w:hAnsi="Courier New"/>
          <w:sz w:val="20"/>
        </w:rPr>
        <w:t>'TestTG.java'</w:t>
      </w:r>
      <w:r>
        <w:t xml:space="preserve"> write a Java application which creates a static </w:t>
      </w:r>
      <w:proofErr w:type="spellStart"/>
      <w:r>
        <w:rPr>
          <w:rFonts w:ascii="Courier New" w:hAnsi="Courier New"/>
          <w:sz w:val="20"/>
        </w:rPr>
        <w:t>TuteGroup</w:t>
      </w:r>
      <w:proofErr w:type="spellEnd"/>
      <w:r>
        <w:t xml:space="preserve"> object (in class scop</w:t>
      </w:r>
      <w:r>
        <w:t xml:space="preserve">e) and then performs each of the following tasks: </w:t>
      </w:r>
    </w:p>
    <w:p w:rsidR="00000000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>allow students to sign up their preferred tutorial group – with success and failed examples;</w:t>
      </w:r>
    </w:p>
    <w:p w:rsidR="00000000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 xml:space="preserve">print on the console screen the number of students who have signed up their tutorial group; </w:t>
      </w:r>
    </w:p>
    <w:p w:rsidR="00000000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>print on the consol</w:t>
      </w:r>
      <w:r>
        <w:rPr>
          <w:sz w:val="22"/>
        </w:rPr>
        <w:t>e screen the number of students who have signed up for a particular tutorial group;</w:t>
      </w:r>
    </w:p>
    <w:p w:rsidR="00000000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>print on the console screen the names of all students who have already signed up their tutorial group;</w:t>
      </w:r>
    </w:p>
    <w:p w:rsidR="00000000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>print on the console screen the names of student who have signed up f</w:t>
      </w:r>
      <w:r>
        <w:rPr>
          <w:sz w:val="22"/>
        </w:rPr>
        <w:t>or a particular tutorial group;</w:t>
      </w:r>
    </w:p>
    <w:p w:rsidR="00000000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proofErr w:type="gramStart"/>
      <w:r>
        <w:rPr>
          <w:sz w:val="22"/>
        </w:rPr>
        <w:t>search</w:t>
      </w:r>
      <w:proofErr w:type="gramEnd"/>
      <w:r>
        <w:rPr>
          <w:sz w:val="22"/>
        </w:rPr>
        <w:t xml:space="preserve"> for a specific student given his/her name, and display his/her tutorial group if success, otherwise display an error message.</w:t>
      </w:r>
    </w:p>
    <w:p w:rsidR="00000000" w:rsidRDefault="00941A71">
      <w:pPr>
        <w:spacing w:before="120" w:after="60"/>
        <w:rPr>
          <w:b/>
          <w:color w:val="0000FF"/>
          <w:sz w:val="22"/>
        </w:rPr>
      </w:pPr>
      <w:r>
        <w:rPr>
          <w:b/>
          <w:color w:val="0000FF"/>
          <w:sz w:val="22"/>
        </w:rPr>
        <w:t>Sample output:</w:t>
      </w:r>
    </w:p>
    <w:p w:rsidR="00000000" w:rsidRDefault="00941A71">
      <w:pPr>
        <w:spacing w:before="120" w:after="60"/>
        <w:rPr>
          <w:rFonts w:ascii="Courier New" w:hAnsi="Courier New"/>
          <w:sz w:val="18"/>
        </w:rPr>
        <w:sectPr w:rsidR="00000000" w:rsidSect="004A06AE">
          <w:footerReference w:type="default" r:id="rId7"/>
          <w:pgSz w:w="11906" w:h="16838" w:code="9"/>
          <w:pgMar w:top="1440" w:right="1296" w:bottom="1440" w:left="1296" w:header="864" w:footer="864" w:gutter="0"/>
          <w:cols w:space="720"/>
        </w:sectPr>
      </w:pP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lastRenderedPageBreak/>
        <w:t>Tutorial grouping for ITC237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Total number of students signed up: 3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0 for Gr</w:t>
      </w:r>
      <w:r>
        <w:rPr>
          <w:rFonts w:ascii="Courier New" w:hAnsi="Courier New"/>
          <w:sz w:val="18"/>
        </w:rPr>
        <w:t xml:space="preserve">oup </w:t>
      </w:r>
      <w:proofErr w:type="gramStart"/>
      <w:r>
        <w:rPr>
          <w:rFonts w:ascii="Courier New" w:hAnsi="Courier New"/>
          <w:sz w:val="18"/>
        </w:rPr>
        <w:t>1,</w:t>
      </w:r>
      <w:proofErr w:type="gramEnd"/>
      <w:r>
        <w:rPr>
          <w:rFonts w:ascii="Courier New" w:hAnsi="Courier New"/>
          <w:sz w:val="18"/>
        </w:rPr>
        <w:t xml:space="preserve"> and 3 for Group 2</w:t>
      </w:r>
    </w:p>
    <w:p w:rsidR="00000000" w:rsidRDefault="00941A71">
      <w:pPr>
        <w:rPr>
          <w:rFonts w:ascii="Courier New" w:hAnsi="Courier New"/>
          <w:sz w:val="18"/>
        </w:rPr>
      </w:pP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Student who have signed up: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Tan Chong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Amy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Kim Chong</w:t>
      </w:r>
    </w:p>
    <w:p w:rsidR="00000000" w:rsidRDefault="00941A71">
      <w:pPr>
        <w:rPr>
          <w:rFonts w:ascii="Courier New" w:hAnsi="Courier New"/>
          <w:sz w:val="18"/>
        </w:rPr>
      </w:pPr>
    </w:p>
    <w:p w:rsidR="00000000" w:rsidRDefault="00941A71">
      <w:pPr>
        <w:rPr>
          <w:rFonts w:ascii="Courier New" w:hAnsi="Courier New"/>
          <w:sz w:val="18"/>
        </w:rPr>
      </w:pP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Students signed up for Group 1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Jimmy</w:t>
      </w:r>
    </w:p>
    <w:p w:rsidR="00000000" w:rsidRDefault="00941A71">
      <w:pPr>
        <w:rPr>
          <w:rFonts w:ascii="Courier New" w:hAnsi="Courier New"/>
          <w:sz w:val="18"/>
        </w:rPr>
      </w:pP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lastRenderedPageBreak/>
        <w:t>Enter name to search: Amy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Amy has signed up for Group 2</w:t>
      </w:r>
    </w:p>
    <w:p w:rsidR="00000000" w:rsidRDefault="00941A71">
      <w:pPr>
        <w:rPr>
          <w:rFonts w:ascii="Courier New" w:hAnsi="Courier New"/>
          <w:sz w:val="18"/>
        </w:rPr>
      </w:pP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Student who have signed up: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Jimmy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Tan Chong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Amy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Kim Chong</w:t>
      </w:r>
    </w:p>
    <w:p w:rsidR="00000000" w:rsidRDefault="00941A71">
      <w:pPr>
        <w:rPr>
          <w:rFonts w:ascii="Courier New" w:hAnsi="Courier New"/>
          <w:sz w:val="18"/>
        </w:rPr>
      </w:pPr>
    </w:p>
    <w:p w:rsidR="00000000" w:rsidRDefault="00941A71">
      <w:pPr>
        <w:pStyle w:val="BodyText"/>
      </w:pPr>
      <w:r>
        <w:rPr>
          <w:b/>
          <w:color w:val="FF0000"/>
        </w:rPr>
        <w:t>Alternative for search</w:t>
      </w:r>
      <w:r>
        <w:rPr>
          <w:b/>
          <w:color w:val="FF0000"/>
        </w:rPr>
        <w:t>ing</w:t>
      </w:r>
      <w:r>
        <w:rPr>
          <w:b/>
        </w:rPr>
        <w:t>:</w:t>
      </w:r>
    </w:p>
    <w:p w:rsidR="00000000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Enter name to search: Jane</w:t>
      </w:r>
    </w:p>
    <w:p w:rsidR="00000000" w:rsidRDefault="00941A71">
      <w:pPr>
        <w:rPr>
          <w:rFonts w:ascii="Courier New" w:hAnsi="Courier New"/>
          <w:sz w:val="18"/>
        </w:rPr>
      </w:pPr>
      <w:proofErr w:type="gramStart"/>
      <w:r>
        <w:rPr>
          <w:rFonts w:ascii="Courier New" w:hAnsi="Courier New"/>
          <w:sz w:val="18"/>
        </w:rPr>
        <w:t>Error.</w:t>
      </w:r>
      <w:proofErr w:type="gramEnd"/>
      <w:r>
        <w:rPr>
          <w:rFonts w:ascii="Courier New" w:hAnsi="Courier New"/>
          <w:sz w:val="18"/>
        </w:rPr>
        <w:t xml:space="preserve"> No student with name "Jane"</w:t>
      </w:r>
    </w:p>
    <w:p w:rsidR="00000000" w:rsidRDefault="00941A71">
      <w:pPr>
        <w:rPr>
          <w:sz w:val="22"/>
        </w:rPr>
        <w:sectPr w:rsidR="00000000">
          <w:type w:val="continuous"/>
          <w:pgSz w:w="11906" w:h="16838" w:code="9"/>
          <w:pgMar w:top="1440" w:right="1440" w:bottom="1440" w:left="1440" w:header="864" w:footer="864" w:gutter="0"/>
          <w:cols w:num="2" w:sep="1" w:space="709" w:equalWidth="0">
            <w:col w:w="4158" w:space="709"/>
            <w:col w:w="4158"/>
          </w:cols>
        </w:sectPr>
      </w:pPr>
    </w:p>
    <w:p w:rsidR="00000000" w:rsidRDefault="00941A71">
      <w:pPr>
        <w:rPr>
          <w:sz w:val="22"/>
        </w:rPr>
      </w:pPr>
    </w:p>
    <w:p w:rsidR="00000000" w:rsidRDefault="00941A71">
      <w:pPr>
        <w:spacing w:before="120" w:after="60"/>
        <w:rPr>
          <w:b/>
          <w:sz w:val="22"/>
        </w:rPr>
      </w:pPr>
      <w:r>
        <w:rPr>
          <w:b/>
          <w:sz w:val="22"/>
        </w:rPr>
        <w:lastRenderedPageBreak/>
        <w:t>Part (B)</w:t>
      </w:r>
    </w:p>
    <w:p w:rsidR="00000000" w:rsidRDefault="00941A71">
      <w:pPr>
        <w:rPr>
          <w:sz w:val="22"/>
        </w:rPr>
      </w:pPr>
      <w:r>
        <w:rPr>
          <w:sz w:val="22"/>
        </w:rPr>
        <w:t xml:space="preserve">Write a Java application which provides a </w:t>
      </w:r>
      <w:r>
        <w:rPr>
          <w:b/>
          <w:sz w:val="22"/>
        </w:rPr>
        <w:t>menu</w:t>
      </w:r>
      <w:r>
        <w:rPr>
          <w:sz w:val="22"/>
        </w:rPr>
        <w:t xml:space="preserve"> allowing the user to perform any of the tasks listed in (A) above. As each task is performed, the application menu should reappear.</w:t>
      </w:r>
      <w:r>
        <w:rPr>
          <w:sz w:val="22"/>
        </w:rPr>
        <w:t xml:space="preserve"> </w:t>
      </w:r>
    </w:p>
    <w:p w:rsidR="00000000" w:rsidRDefault="00941A71">
      <w:pPr>
        <w:pStyle w:val="BodyText"/>
        <w:spacing w:before="120"/>
      </w:pPr>
      <w:r>
        <w:t>The menu should have a 'Quit' function added to it so that the user can terminate the application.</w:t>
      </w:r>
    </w:p>
    <w:p w:rsidR="00000000" w:rsidRDefault="00941A71">
      <w:pPr>
        <w:pStyle w:val="BodyText"/>
      </w:pPr>
    </w:p>
    <w:p w:rsidR="00000000" w:rsidRDefault="00941A71">
      <w:pPr>
        <w:pStyle w:val="BodyTextIndent"/>
        <w:spacing w:after="60"/>
        <w:ind w:left="0" w:firstLine="0"/>
        <w:rPr>
          <w:b/>
          <w:color w:val="0000FF"/>
        </w:rPr>
      </w:pPr>
      <w:r>
        <w:rPr>
          <w:b/>
          <w:color w:val="0000FF"/>
        </w:rPr>
        <w:t xml:space="preserve">Question </w:t>
      </w:r>
      <w:r w:rsidR="004A06AE">
        <w:rPr>
          <w:b/>
          <w:color w:val="0000FF"/>
        </w:rPr>
        <w:t>3</w:t>
      </w:r>
    </w:p>
    <w:p w:rsidR="00000000" w:rsidRDefault="00941A71">
      <w:pPr>
        <w:pStyle w:val="BodyText"/>
      </w:pPr>
      <w:r>
        <w:t>Define two Java classes:</w:t>
      </w:r>
    </w:p>
    <w:p w:rsidR="00000000" w:rsidRDefault="00941A71">
      <w:pPr>
        <w:pStyle w:val="BodyText"/>
        <w:spacing w:after="60"/>
        <w:ind w:left="720" w:hanging="360"/>
      </w:pPr>
      <w:r>
        <w:rPr>
          <w:rFonts w:ascii="Courier New" w:hAnsi="Courier New"/>
          <w:sz w:val="20"/>
        </w:rPr>
        <w:t>Point</w:t>
      </w:r>
      <w:r>
        <w:t xml:space="preserve">, with the </w:t>
      </w:r>
      <w:r>
        <w:rPr>
          <w:rFonts w:ascii="Courier New" w:hAnsi="Courier New"/>
          <w:sz w:val="20"/>
        </w:rPr>
        <w:t>x</w:t>
      </w:r>
      <w:r>
        <w:t xml:space="preserve"> and </w:t>
      </w:r>
      <w:r>
        <w:rPr>
          <w:rFonts w:ascii="Courier New" w:hAnsi="Courier New"/>
          <w:sz w:val="20"/>
        </w:rPr>
        <w:t>y</w:t>
      </w:r>
      <w:r>
        <w:t xml:space="preserve"> coordinates, both of which are </w:t>
      </w:r>
      <w:r>
        <w:rPr>
          <w:rFonts w:ascii="Courier New" w:hAnsi="Courier New"/>
          <w:sz w:val="20"/>
        </w:rPr>
        <w:t>double</w:t>
      </w:r>
      <w:r>
        <w:t xml:space="preserve"> values, as the fields.</w:t>
      </w:r>
    </w:p>
    <w:p w:rsidR="00000000" w:rsidRDefault="00941A71">
      <w:pPr>
        <w:pStyle w:val="BodyText"/>
        <w:ind w:left="720" w:hanging="360"/>
      </w:pPr>
      <w:r>
        <w:rPr>
          <w:rFonts w:ascii="Courier New" w:hAnsi="Courier New"/>
          <w:sz w:val="20"/>
        </w:rPr>
        <w:t>Circle</w:t>
      </w:r>
      <w:r>
        <w:t xml:space="preserve">, with the </w:t>
      </w:r>
      <w:r>
        <w:rPr>
          <w:rFonts w:ascii="Courier New" w:hAnsi="Courier New"/>
          <w:sz w:val="20"/>
        </w:rPr>
        <w:t>centre</w:t>
      </w:r>
      <w:r>
        <w:t>, an insta</w:t>
      </w:r>
      <w:r>
        <w:t xml:space="preserve">nce of </w:t>
      </w:r>
      <w:r>
        <w:rPr>
          <w:rFonts w:ascii="Courier New" w:hAnsi="Courier New"/>
          <w:sz w:val="20"/>
        </w:rPr>
        <w:t>Point</w:t>
      </w:r>
      <w:r>
        <w:t xml:space="preserve">, and </w:t>
      </w:r>
      <w:r>
        <w:rPr>
          <w:rFonts w:ascii="Courier New" w:hAnsi="Courier New"/>
          <w:sz w:val="20"/>
        </w:rPr>
        <w:t>radius</w:t>
      </w:r>
      <w:r>
        <w:t xml:space="preserve">, a </w:t>
      </w:r>
      <w:r>
        <w:rPr>
          <w:rFonts w:ascii="Courier New" w:hAnsi="Courier New"/>
          <w:sz w:val="20"/>
        </w:rPr>
        <w:t>double</w:t>
      </w:r>
      <w:r>
        <w:t xml:space="preserve"> value, of the circle as the fields.</w:t>
      </w:r>
    </w:p>
    <w:p w:rsidR="00000000" w:rsidRDefault="00941A71">
      <w:pPr>
        <w:pStyle w:val="BodyText"/>
      </w:pPr>
      <w:r>
        <w:t xml:space="preserve">Write two methods of the </w:t>
      </w:r>
      <w:r>
        <w:rPr>
          <w:rFonts w:ascii="Courier New" w:hAnsi="Courier New"/>
          <w:sz w:val="20"/>
        </w:rPr>
        <w:t>Circle</w:t>
      </w:r>
      <w:r>
        <w:t xml:space="preserve"> class to do the following:</w:t>
      </w:r>
    </w:p>
    <w:p w:rsidR="00000000" w:rsidRDefault="00941A71">
      <w:pPr>
        <w:pStyle w:val="BodyText"/>
        <w:spacing w:after="60"/>
        <w:ind w:left="360" w:hanging="360"/>
      </w:pPr>
      <w:r>
        <w:t>(a)</w:t>
      </w:r>
      <w:r>
        <w:tab/>
        <w:t xml:space="preserve">Given a point </w:t>
      </w:r>
      <w:r>
        <w:rPr>
          <w:rFonts w:ascii="Courier New" w:hAnsi="Courier New"/>
          <w:sz w:val="20"/>
        </w:rPr>
        <w:t>p</w:t>
      </w:r>
      <w:r>
        <w:t xml:space="preserve"> and a circle centered at </w:t>
      </w:r>
      <w:r>
        <w:rPr>
          <w:rFonts w:ascii="Courier New" w:hAnsi="Courier New"/>
          <w:sz w:val="20"/>
        </w:rPr>
        <w:t>c</w:t>
      </w:r>
      <w:r>
        <w:t xml:space="preserve"> with radius </w:t>
      </w:r>
      <w:r>
        <w:rPr>
          <w:rFonts w:ascii="Courier New" w:hAnsi="Courier New"/>
          <w:sz w:val="20"/>
        </w:rPr>
        <w:t>r</w:t>
      </w:r>
      <w:r>
        <w:t xml:space="preserve">, determine whether </w:t>
      </w:r>
      <w:r>
        <w:rPr>
          <w:rFonts w:ascii="Courier New" w:hAnsi="Courier New"/>
          <w:sz w:val="20"/>
        </w:rPr>
        <w:t>p</w:t>
      </w:r>
      <w:r>
        <w:t xml:space="preserve"> is </w:t>
      </w:r>
      <w:r>
        <w:rPr>
          <w:b/>
        </w:rPr>
        <w:t>inside</w:t>
      </w:r>
      <w:r>
        <w:t xml:space="preserve"> the circle.</w:t>
      </w:r>
    </w:p>
    <w:p w:rsidR="00000000" w:rsidRDefault="00941A71">
      <w:pPr>
        <w:pStyle w:val="BodyText"/>
        <w:spacing w:after="60"/>
        <w:ind w:left="360" w:hanging="360"/>
      </w:pPr>
      <w:r>
        <w:t>(b)</w:t>
      </w:r>
      <w:r>
        <w:tab/>
        <w:t>Given the centre a</w:t>
      </w:r>
      <w:r>
        <w:t>nd radius of two circles, determines whether the two circles touch or overlap.</w:t>
      </w:r>
    </w:p>
    <w:p w:rsidR="00000000" w:rsidRDefault="00941A71">
      <w:pPr>
        <w:pStyle w:val="BodyText"/>
      </w:pPr>
      <w:r>
        <w:t xml:space="preserve">Write a </w:t>
      </w:r>
      <w:proofErr w:type="gramStart"/>
      <w:r>
        <w:rPr>
          <w:rFonts w:ascii="Courier New" w:hAnsi="Courier New"/>
          <w:sz w:val="20"/>
        </w:rPr>
        <w:t>main(</w:t>
      </w:r>
      <w:proofErr w:type="gramEnd"/>
      <w:r>
        <w:rPr>
          <w:rFonts w:ascii="Courier New" w:hAnsi="Courier New"/>
          <w:sz w:val="20"/>
        </w:rPr>
        <w:t>)</w:t>
      </w:r>
      <w:r>
        <w:t xml:space="preserve"> method of the </w:t>
      </w:r>
      <w:r>
        <w:rPr>
          <w:rFonts w:ascii="Courier New" w:hAnsi="Courier New"/>
          <w:sz w:val="20"/>
        </w:rPr>
        <w:t>Circle</w:t>
      </w:r>
      <w:r>
        <w:t xml:space="preserve"> class to test each of these methods.</w:t>
      </w:r>
    </w:p>
    <w:p w:rsidR="00000000" w:rsidRDefault="00941A71">
      <w:pPr>
        <w:pStyle w:val="BodyText"/>
      </w:pPr>
    </w:p>
    <w:p w:rsidR="00000000" w:rsidRDefault="00941A71">
      <w:pPr>
        <w:pStyle w:val="BodyTex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7.6pt;margin-top:49.25pt;width:332.75pt;height:180pt;z-index:251657728;mso-wrap-distance-top:7.2pt" o:allowincell="f" fillcolor="window" stroked="t" strokeweight=".25pt">
            <v:imagedata r:id="rId8" o:title=""/>
            <w10:wrap type="topAndBottom"/>
          </v:shape>
          <o:OLEObject Type="Embed" ProgID="Word.Picture.8" ShapeID="_x0000_s1026" DrawAspect="Content" ObjectID="_1434777948" r:id="rId9"/>
        </w:pict>
      </w:r>
      <w:r>
        <w:t>The different diagrams shown below should give you some hints on how to find the conditions (or formul</w:t>
      </w:r>
      <w:r>
        <w:t>ae) for determining whether a point is inside/outside a circle, and whether two circles touch/overlap each other or not.</w:t>
      </w:r>
    </w:p>
    <w:p w:rsidR="00000000" w:rsidRDefault="00941A71">
      <w:pPr>
        <w:pStyle w:val="BodyText"/>
      </w:pPr>
    </w:p>
    <w:p w:rsidR="00000000" w:rsidRDefault="00941A71">
      <w:pPr>
        <w:pStyle w:val="BodyText"/>
      </w:pPr>
    </w:p>
    <w:p w:rsidR="00941A71" w:rsidRDefault="00941A71">
      <w:pPr>
        <w:pStyle w:val="BodyText"/>
      </w:pPr>
    </w:p>
    <w:sectPr w:rsidR="00941A71">
      <w:type w:val="continuous"/>
      <w:pgSz w:w="11906" w:h="16838" w:code="9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A71" w:rsidRDefault="00941A71">
      <w:r>
        <w:separator/>
      </w:r>
    </w:p>
  </w:endnote>
  <w:endnote w:type="continuationSeparator" w:id="0">
    <w:p w:rsidR="00941A71" w:rsidRDefault="00941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41A71">
    <w:pPr>
      <w:pStyle w:val="Footer"/>
      <w:tabs>
        <w:tab w:val="clear" w:pos="4320"/>
        <w:tab w:val="center" w:pos="4680"/>
      </w:tabs>
      <w:rPr>
        <w:lang w:val="en-US"/>
      </w:rPr>
    </w:pP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A06A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A06A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A71" w:rsidRDefault="00941A71">
      <w:r>
        <w:separator/>
      </w:r>
    </w:p>
  </w:footnote>
  <w:footnote w:type="continuationSeparator" w:id="0">
    <w:p w:rsidR="00941A71" w:rsidRDefault="00941A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372C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6AE"/>
    <w:rsid w:val="004A06AE"/>
    <w:rsid w:val="0094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styleId="BodyTextIndent">
    <w:name w:val="Body Text Indent"/>
    <w:basedOn w:val="Normal"/>
    <w:semiHidden/>
    <w:pPr>
      <w:ind w:left="360" w:hanging="360"/>
    </w:pPr>
    <w:rPr>
      <w:sz w:val="22"/>
    </w:rPr>
  </w:style>
  <w:style w:type="paragraph" w:styleId="BodyTextIndent2">
    <w:name w:val="Body Text Indent 2"/>
    <w:basedOn w:val="Normal"/>
    <w:semiHidden/>
    <w:pPr>
      <w:spacing w:before="60"/>
      <w:ind w:left="360"/>
    </w:pPr>
    <w:rPr>
      <w:sz w:val="22"/>
    </w:rPr>
  </w:style>
  <w:style w:type="paragraph" w:styleId="BodyTextIndent3">
    <w:name w:val="Body Text Indent 3"/>
    <w:basedOn w:val="Normal"/>
    <w:semiHidden/>
    <w:pPr>
      <w:ind w:left="720"/>
    </w:pPr>
    <w:rPr>
      <w:sz w:val="22"/>
    </w:rPr>
  </w:style>
  <w:style w:type="paragraph" w:styleId="BodyText">
    <w:name w:val="Body Text"/>
    <w:basedOn w:val="Normal"/>
    <w:semiHidden/>
    <w:rPr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Jimmy works part time in a company</vt:lpstr>
    </vt:vector>
  </TitlesOfParts>
  <Company>HELP Institute Sdn Bhd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Jimmy works part time in a company</dc:title>
  <dc:subject/>
  <dc:creator>HELP INSTITUTE</dc:creator>
  <cp:keywords/>
  <cp:lastModifiedBy>kokch</cp:lastModifiedBy>
  <cp:revision>2</cp:revision>
  <dcterms:created xsi:type="dcterms:W3CDTF">2013-07-08T00:39:00Z</dcterms:created>
  <dcterms:modified xsi:type="dcterms:W3CDTF">2013-07-08T00:39:00Z</dcterms:modified>
</cp:coreProperties>
</file>