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5B2" w:rsidRDefault="004405B2" w:rsidP="004405B2">
      <w:pPr>
        <w:spacing w:before="240" w:after="240"/>
        <w:ind w:left="2410"/>
        <w:jc w:val="center"/>
        <w:rPr>
          <w:b/>
          <w:sz w:val="24"/>
          <w:szCs w:val="24"/>
          <w:lang w:val="id-ID"/>
        </w:rPr>
      </w:pPr>
      <w:r>
        <w:rPr>
          <w:noProof/>
          <w:lang w:val="id-ID" w:eastAsia="id-ID"/>
        </w:rPr>
        <w:drawing>
          <wp:anchor distT="0" distB="0" distL="114300" distR="114300" simplePos="0" relativeHeight="251657216" behindDoc="0" locked="0" layoutInCell="1" allowOverlap="1">
            <wp:simplePos x="0" y="0"/>
            <wp:positionH relativeFrom="column">
              <wp:posOffset>10160</wp:posOffset>
            </wp:positionH>
            <wp:positionV relativeFrom="paragraph">
              <wp:posOffset>-95885</wp:posOffset>
            </wp:positionV>
            <wp:extent cx="1684020" cy="9385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24622"/>
                    <a:stretch>
                      <a:fillRect/>
                    </a:stretch>
                  </pic:blipFill>
                  <pic:spPr bwMode="auto">
                    <a:xfrm>
                      <a:off x="0" y="0"/>
                      <a:ext cx="1684020" cy="938530"/>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lang w:val="id-ID"/>
        </w:rPr>
        <w:t>JURUSAN TEKNIK INFORMATIKA</w:t>
      </w:r>
    </w:p>
    <w:p w:rsidR="004405B2" w:rsidRDefault="004405B2" w:rsidP="004405B2">
      <w:pPr>
        <w:spacing w:before="240" w:after="240"/>
        <w:ind w:left="2410"/>
        <w:jc w:val="center"/>
        <w:rPr>
          <w:b/>
          <w:sz w:val="24"/>
          <w:szCs w:val="24"/>
          <w:lang w:val="id-ID"/>
        </w:rPr>
      </w:pPr>
      <w:r>
        <w:rPr>
          <w:b/>
          <w:sz w:val="24"/>
          <w:szCs w:val="24"/>
          <w:lang w:val="id-ID"/>
        </w:rPr>
        <w:t>FAKULTAS TEKNOLOGI INFORMASI</w:t>
      </w:r>
    </w:p>
    <w:p w:rsidR="004405B2" w:rsidRDefault="004405B2" w:rsidP="004405B2">
      <w:pPr>
        <w:spacing w:before="240" w:after="240"/>
        <w:ind w:left="2410"/>
        <w:jc w:val="center"/>
        <w:rPr>
          <w:b/>
          <w:sz w:val="24"/>
          <w:szCs w:val="24"/>
          <w:lang w:val="id-ID"/>
        </w:rPr>
      </w:pPr>
      <w:r>
        <w:rPr>
          <w:b/>
          <w:sz w:val="24"/>
          <w:szCs w:val="24"/>
          <w:lang w:val="id-ID"/>
        </w:rPr>
        <w:t>INSTITUT TEKNLOGI SEPULUH NOPEMBER</w:t>
      </w:r>
    </w:p>
    <w:p w:rsidR="004405B2" w:rsidRDefault="004405B2" w:rsidP="004405B2">
      <w:pPr>
        <w:spacing w:before="240" w:after="240"/>
        <w:jc w:val="center"/>
        <w:rPr>
          <w:b/>
          <w:sz w:val="24"/>
          <w:szCs w:val="24"/>
          <w:lang w:val="id-ID"/>
        </w:rPr>
      </w:pPr>
      <w:r>
        <w:rPr>
          <w:noProof/>
          <w:lang w:val="id-ID" w:eastAsia="id-ID"/>
        </w:rPr>
        <mc:AlternateContent>
          <mc:Choice Requires="wps">
            <w:drawing>
              <wp:anchor distT="4294967295" distB="4294967295" distL="114300" distR="114300" simplePos="0" relativeHeight="251658240" behindDoc="0" locked="0" layoutInCell="1" allowOverlap="1">
                <wp:simplePos x="0" y="0"/>
                <wp:positionH relativeFrom="column">
                  <wp:posOffset>53340</wp:posOffset>
                </wp:positionH>
                <wp:positionV relativeFrom="paragraph">
                  <wp:posOffset>109220</wp:posOffset>
                </wp:positionV>
                <wp:extent cx="5486400" cy="0"/>
                <wp:effectExtent l="0" t="0" r="1905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RAHAIAADc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" strokeweight="1.5pt"/>
            </w:pict>
          </mc:Fallback>
        </mc:AlternateContent>
      </w:r>
    </w:p>
    <w:p w:rsidR="004405B2" w:rsidRDefault="004405B2" w:rsidP="004405B2">
      <w:pPr>
        <w:spacing w:before="240" w:after="240"/>
        <w:jc w:val="center"/>
        <w:rPr>
          <w:b/>
          <w:sz w:val="24"/>
          <w:szCs w:val="24"/>
          <w:u w:val="single"/>
          <w:lang w:val="id-ID"/>
        </w:rPr>
      </w:pPr>
    </w:p>
    <w:p w:rsidR="004405B2" w:rsidRDefault="004405B2" w:rsidP="004405B2">
      <w:pPr>
        <w:spacing w:before="240" w:after="240"/>
        <w:jc w:val="center"/>
        <w:rPr>
          <w:b/>
          <w:sz w:val="24"/>
          <w:szCs w:val="24"/>
          <w:u w:val="single"/>
          <w:lang w:val="id-ID"/>
        </w:rPr>
      </w:pPr>
      <w:r>
        <w:rPr>
          <w:b/>
          <w:sz w:val="24"/>
          <w:szCs w:val="24"/>
          <w:u w:val="single"/>
          <w:lang w:val="id-ID"/>
        </w:rPr>
        <w:t>USULAN TUGAS AKHIR</w:t>
      </w:r>
    </w:p>
    <w:p w:rsidR="004405B2" w:rsidRDefault="004405B2" w:rsidP="004405B2">
      <w:pPr>
        <w:spacing w:before="240" w:after="240"/>
        <w:jc w:val="center"/>
        <w:rPr>
          <w:b/>
          <w:sz w:val="24"/>
          <w:szCs w:val="24"/>
          <w:u w:val="single"/>
          <w:lang w:val="id-ID"/>
        </w:rPr>
      </w:pPr>
    </w:p>
    <w:p w:rsidR="004405B2" w:rsidRDefault="004405B2" w:rsidP="004405B2">
      <w:pPr>
        <w:pStyle w:val="Heading1"/>
        <w:numPr>
          <w:ilvl w:val="0"/>
          <w:numId w:val="1"/>
        </w:numPr>
        <w:spacing w:after="240"/>
        <w:ind w:left="993" w:hanging="633"/>
        <w:rPr>
          <w:rFonts w:ascii="Times New Roman" w:hAnsi="Times New Roman"/>
          <w:sz w:val="24"/>
          <w:szCs w:val="24"/>
          <w:lang w:val="id-ID"/>
        </w:rPr>
      </w:pPr>
      <w:r>
        <w:rPr>
          <w:rFonts w:ascii="Times New Roman" w:hAnsi="Times New Roman"/>
          <w:sz w:val="24"/>
          <w:szCs w:val="24"/>
          <w:lang w:val="id-ID"/>
        </w:rPr>
        <w:t>IDENTITAS PENGUSUL</w:t>
      </w:r>
    </w:p>
    <w:p w:rsidR="004405B2" w:rsidRDefault="004405B2" w:rsidP="004405B2">
      <w:pPr>
        <w:pStyle w:val="MediumGrid1-Accent21"/>
        <w:spacing w:before="240" w:after="240"/>
        <w:ind w:left="993"/>
        <w:jc w:val="both"/>
        <w:rPr>
          <w:sz w:val="22"/>
          <w:szCs w:val="22"/>
          <w:lang w:val="id-ID"/>
        </w:rPr>
      </w:pPr>
      <w:r>
        <w:rPr>
          <w:b/>
          <w:sz w:val="22"/>
          <w:szCs w:val="22"/>
          <w:lang w:val="id-ID"/>
        </w:rPr>
        <w:t>NAMA</w:t>
      </w:r>
      <w:r>
        <w:rPr>
          <w:b/>
          <w:sz w:val="22"/>
          <w:szCs w:val="22"/>
          <w:lang w:val="id-ID"/>
        </w:rPr>
        <w:tab/>
      </w:r>
      <w:r>
        <w:rPr>
          <w:b/>
          <w:sz w:val="22"/>
          <w:szCs w:val="22"/>
          <w:lang w:val="id-ID"/>
        </w:rPr>
        <w:tab/>
        <w:t>:  ADRIYAN CHAIRUL ACHDA</w:t>
      </w:r>
    </w:p>
    <w:p w:rsidR="004405B2" w:rsidRDefault="004405B2" w:rsidP="004405B2">
      <w:pPr>
        <w:pStyle w:val="MediumGrid1-Accent21"/>
        <w:spacing w:before="240" w:after="240"/>
        <w:ind w:left="993"/>
        <w:jc w:val="both"/>
        <w:rPr>
          <w:b/>
          <w:sz w:val="22"/>
          <w:szCs w:val="22"/>
          <w:lang w:val="id-ID"/>
        </w:rPr>
      </w:pPr>
      <w:r>
        <w:rPr>
          <w:b/>
          <w:sz w:val="22"/>
          <w:szCs w:val="22"/>
          <w:lang w:val="id-ID"/>
        </w:rPr>
        <w:t>NRP</w:t>
      </w:r>
      <w:r>
        <w:rPr>
          <w:b/>
          <w:sz w:val="22"/>
          <w:szCs w:val="22"/>
          <w:lang w:val="id-ID"/>
        </w:rPr>
        <w:tab/>
      </w:r>
      <w:r>
        <w:rPr>
          <w:b/>
          <w:sz w:val="22"/>
          <w:szCs w:val="22"/>
          <w:lang w:val="id-ID"/>
        </w:rPr>
        <w:tab/>
        <w:t>:  5109100195</w:t>
      </w:r>
    </w:p>
    <w:p w:rsidR="004405B2" w:rsidRDefault="004405B2" w:rsidP="004405B2">
      <w:pPr>
        <w:pStyle w:val="MediumGrid1-Accent21"/>
        <w:spacing w:before="240" w:after="240"/>
        <w:ind w:left="993"/>
        <w:jc w:val="both"/>
        <w:rPr>
          <w:b/>
          <w:sz w:val="22"/>
          <w:szCs w:val="22"/>
          <w:lang w:val="id-ID"/>
        </w:rPr>
      </w:pPr>
      <w:r>
        <w:rPr>
          <w:b/>
          <w:sz w:val="22"/>
          <w:szCs w:val="22"/>
          <w:lang w:val="id-ID"/>
        </w:rPr>
        <w:t>DOSEN WALI</w:t>
      </w:r>
      <w:r>
        <w:rPr>
          <w:b/>
          <w:sz w:val="22"/>
          <w:szCs w:val="22"/>
          <w:lang w:val="id-ID"/>
        </w:rPr>
        <w:tab/>
        <w:t>:  Prof. Ir. HANDAYANI TJANDRASA, M.Sc., PhD.</w:t>
      </w:r>
    </w:p>
    <w:p w:rsidR="004405B2" w:rsidRDefault="004405B2" w:rsidP="004405B2">
      <w:pPr>
        <w:pStyle w:val="Heading1"/>
        <w:numPr>
          <w:ilvl w:val="0"/>
          <w:numId w:val="1"/>
        </w:numPr>
        <w:spacing w:after="240"/>
        <w:ind w:left="993" w:hanging="633"/>
        <w:rPr>
          <w:rFonts w:ascii="Times New Roman" w:hAnsi="Times New Roman"/>
          <w:sz w:val="24"/>
          <w:szCs w:val="24"/>
          <w:lang w:val="id-ID"/>
        </w:rPr>
      </w:pPr>
      <w:r>
        <w:rPr>
          <w:rFonts w:ascii="Times New Roman" w:hAnsi="Times New Roman"/>
          <w:sz w:val="24"/>
          <w:szCs w:val="24"/>
          <w:lang w:val="id-ID"/>
        </w:rPr>
        <w:t xml:space="preserve">JUDUL TUGAS AKHIR </w:t>
      </w:r>
    </w:p>
    <w:p w:rsidR="004405B2" w:rsidRDefault="004405B2" w:rsidP="004405B2">
      <w:pPr>
        <w:spacing w:before="240" w:after="240"/>
        <w:ind w:left="993"/>
        <w:rPr>
          <w:sz w:val="22"/>
          <w:szCs w:val="22"/>
          <w:lang w:val="id-ID"/>
        </w:rPr>
      </w:pPr>
      <w:r>
        <w:rPr>
          <w:sz w:val="22"/>
          <w:szCs w:val="22"/>
          <w:lang w:val="id-ID"/>
        </w:rPr>
        <w:t xml:space="preserve">“Rancang Bangun Perangkat Lunak </w:t>
      </w:r>
      <w:r w:rsidR="00650AE9">
        <w:rPr>
          <w:i/>
          <w:sz w:val="22"/>
          <w:szCs w:val="22"/>
          <w:lang w:val="id-ID"/>
        </w:rPr>
        <w:t>Account</w:t>
      </w:r>
      <w:r w:rsidR="00FB3C4E" w:rsidRPr="00FB3C4E">
        <w:rPr>
          <w:i/>
          <w:sz w:val="22"/>
          <w:szCs w:val="22"/>
          <w:lang w:val="id-ID"/>
        </w:rPr>
        <w:t xml:space="preserve"> Pa</w:t>
      </w:r>
      <w:r w:rsidR="00AC04FF">
        <w:rPr>
          <w:i/>
          <w:sz w:val="22"/>
          <w:szCs w:val="22"/>
          <w:lang w:val="id-ID"/>
        </w:rPr>
        <w:t xml:space="preserve">yable, </w:t>
      </w:r>
      <w:r w:rsidR="00650AE9">
        <w:rPr>
          <w:i/>
          <w:sz w:val="22"/>
          <w:szCs w:val="22"/>
          <w:lang w:val="id-ID"/>
        </w:rPr>
        <w:t>Account</w:t>
      </w:r>
      <w:r w:rsidR="00FB3C4E" w:rsidRPr="00FB3C4E">
        <w:rPr>
          <w:i/>
          <w:sz w:val="22"/>
          <w:szCs w:val="22"/>
          <w:lang w:val="id-ID"/>
        </w:rPr>
        <w:t xml:space="preserve"> Receivable</w:t>
      </w:r>
      <w:r w:rsidR="00AC04FF">
        <w:rPr>
          <w:i/>
          <w:sz w:val="22"/>
          <w:szCs w:val="22"/>
          <w:lang w:val="id-ID"/>
        </w:rPr>
        <w:t xml:space="preserve"> </w:t>
      </w:r>
      <w:r w:rsidR="00AC04FF">
        <w:rPr>
          <w:sz w:val="22"/>
          <w:szCs w:val="22"/>
          <w:lang w:val="id-ID"/>
        </w:rPr>
        <w:t xml:space="preserve">dan </w:t>
      </w:r>
      <w:r w:rsidR="00AC04FF" w:rsidRPr="00AC04FF">
        <w:rPr>
          <w:i/>
          <w:sz w:val="22"/>
          <w:szCs w:val="22"/>
          <w:lang w:val="id-ID"/>
        </w:rPr>
        <w:t>Fixed Asset</w:t>
      </w:r>
      <w:r w:rsidR="00FB3C4E">
        <w:rPr>
          <w:sz w:val="22"/>
          <w:szCs w:val="22"/>
          <w:lang w:val="id-ID"/>
        </w:rPr>
        <w:t xml:space="preserve"> </w:t>
      </w:r>
      <w:r>
        <w:rPr>
          <w:sz w:val="22"/>
          <w:szCs w:val="22"/>
          <w:lang w:val="id-ID"/>
        </w:rPr>
        <w:t xml:space="preserve">Berorientasi Arsitektur Service (SOA) Dengan Pendekatan </w:t>
      </w:r>
      <w:r>
        <w:rPr>
          <w:i/>
          <w:sz w:val="22"/>
          <w:szCs w:val="22"/>
          <w:lang w:val="id-ID"/>
        </w:rPr>
        <w:t>Workflow</w:t>
      </w:r>
      <w:r>
        <w:rPr>
          <w:sz w:val="22"/>
          <w:szCs w:val="22"/>
          <w:lang w:val="id-ID"/>
        </w:rPr>
        <w:t>”</w:t>
      </w:r>
    </w:p>
    <w:p w:rsidR="004405B2" w:rsidRDefault="004405B2" w:rsidP="004405B2">
      <w:pPr>
        <w:pStyle w:val="Heading1"/>
        <w:numPr>
          <w:ilvl w:val="0"/>
          <w:numId w:val="1"/>
        </w:numPr>
        <w:spacing w:after="240"/>
        <w:ind w:left="993" w:hanging="633"/>
        <w:rPr>
          <w:rFonts w:ascii="Times New Roman" w:hAnsi="Times New Roman"/>
          <w:sz w:val="24"/>
          <w:szCs w:val="24"/>
          <w:lang w:val="id-ID"/>
        </w:rPr>
      </w:pPr>
      <w:r>
        <w:rPr>
          <w:rFonts w:ascii="Times New Roman" w:hAnsi="Times New Roman"/>
          <w:sz w:val="24"/>
          <w:szCs w:val="24"/>
          <w:lang w:val="id-ID"/>
        </w:rPr>
        <w:t>LATAR BELAKANG</w:t>
      </w:r>
    </w:p>
    <w:p w:rsidR="004405B2" w:rsidRDefault="004405B2" w:rsidP="004405B2">
      <w:pPr>
        <w:spacing w:before="240" w:after="240"/>
        <w:ind w:left="993"/>
        <w:jc w:val="both"/>
        <w:rPr>
          <w:sz w:val="22"/>
          <w:szCs w:val="22"/>
          <w:lang w:val="id-ID"/>
        </w:rPr>
      </w:pPr>
      <w:r>
        <w:rPr>
          <w:sz w:val="22"/>
          <w:szCs w:val="22"/>
          <w:lang w:val="id-ID"/>
        </w:rPr>
        <w:t xml:space="preserve">Kondisi dunia bisnis saat ini telah berkembang menjadi semakin kompleks, semakin kompetitif, bergerak dengan cepat serta semakin sulit untuk diprediksi. Agar dapat bersaing dan sukses, perusahaan perlu memadukan bisnis dan sumber daya IT yang dimiliki agar dapat secara fleksibel mengakomodasi adanya perubahan untuk kemudian dilakukan adaptasi terhadap perubahan tersebut secara cepat dan tepat. </w:t>
      </w:r>
    </w:p>
    <w:p w:rsidR="004405B2" w:rsidRDefault="004405B2" w:rsidP="004405B2">
      <w:pPr>
        <w:spacing w:before="240" w:after="240"/>
        <w:ind w:left="993"/>
        <w:jc w:val="both"/>
        <w:rPr>
          <w:sz w:val="22"/>
          <w:szCs w:val="22"/>
          <w:lang w:val="id-ID"/>
        </w:rPr>
      </w:pPr>
      <w:r>
        <w:rPr>
          <w:sz w:val="22"/>
          <w:szCs w:val="22"/>
          <w:lang w:val="id-ID"/>
        </w:rPr>
        <w:t xml:space="preserve">Dari pembahasan diatas dapat disimpulkan bahwa kebutuhan akan aplikasi  </w:t>
      </w:r>
      <w:r>
        <w:rPr>
          <w:i/>
          <w:sz w:val="22"/>
          <w:szCs w:val="22"/>
          <w:lang w:val="id-ID"/>
        </w:rPr>
        <w:t>Enterprise Resource Planning</w:t>
      </w:r>
      <w:r>
        <w:rPr>
          <w:sz w:val="22"/>
          <w:szCs w:val="22"/>
          <w:lang w:val="id-ID"/>
        </w:rPr>
        <w:t xml:space="preserve"> (ERP) dalam perusahaan merupakan kebutuhan yang perlu agar perusahaan dapat memadukan bisnis dan sumber daya. Pada ERP terdapat banyak sekali modul-modul yang dibuat dan di integrasikan, antara lain adalah </w:t>
      </w:r>
      <w:r>
        <w:rPr>
          <w:i/>
          <w:sz w:val="22"/>
          <w:szCs w:val="22"/>
          <w:lang w:val="id-ID"/>
        </w:rPr>
        <w:t>Finance / Accounting, Sales, Customer Relationship Manager, Inventory, Manufacturing, Human Resource Management</w:t>
      </w:r>
      <w:r>
        <w:rPr>
          <w:sz w:val="22"/>
          <w:szCs w:val="22"/>
          <w:lang w:val="id-ID"/>
        </w:rPr>
        <w:t xml:space="preserve">, dan lainnya. Pada tugas akhir ini, penulis akan membangun paket atau modul aplikasi </w:t>
      </w:r>
      <w:r>
        <w:rPr>
          <w:i/>
          <w:sz w:val="22"/>
          <w:szCs w:val="22"/>
          <w:lang w:val="id-ID"/>
        </w:rPr>
        <w:t>Accounting</w:t>
      </w:r>
      <w:r w:rsidR="00F10935">
        <w:rPr>
          <w:i/>
          <w:sz w:val="22"/>
          <w:szCs w:val="22"/>
          <w:lang w:val="id-ID"/>
        </w:rPr>
        <w:t xml:space="preserve">, </w:t>
      </w:r>
      <w:r w:rsidR="00F10935">
        <w:rPr>
          <w:sz w:val="22"/>
          <w:szCs w:val="22"/>
          <w:lang w:val="id-ID"/>
        </w:rPr>
        <w:t xml:space="preserve">khususnya pada sub-domain </w:t>
      </w:r>
      <w:r w:rsidR="00F10935" w:rsidRPr="00F10935">
        <w:rPr>
          <w:i/>
          <w:sz w:val="22"/>
          <w:szCs w:val="22"/>
          <w:lang w:val="id-ID"/>
        </w:rPr>
        <w:t>Account Payable</w:t>
      </w:r>
      <w:r w:rsidR="00F10935">
        <w:rPr>
          <w:sz w:val="22"/>
          <w:szCs w:val="22"/>
          <w:lang w:val="id-ID"/>
        </w:rPr>
        <w:t xml:space="preserve"> dan </w:t>
      </w:r>
      <w:r w:rsidR="00F10935" w:rsidRPr="00F10935">
        <w:rPr>
          <w:i/>
          <w:sz w:val="22"/>
          <w:szCs w:val="22"/>
          <w:lang w:val="id-ID"/>
        </w:rPr>
        <w:t>Account Receivable</w:t>
      </w:r>
      <w:r>
        <w:rPr>
          <w:i/>
          <w:sz w:val="22"/>
          <w:szCs w:val="22"/>
          <w:lang w:val="id-ID"/>
        </w:rPr>
        <w:t>.</w:t>
      </w:r>
      <w:r>
        <w:rPr>
          <w:sz w:val="22"/>
          <w:szCs w:val="22"/>
          <w:lang w:val="id-ID"/>
        </w:rPr>
        <w:t xml:space="preserve"> </w:t>
      </w:r>
    </w:p>
    <w:p w:rsidR="004405B2" w:rsidRDefault="004405B2" w:rsidP="004405B2">
      <w:pPr>
        <w:spacing w:before="240" w:after="240"/>
        <w:ind w:left="993"/>
        <w:jc w:val="both"/>
        <w:rPr>
          <w:sz w:val="22"/>
          <w:szCs w:val="22"/>
          <w:lang w:val="id-ID"/>
        </w:rPr>
      </w:pPr>
      <w:r>
        <w:rPr>
          <w:sz w:val="22"/>
          <w:szCs w:val="22"/>
          <w:lang w:val="id-ID"/>
        </w:rPr>
        <w:t xml:space="preserve">Sistem ERP yang akan dibangun ini, khususnya untuk modul </w:t>
      </w:r>
      <w:r>
        <w:rPr>
          <w:i/>
          <w:sz w:val="22"/>
          <w:szCs w:val="22"/>
          <w:lang w:val="id-ID"/>
        </w:rPr>
        <w:t>Accounting</w:t>
      </w:r>
      <w:r>
        <w:rPr>
          <w:sz w:val="22"/>
          <w:szCs w:val="22"/>
          <w:lang w:val="id-ID"/>
        </w:rPr>
        <w:t xml:space="preserve"> sebagian besar </w:t>
      </w:r>
      <w:r w:rsidR="00525FB6">
        <w:rPr>
          <w:sz w:val="22"/>
          <w:szCs w:val="22"/>
          <w:lang w:val="id-ID"/>
        </w:rPr>
        <w:t>berkiblat pada aplikasi ERP nomo</w:t>
      </w:r>
      <w:r>
        <w:rPr>
          <w:sz w:val="22"/>
          <w:szCs w:val="22"/>
          <w:lang w:val="id-ID"/>
        </w:rPr>
        <w:t xml:space="preserve">r satu di dunia yaitu SAP, di dalam SAP, modul </w:t>
      </w:r>
      <w:r>
        <w:rPr>
          <w:i/>
          <w:sz w:val="22"/>
          <w:szCs w:val="22"/>
          <w:lang w:val="id-ID"/>
        </w:rPr>
        <w:t>Accounting</w:t>
      </w:r>
      <w:r>
        <w:rPr>
          <w:sz w:val="22"/>
          <w:szCs w:val="22"/>
          <w:lang w:val="id-ID"/>
        </w:rPr>
        <w:t xml:space="preserve"> terdapat dalam satu paket, yaitu </w:t>
      </w:r>
      <w:r>
        <w:rPr>
          <w:i/>
          <w:sz w:val="22"/>
          <w:szCs w:val="22"/>
          <w:lang w:val="id-ID"/>
        </w:rPr>
        <w:t>SAP FI-CO</w:t>
      </w:r>
      <w:r>
        <w:rPr>
          <w:sz w:val="22"/>
          <w:szCs w:val="22"/>
          <w:lang w:val="id-ID"/>
        </w:rPr>
        <w:t xml:space="preserve"> (</w:t>
      </w:r>
      <w:r>
        <w:rPr>
          <w:i/>
          <w:sz w:val="22"/>
          <w:szCs w:val="22"/>
          <w:lang w:val="id-ID"/>
        </w:rPr>
        <w:t>Financial and Controlling</w:t>
      </w:r>
      <w:r>
        <w:rPr>
          <w:sz w:val="22"/>
          <w:szCs w:val="22"/>
          <w:lang w:val="id-ID"/>
        </w:rPr>
        <w:t xml:space="preserve">). </w:t>
      </w:r>
    </w:p>
    <w:p w:rsidR="004405B2" w:rsidRDefault="004405B2" w:rsidP="004405B2">
      <w:pPr>
        <w:spacing w:before="240" w:after="240"/>
        <w:ind w:left="993"/>
        <w:jc w:val="both"/>
        <w:rPr>
          <w:sz w:val="22"/>
          <w:szCs w:val="22"/>
          <w:lang w:val="id-ID"/>
        </w:rPr>
      </w:pPr>
      <w:r>
        <w:rPr>
          <w:i/>
          <w:sz w:val="22"/>
          <w:szCs w:val="22"/>
          <w:lang w:val="id-ID"/>
        </w:rPr>
        <w:t>FI-Financial Accounting</w:t>
      </w:r>
      <w:r>
        <w:rPr>
          <w:sz w:val="22"/>
          <w:szCs w:val="22"/>
          <w:lang w:val="id-ID"/>
        </w:rPr>
        <w:t xml:space="preserve">, Software bisnis SAP ditujukan untuk menyediakan pengukuran secara kontinu terhadap profitabilitas perusahaan. Modul </w:t>
      </w:r>
      <w:r>
        <w:rPr>
          <w:i/>
          <w:sz w:val="22"/>
          <w:szCs w:val="22"/>
          <w:lang w:val="id-ID"/>
        </w:rPr>
        <w:t>FI</w:t>
      </w:r>
      <w:r>
        <w:rPr>
          <w:sz w:val="22"/>
          <w:szCs w:val="22"/>
          <w:lang w:val="id-ID"/>
        </w:rPr>
        <w:t xml:space="preserve"> juga mengukur kinerja keuangan perusahaan, berdasarkan pada data transaksi intenal maupun eksternal. Modul</w:t>
      </w:r>
      <w:r>
        <w:rPr>
          <w:i/>
          <w:sz w:val="22"/>
          <w:szCs w:val="22"/>
          <w:lang w:val="id-ID"/>
        </w:rPr>
        <w:t xml:space="preserve"> FI</w:t>
      </w:r>
      <w:r>
        <w:rPr>
          <w:sz w:val="22"/>
          <w:szCs w:val="22"/>
          <w:lang w:val="id-ID"/>
        </w:rPr>
        <w:t xml:space="preserve"> </w:t>
      </w:r>
      <w:r>
        <w:rPr>
          <w:sz w:val="22"/>
          <w:szCs w:val="22"/>
          <w:lang w:val="id-ID"/>
        </w:rPr>
        <w:lastRenderedPageBreak/>
        <w:t>menyediakan dokumen keuangan yang mampu melacak (mengaudit) setiap angka yang terdapat dalam suatu laporan keuangan hingga ke data transaksi awalnya.</w:t>
      </w:r>
    </w:p>
    <w:p w:rsidR="004405B2" w:rsidRDefault="004405B2" w:rsidP="004405B2">
      <w:pPr>
        <w:spacing w:before="240" w:after="240"/>
        <w:ind w:left="993"/>
        <w:jc w:val="both"/>
        <w:rPr>
          <w:sz w:val="22"/>
          <w:szCs w:val="22"/>
          <w:lang w:val="id-ID"/>
        </w:rPr>
      </w:pPr>
      <w:r>
        <w:rPr>
          <w:i/>
          <w:sz w:val="22"/>
          <w:szCs w:val="22"/>
          <w:lang w:val="id-ID"/>
        </w:rPr>
        <w:t>CO-Controlling</w:t>
      </w:r>
      <w:r>
        <w:rPr>
          <w:sz w:val="22"/>
          <w:szCs w:val="22"/>
          <w:lang w:val="id-ID"/>
        </w:rPr>
        <w:t xml:space="preserve">, Fungsi dari modul </w:t>
      </w:r>
      <w:r>
        <w:rPr>
          <w:i/>
          <w:sz w:val="22"/>
          <w:szCs w:val="22"/>
          <w:lang w:val="id-ID"/>
        </w:rPr>
        <w:t>CO</w:t>
      </w:r>
      <w:r>
        <w:rPr>
          <w:sz w:val="22"/>
          <w:szCs w:val="22"/>
          <w:lang w:val="id-ID"/>
        </w:rPr>
        <w:t xml:space="preserve"> adalah untuk mendukung em</w:t>
      </w:r>
      <w:r w:rsidR="0077317D">
        <w:rPr>
          <w:sz w:val="22"/>
          <w:szCs w:val="22"/>
          <w:lang w:val="id-ID"/>
        </w:rPr>
        <w:t>pat kegiatan operasional yaitu p</w:t>
      </w:r>
      <w:r>
        <w:rPr>
          <w:sz w:val="22"/>
          <w:szCs w:val="22"/>
          <w:lang w:val="id-ID"/>
        </w:rPr>
        <w:t>e</w:t>
      </w:r>
      <w:r w:rsidR="0077317D">
        <w:rPr>
          <w:sz w:val="22"/>
          <w:szCs w:val="22"/>
          <w:lang w:val="id-ID"/>
        </w:rPr>
        <w:t>ngendalian capital investment, p</w:t>
      </w:r>
      <w:r>
        <w:rPr>
          <w:sz w:val="22"/>
          <w:szCs w:val="22"/>
          <w:lang w:val="id-ID"/>
        </w:rPr>
        <w:t>engendalian aktivitas keuangan perusahaan, memonito</w:t>
      </w:r>
      <w:r w:rsidR="0077317D">
        <w:rPr>
          <w:sz w:val="22"/>
          <w:szCs w:val="22"/>
          <w:lang w:val="id-ID"/>
        </w:rPr>
        <w:t>r dan merencanakan pembayaran, p</w:t>
      </w:r>
      <w:r>
        <w:rPr>
          <w:sz w:val="22"/>
          <w:szCs w:val="22"/>
          <w:lang w:val="id-ID"/>
        </w:rPr>
        <w:t>engendalian pendanaan terhadap procurement, pengadaan dan pe</w:t>
      </w:r>
      <w:r w:rsidR="0077317D">
        <w:rPr>
          <w:sz w:val="22"/>
          <w:szCs w:val="22"/>
          <w:lang w:val="id-ID"/>
        </w:rPr>
        <w:t>nggunaan dana di setiap area, serta p</w:t>
      </w:r>
      <w:r>
        <w:rPr>
          <w:sz w:val="22"/>
          <w:szCs w:val="22"/>
          <w:lang w:val="id-ID"/>
        </w:rPr>
        <w:t xml:space="preserve">engendalian biaya dan profit berdasarkan semua aktivitas perusahaan. </w:t>
      </w:r>
    </w:p>
    <w:p w:rsidR="004405B2" w:rsidRDefault="004405B2" w:rsidP="004405B2">
      <w:pPr>
        <w:spacing w:before="240" w:after="240"/>
        <w:ind w:left="993"/>
        <w:jc w:val="both"/>
        <w:rPr>
          <w:sz w:val="22"/>
          <w:szCs w:val="22"/>
          <w:lang w:val="id-ID"/>
        </w:rPr>
      </w:pPr>
      <w:r>
        <w:rPr>
          <w:sz w:val="22"/>
          <w:szCs w:val="22"/>
          <w:lang w:val="id-ID"/>
        </w:rPr>
        <w:t xml:space="preserve">Dengan berkaca pada modul </w:t>
      </w:r>
      <w:r>
        <w:rPr>
          <w:i/>
          <w:sz w:val="22"/>
          <w:szCs w:val="22"/>
          <w:lang w:val="id-ID"/>
        </w:rPr>
        <w:t>SAP FI-CO</w:t>
      </w:r>
      <w:r>
        <w:rPr>
          <w:sz w:val="22"/>
          <w:szCs w:val="22"/>
          <w:lang w:val="id-ID"/>
        </w:rPr>
        <w:t xml:space="preserve"> dan dengan sedikit penyesuaian sesuai kebutuhan, ma</w:t>
      </w:r>
      <w:r w:rsidR="00546F3E">
        <w:rPr>
          <w:sz w:val="22"/>
          <w:szCs w:val="22"/>
          <w:lang w:val="id-ID"/>
        </w:rPr>
        <w:t>ka penulis akan membangun sub-</w:t>
      </w:r>
      <w:r>
        <w:rPr>
          <w:sz w:val="22"/>
          <w:szCs w:val="22"/>
          <w:lang w:val="id-ID"/>
        </w:rPr>
        <w:t>domain</w:t>
      </w:r>
      <w:r w:rsidR="00546F3E">
        <w:rPr>
          <w:sz w:val="22"/>
          <w:szCs w:val="22"/>
          <w:lang w:val="id-ID"/>
        </w:rPr>
        <w:t xml:space="preserve"> </w:t>
      </w:r>
      <w:r w:rsidR="00546F3E">
        <w:rPr>
          <w:i/>
          <w:sz w:val="22"/>
          <w:szCs w:val="22"/>
          <w:lang w:val="id-ID"/>
        </w:rPr>
        <w:t>Account Payable</w:t>
      </w:r>
      <w:r w:rsidR="00AC04FF">
        <w:rPr>
          <w:sz w:val="22"/>
          <w:szCs w:val="22"/>
          <w:lang w:val="id-ID"/>
        </w:rPr>
        <w:t>,</w:t>
      </w:r>
      <w:r w:rsidR="00546F3E">
        <w:rPr>
          <w:sz w:val="22"/>
          <w:szCs w:val="22"/>
          <w:lang w:val="id-ID"/>
        </w:rPr>
        <w:t xml:space="preserve"> </w:t>
      </w:r>
      <w:r w:rsidR="00546F3E">
        <w:rPr>
          <w:i/>
          <w:sz w:val="22"/>
          <w:szCs w:val="22"/>
          <w:lang w:val="id-ID"/>
        </w:rPr>
        <w:t>Account Receivable</w:t>
      </w:r>
      <w:r w:rsidR="00AC04FF">
        <w:rPr>
          <w:i/>
          <w:sz w:val="22"/>
          <w:szCs w:val="22"/>
          <w:lang w:val="id-ID"/>
        </w:rPr>
        <w:t xml:space="preserve"> </w:t>
      </w:r>
      <w:r w:rsidR="00AC04FF">
        <w:rPr>
          <w:sz w:val="22"/>
          <w:szCs w:val="22"/>
          <w:lang w:val="id-ID"/>
        </w:rPr>
        <w:t>dan</w:t>
      </w:r>
      <w:r w:rsidR="00AC04FF">
        <w:rPr>
          <w:i/>
          <w:sz w:val="22"/>
          <w:szCs w:val="22"/>
          <w:lang w:val="id-ID"/>
        </w:rPr>
        <w:t xml:space="preserve"> Fixed Asset</w:t>
      </w:r>
      <w:r>
        <w:rPr>
          <w:sz w:val="22"/>
          <w:szCs w:val="22"/>
          <w:lang w:val="id-ID"/>
        </w:rPr>
        <w:t xml:space="preserve"> </w:t>
      </w:r>
      <w:r w:rsidR="00546F3E">
        <w:rPr>
          <w:sz w:val="22"/>
          <w:szCs w:val="22"/>
          <w:lang w:val="id-ID"/>
        </w:rPr>
        <w:t xml:space="preserve">pada domain </w:t>
      </w:r>
      <w:r>
        <w:rPr>
          <w:sz w:val="22"/>
          <w:szCs w:val="22"/>
          <w:lang w:val="id-ID"/>
        </w:rPr>
        <w:t xml:space="preserve">ERP </w:t>
      </w:r>
      <w:r>
        <w:rPr>
          <w:i/>
          <w:sz w:val="22"/>
          <w:szCs w:val="22"/>
          <w:lang w:val="id-ID"/>
        </w:rPr>
        <w:t>Accounting</w:t>
      </w:r>
      <w:r>
        <w:rPr>
          <w:sz w:val="22"/>
          <w:szCs w:val="22"/>
          <w:lang w:val="id-ID"/>
        </w:rPr>
        <w:t>.</w:t>
      </w:r>
    </w:p>
    <w:p w:rsidR="004405B2" w:rsidRDefault="004405B2" w:rsidP="004405B2">
      <w:pPr>
        <w:spacing w:before="240" w:after="240"/>
        <w:ind w:left="993"/>
        <w:jc w:val="both"/>
        <w:rPr>
          <w:sz w:val="22"/>
          <w:szCs w:val="22"/>
          <w:lang w:val="id-ID"/>
        </w:rPr>
      </w:pPr>
      <w:r>
        <w:rPr>
          <w:i/>
          <w:sz w:val="22"/>
          <w:szCs w:val="22"/>
          <w:lang w:val="id-ID"/>
        </w:rPr>
        <w:t>Account Payable</w:t>
      </w:r>
      <w:r>
        <w:rPr>
          <w:sz w:val="22"/>
          <w:szCs w:val="22"/>
          <w:lang w:val="id-ID"/>
        </w:rPr>
        <w:t xml:space="preserve"> / Hutang Dagang adalah jumlah uang yang harus dibayarkan kepada pemasok, karena perusahaan melakukan pembelian barang atau jasa servis yang telah dilakukan dibayar secara kredit dan memiliki surat perjanjian pembayaran. Pada tugas akhir ini, domain fungsi </w:t>
      </w:r>
      <w:r>
        <w:rPr>
          <w:i/>
          <w:sz w:val="22"/>
          <w:szCs w:val="22"/>
          <w:lang w:val="id-ID"/>
        </w:rPr>
        <w:t>Account Payable</w:t>
      </w:r>
      <w:r>
        <w:rPr>
          <w:sz w:val="22"/>
          <w:szCs w:val="22"/>
          <w:lang w:val="id-ID"/>
        </w:rPr>
        <w:t xml:space="preserve"> akan bertanggung jawab dalam hal pencatatan serta penerbitan faktur  pembelian yang nantinya akan diberikan kepada domain fungsi  </w:t>
      </w:r>
      <w:r>
        <w:rPr>
          <w:i/>
          <w:sz w:val="22"/>
          <w:szCs w:val="22"/>
          <w:lang w:val="id-ID"/>
        </w:rPr>
        <w:t>Cash and Bank</w:t>
      </w:r>
      <w:r>
        <w:rPr>
          <w:sz w:val="22"/>
          <w:szCs w:val="22"/>
          <w:lang w:val="id-ID"/>
        </w:rPr>
        <w:t xml:space="preserve"> untuk selanjutnya dilakukan pembayaran. </w:t>
      </w:r>
    </w:p>
    <w:p w:rsidR="00AC04FF" w:rsidRDefault="004405B2" w:rsidP="0077317D">
      <w:pPr>
        <w:spacing w:before="240" w:after="240"/>
        <w:ind w:left="993"/>
        <w:jc w:val="both"/>
        <w:rPr>
          <w:sz w:val="22"/>
          <w:szCs w:val="22"/>
          <w:lang w:val="id-ID"/>
        </w:rPr>
      </w:pPr>
      <w:r>
        <w:rPr>
          <w:i/>
          <w:sz w:val="22"/>
          <w:szCs w:val="22"/>
          <w:lang w:val="id-ID"/>
        </w:rPr>
        <w:t>Account Receivable</w:t>
      </w:r>
      <w:r>
        <w:rPr>
          <w:sz w:val="22"/>
          <w:szCs w:val="22"/>
          <w:lang w:val="id-ID"/>
        </w:rPr>
        <w:t xml:space="preserve"> adalah kumpulan dari semua </w:t>
      </w:r>
      <w:r>
        <w:rPr>
          <w:i/>
          <w:sz w:val="22"/>
          <w:szCs w:val="22"/>
          <w:lang w:val="id-ID"/>
        </w:rPr>
        <w:t>account</w:t>
      </w:r>
      <w:r>
        <w:rPr>
          <w:sz w:val="22"/>
          <w:szCs w:val="22"/>
          <w:lang w:val="id-ID"/>
        </w:rPr>
        <w:t xml:space="preserve"> yang berhubungan dengan penjualan barang atau pemberian  servis secara kredit kepada pelanggan. Domain ini bertanggung jawab atas proses pencatatan dan penerbitan faktur penjualan yang nantinya akan diberikan kepada domain </w:t>
      </w:r>
      <w:r>
        <w:rPr>
          <w:i/>
          <w:sz w:val="22"/>
          <w:szCs w:val="22"/>
          <w:lang w:val="id-ID"/>
        </w:rPr>
        <w:t>Cash and Bank</w:t>
      </w:r>
      <w:r>
        <w:rPr>
          <w:sz w:val="22"/>
          <w:szCs w:val="22"/>
          <w:lang w:val="id-ID"/>
        </w:rPr>
        <w:t xml:space="preserve"> untuk dilakukan proses penyesuaian pembayaran oleh pelanggan.</w:t>
      </w:r>
    </w:p>
    <w:p w:rsidR="004405B2" w:rsidRDefault="00AC04FF" w:rsidP="0077317D">
      <w:pPr>
        <w:spacing w:before="240" w:after="240"/>
        <w:ind w:left="993"/>
        <w:jc w:val="both"/>
        <w:rPr>
          <w:sz w:val="22"/>
          <w:szCs w:val="22"/>
          <w:lang w:val="id-ID"/>
        </w:rPr>
      </w:pPr>
      <w:r w:rsidRPr="00B045EF">
        <w:rPr>
          <w:sz w:val="22"/>
          <w:szCs w:val="22"/>
          <w:lang w:val="id-ID"/>
        </w:rPr>
        <w:t xml:space="preserve">Selain itu pada sebuah perusahaan ada juga bisnis proses </w:t>
      </w:r>
      <w:r w:rsidRPr="00B045EF">
        <w:rPr>
          <w:i/>
          <w:sz w:val="22"/>
          <w:szCs w:val="22"/>
          <w:lang w:val="id-ID"/>
        </w:rPr>
        <w:t>Fixed Asset</w:t>
      </w:r>
      <w:r w:rsidRPr="00B045EF">
        <w:rPr>
          <w:sz w:val="22"/>
          <w:szCs w:val="22"/>
          <w:lang w:val="id-ID"/>
        </w:rPr>
        <w:t xml:space="preserve">. </w:t>
      </w:r>
      <w:r w:rsidRPr="00B045EF">
        <w:rPr>
          <w:i/>
          <w:sz w:val="22"/>
          <w:szCs w:val="22"/>
          <w:lang w:val="id-ID"/>
        </w:rPr>
        <w:t>Fixed Asset</w:t>
      </w:r>
      <w:r w:rsidRPr="00B045EF">
        <w:rPr>
          <w:sz w:val="22"/>
          <w:szCs w:val="22"/>
          <w:lang w:val="id-ID"/>
        </w:rPr>
        <w:t xml:space="preserve"> / Aset Tetap merupakan aktiva tetap yang terdiri dari kelompok bangunan dan bukan bangunan. Domain ini akan bertanggung jawab atas proses manajemen aktiva tetap yang terdapat pada perusahaan.</w:t>
      </w:r>
    </w:p>
    <w:p w:rsidR="004405B2" w:rsidRDefault="004405B2" w:rsidP="004405B2">
      <w:pPr>
        <w:pStyle w:val="Heading1"/>
        <w:numPr>
          <w:ilvl w:val="0"/>
          <w:numId w:val="1"/>
        </w:numPr>
        <w:spacing w:after="240"/>
        <w:ind w:left="993" w:hanging="633"/>
        <w:rPr>
          <w:rFonts w:ascii="Times New Roman" w:hAnsi="Times New Roman"/>
          <w:sz w:val="24"/>
          <w:szCs w:val="24"/>
          <w:lang w:val="id-ID"/>
        </w:rPr>
      </w:pPr>
      <w:r>
        <w:rPr>
          <w:rFonts w:ascii="Times New Roman" w:hAnsi="Times New Roman"/>
          <w:sz w:val="24"/>
          <w:szCs w:val="24"/>
          <w:lang w:val="id-ID"/>
        </w:rPr>
        <w:t>RUMUSAN MASALAH</w:t>
      </w:r>
    </w:p>
    <w:p w:rsidR="004405B2" w:rsidRDefault="004405B2" w:rsidP="004405B2">
      <w:pPr>
        <w:spacing w:before="240" w:after="240"/>
        <w:ind w:left="993"/>
        <w:jc w:val="both"/>
        <w:rPr>
          <w:sz w:val="22"/>
          <w:szCs w:val="22"/>
          <w:lang w:val="id-ID"/>
        </w:rPr>
      </w:pPr>
      <w:r>
        <w:rPr>
          <w:sz w:val="22"/>
          <w:szCs w:val="22"/>
          <w:lang w:val="id-ID"/>
        </w:rPr>
        <w:t>Detil permasalahan yang diangkat dalam tugas akhir ini adalah sebagai berikut:</w:t>
      </w:r>
    </w:p>
    <w:p w:rsidR="004405B2" w:rsidRDefault="004405B2" w:rsidP="004405B2">
      <w:pPr>
        <w:pStyle w:val="MediumGrid1-Accent21"/>
        <w:numPr>
          <w:ilvl w:val="1"/>
          <w:numId w:val="2"/>
        </w:numPr>
        <w:spacing w:before="240" w:after="240"/>
        <w:jc w:val="both"/>
        <w:rPr>
          <w:sz w:val="22"/>
          <w:szCs w:val="22"/>
          <w:lang w:val="id-ID"/>
        </w:rPr>
      </w:pPr>
      <w:r>
        <w:rPr>
          <w:sz w:val="22"/>
          <w:szCs w:val="22"/>
          <w:lang w:val="id-ID"/>
        </w:rPr>
        <w:t xml:space="preserve">Bagaimana membuat aplikasi </w:t>
      </w:r>
      <w:r>
        <w:rPr>
          <w:i/>
          <w:sz w:val="22"/>
          <w:szCs w:val="22"/>
          <w:lang w:val="id-ID"/>
        </w:rPr>
        <w:t>ERP</w:t>
      </w:r>
      <w:r>
        <w:rPr>
          <w:sz w:val="22"/>
          <w:szCs w:val="22"/>
          <w:lang w:val="id-ID"/>
        </w:rPr>
        <w:t xml:space="preserve"> </w:t>
      </w:r>
      <w:r>
        <w:rPr>
          <w:i/>
          <w:sz w:val="22"/>
          <w:szCs w:val="22"/>
          <w:lang w:val="id-ID"/>
        </w:rPr>
        <w:t>Accounting</w:t>
      </w:r>
      <w:r w:rsidR="00681423">
        <w:rPr>
          <w:sz w:val="22"/>
          <w:szCs w:val="22"/>
          <w:lang w:val="id-ID"/>
        </w:rPr>
        <w:t xml:space="preserve"> untuk sub-domain</w:t>
      </w:r>
      <w:r>
        <w:rPr>
          <w:sz w:val="22"/>
          <w:szCs w:val="22"/>
          <w:lang w:val="id-ID"/>
        </w:rPr>
        <w:t xml:space="preserve"> </w:t>
      </w:r>
      <w:r>
        <w:rPr>
          <w:i/>
          <w:sz w:val="22"/>
          <w:szCs w:val="22"/>
          <w:lang w:val="id-ID"/>
        </w:rPr>
        <w:t>Account Payable</w:t>
      </w:r>
      <w:r w:rsidR="00AC04FF">
        <w:rPr>
          <w:sz w:val="22"/>
          <w:szCs w:val="22"/>
          <w:lang w:val="id-ID"/>
        </w:rPr>
        <w:t xml:space="preserve">, </w:t>
      </w:r>
      <w:r>
        <w:rPr>
          <w:i/>
          <w:sz w:val="22"/>
          <w:szCs w:val="22"/>
          <w:lang w:val="id-ID"/>
        </w:rPr>
        <w:t>Account Re</w:t>
      </w:r>
      <w:r w:rsidR="00681423">
        <w:rPr>
          <w:i/>
          <w:sz w:val="22"/>
          <w:szCs w:val="22"/>
          <w:lang w:val="id-ID"/>
        </w:rPr>
        <w:t>ceivable</w:t>
      </w:r>
      <w:r w:rsidR="00AC04FF">
        <w:rPr>
          <w:i/>
          <w:sz w:val="22"/>
          <w:szCs w:val="22"/>
          <w:lang w:val="id-ID"/>
        </w:rPr>
        <w:t xml:space="preserve"> </w:t>
      </w:r>
      <w:r w:rsidR="00AC04FF">
        <w:rPr>
          <w:sz w:val="22"/>
          <w:szCs w:val="22"/>
          <w:lang w:val="id-ID"/>
        </w:rPr>
        <w:t xml:space="preserve">dan </w:t>
      </w:r>
      <w:r w:rsidR="00AC04FF" w:rsidRPr="00AC04FF">
        <w:rPr>
          <w:i/>
          <w:sz w:val="22"/>
          <w:szCs w:val="22"/>
          <w:lang w:val="id-ID"/>
        </w:rPr>
        <w:t>Fixed Asset</w:t>
      </w:r>
      <w:r w:rsidR="00AC04FF">
        <w:rPr>
          <w:i/>
          <w:sz w:val="22"/>
          <w:szCs w:val="22"/>
          <w:lang w:val="id-ID"/>
        </w:rPr>
        <w:t xml:space="preserve"> </w:t>
      </w:r>
      <w:r>
        <w:rPr>
          <w:sz w:val="22"/>
          <w:szCs w:val="22"/>
          <w:lang w:val="id-ID"/>
        </w:rPr>
        <w:t xml:space="preserve">suatu perusahaan untuk menggantikan proses pengolahan data manual dan sebagai penyedia informasi terkait </w:t>
      </w:r>
      <w:r>
        <w:rPr>
          <w:i/>
          <w:sz w:val="22"/>
          <w:szCs w:val="22"/>
          <w:lang w:val="id-ID"/>
        </w:rPr>
        <w:t xml:space="preserve">Accounting </w:t>
      </w:r>
      <w:r>
        <w:rPr>
          <w:sz w:val="22"/>
          <w:szCs w:val="22"/>
          <w:lang w:val="id-ID"/>
        </w:rPr>
        <w:t>sebagai usaha peningkatan kinerja perusahaan.</w:t>
      </w:r>
    </w:p>
    <w:p w:rsidR="004405B2" w:rsidRDefault="004405B2" w:rsidP="004405B2">
      <w:pPr>
        <w:pStyle w:val="MediumGrid1-Accent21"/>
        <w:numPr>
          <w:ilvl w:val="1"/>
          <w:numId w:val="2"/>
        </w:numPr>
        <w:spacing w:before="240" w:after="240"/>
        <w:jc w:val="both"/>
        <w:rPr>
          <w:sz w:val="22"/>
          <w:szCs w:val="22"/>
          <w:lang w:val="id-ID"/>
        </w:rPr>
      </w:pPr>
      <w:r>
        <w:rPr>
          <w:sz w:val="22"/>
          <w:szCs w:val="22"/>
          <w:lang w:val="id-ID"/>
        </w:rPr>
        <w:t xml:space="preserve">Bagaimana mengimplementasikan pemodelan arsitektur </w:t>
      </w:r>
      <w:r>
        <w:rPr>
          <w:i/>
          <w:sz w:val="22"/>
          <w:szCs w:val="22"/>
          <w:lang w:val="id-ID"/>
        </w:rPr>
        <w:t>Service Oriented Analysis and Design</w:t>
      </w:r>
      <w:r>
        <w:rPr>
          <w:sz w:val="22"/>
          <w:szCs w:val="22"/>
          <w:lang w:val="id-ID"/>
        </w:rPr>
        <w:t xml:space="preserve"> (SOAD)  dalam merancang servis dari sistem </w:t>
      </w:r>
      <w:r>
        <w:rPr>
          <w:i/>
          <w:sz w:val="22"/>
          <w:szCs w:val="22"/>
          <w:lang w:val="id-ID"/>
        </w:rPr>
        <w:t>Accounting</w:t>
      </w:r>
      <w:r>
        <w:rPr>
          <w:sz w:val="22"/>
          <w:szCs w:val="22"/>
          <w:lang w:val="id-ID"/>
        </w:rPr>
        <w:t xml:space="preserve"> untuk </w:t>
      </w:r>
      <w:r>
        <w:rPr>
          <w:i/>
          <w:sz w:val="22"/>
          <w:szCs w:val="22"/>
          <w:lang w:val="id-ID"/>
        </w:rPr>
        <w:t>Account Payable</w:t>
      </w:r>
      <w:r w:rsidR="00AC04FF">
        <w:rPr>
          <w:sz w:val="22"/>
          <w:szCs w:val="22"/>
          <w:lang w:val="id-ID"/>
        </w:rPr>
        <w:t xml:space="preserve">, </w:t>
      </w:r>
      <w:r>
        <w:rPr>
          <w:i/>
          <w:sz w:val="22"/>
          <w:szCs w:val="22"/>
          <w:lang w:val="id-ID"/>
        </w:rPr>
        <w:t>Account Receivable</w:t>
      </w:r>
      <w:r w:rsidR="00AC04FF">
        <w:rPr>
          <w:sz w:val="22"/>
          <w:szCs w:val="22"/>
          <w:lang w:val="id-ID"/>
        </w:rPr>
        <w:t xml:space="preserve"> dan </w:t>
      </w:r>
      <w:r w:rsidR="00AC04FF" w:rsidRPr="00AC04FF">
        <w:rPr>
          <w:i/>
          <w:sz w:val="22"/>
          <w:szCs w:val="22"/>
          <w:lang w:val="id-ID"/>
        </w:rPr>
        <w:t>Fixed Asset</w:t>
      </w:r>
      <w:r w:rsidR="00AC04FF">
        <w:rPr>
          <w:i/>
          <w:sz w:val="22"/>
          <w:szCs w:val="22"/>
          <w:lang w:val="id-ID"/>
        </w:rPr>
        <w:t>.</w:t>
      </w:r>
    </w:p>
    <w:p w:rsidR="004405B2" w:rsidRDefault="004405B2" w:rsidP="004405B2">
      <w:pPr>
        <w:pStyle w:val="MediumGrid1-Accent21"/>
        <w:numPr>
          <w:ilvl w:val="1"/>
          <w:numId w:val="2"/>
        </w:numPr>
        <w:spacing w:before="240" w:after="240"/>
        <w:jc w:val="both"/>
        <w:rPr>
          <w:sz w:val="22"/>
          <w:szCs w:val="22"/>
          <w:lang w:val="id-ID"/>
        </w:rPr>
      </w:pPr>
      <w:r>
        <w:rPr>
          <w:sz w:val="22"/>
          <w:szCs w:val="22"/>
          <w:lang w:val="id-ID"/>
        </w:rPr>
        <w:t xml:space="preserve">Bagaimana mengimplementasikan orkestrasi </w:t>
      </w:r>
      <w:r>
        <w:rPr>
          <w:i/>
          <w:sz w:val="22"/>
          <w:szCs w:val="22"/>
          <w:lang w:val="id-ID"/>
        </w:rPr>
        <w:t>web service</w:t>
      </w:r>
      <w:r>
        <w:rPr>
          <w:sz w:val="22"/>
          <w:szCs w:val="22"/>
          <w:lang w:val="id-ID"/>
        </w:rPr>
        <w:t xml:space="preserve"> pada aplikasi ERP </w:t>
      </w:r>
      <w:r>
        <w:rPr>
          <w:i/>
          <w:sz w:val="22"/>
          <w:szCs w:val="22"/>
          <w:lang w:val="id-ID"/>
        </w:rPr>
        <w:t>Accounting</w:t>
      </w:r>
      <w:r>
        <w:rPr>
          <w:sz w:val="22"/>
          <w:szCs w:val="22"/>
          <w:lang w:val="id-ID"/>
        </w:rPr>
        <w:t xml:space="preserve"> untuk sub domain  </w:t>
      </w:r>
      <w:r>
        <w:rPr>
          <w:i/>
          <w:sz w:val="22"/>
          <w:szCs w:val="22"/>
          <w:lang w:val="id-ID"/>
        </w:rPr>
        <w:t>Account Payable</w:t>
      </w:r>
      <w:r w:rsidR="00AC04FF">
        <w:rPr>
          <w:sz w:val="22"/>
          <w:szCs w:val="22"/>
          <w:lang w:val="id-ID"/>
        </w:rPr>
        <w:t xml:space="preserve">, </w:t>
      </w:r>
      <w:r>
        <w:rPr>
          <w:i/>
          <w:sz w:val="22"/>
          <w:szCs w:val="22"/>
          <w:lang w:val="id-ID"/>
        </w:rPr>
        <w:t>Account Receivable</w:t>
      </w:r>
      <w:r w:rsidR="00AC04FF">
        <w:rPr>
          <w:sz w:val="22"/>
          <w:szCs w:val="22"/>
          <w:lang w:val="id-ID"/>
        </w:rPr>
        <w:t xml:space="preserve"> dan </w:t>
      </w:r>
      <w:r w:rsidR="00AC04FF" w:rsidRPr="00AC04FF">
        <w:rPr>
          <w:i/>
          <w:sz w:val="22"/>
          <w:szCs w:val="22"/>
          <w:lang w:val="id-ID"/>
        </w:rPr>
        <w:t>Fixed Asset</w:t>
      </w:r>
      <w:r w:rsidR="00AC04FF">
        <w:rPr>
          <w:sz w:val="22"/>
          <w:szCs w:val="22"/>
          <w:lang w:val="id-ID"/>
        </w:rPr>
        <w:t>.</w:t>
      </w:r>
    </w:p>
    <w:p w:rsidR="004405B2" w:rsidRDefault="004405B2" w:rsidP="004405B2">
      <w:pPr>
        <w:pStyle w:val="MediumGrid1-Accent21"/>
        <w:numPr>
          <w:ilvl w:val="1"/>
          <w:numId w:val="2"/>
        </w:numPr>
        <w:spacing w:before="240" w:after="240"/>
        <w:jc w:val="both"/>
        <w:rPr>
          <w:sz w:val="22"/>
          <w:szCs w:val="22"/>
          <w:lang w:val="id-ID"/>
        </w:rPr>
      </w:pPr>
      <w:r>
        <w:rPr>
          <w:sz w:val="22"/>
          <w:szCs w:val="22"/>
          <w:lang w:val="id-ID"/>
        </w:rPr>
        <w:t xml:space="preserve">Bagaimana mengimplementasikan pendekatan </w:t>
      </w:r>
      <w:r>
        <w:rPr>
          <w:i/>
          <w:sz w:val="22"/>
          <w:szCs w:val="22"/>
          <w:lang w:val="id-ID"/>
        </w:rPr>
        <w:t>Workflow</w:t>
      </w:r>
      <w:r>
        <w:rPr>
          <w:sz w:val="22"/>
          <w:szCs w:val="22"/>
          <w:lang w:val="id-ID"/>
        </w:rPr>
        <w:t xml:space="preserve"> pada aplikasi ERP </w:t>
      </w:r>
      <w:r>
        <w:rPr>
          <w:i/>
          <w:sz w:val="22"/>
          <w:szCs w:val="22"/>
          <w:lang w:val="id-ID"/>
        </w:rPr>
        <w:t>Accounting</w:t>
      </w:r>
      <w:r>
        <w:rPr>
          <w:sz w:val="22"/>
          <w:szCs w:val="22"/>
          <w:lang w:val="id-ID"/>
        </w:rPr>
        <w:t xml:space="preserve"> untuk sub domain  </w:t>
      </w:r>
      <w:r>
        <w:rPr>
          <w:i/>
          <w:sz w:val="22"/>
          <w:szCs w:val="22"/>
          <w:lang w:val="id-ID"/>
        </w:rPr>
        <w:t>Account Payable</w:t>
      </w:r>
      <w:r w:rsidR="00AC04FF">
        <w:rPr>
          <w:sz w:val="22"/>
          <w:szCs w:val="22"/>
          <w:lang w:val="id-ID"/>
        </w:rPr>
        <w:t xml:space="preserve">, </w:t>
      </w:r>
      <w:r>
        <w:rPr>
          <w:i/>
          <w:sz w:val="22"/>
          <w:szCs w:val="22"/>
          <w:lang w:val="id-ID"/>
        </w:rPr>
        <w:t>Account Receivable</w:t>
      </w:r>
      <w:r w:rsidR="00AC04FF">
        <w:rPr>
          <w:sz w:val="22"/>
          <w:szCs w:val="22"/>
          <w:lang w:val="id-ID"/>
        </w:rPr>
        <w:t xml:space="preserve"> dan </w:t>
      </w:r>
      <w:r w:rsidR="00AC04FF" w:rsidRPr="00AC04FF">
        <w:rPr>
          <w:i/>
          <w:sz w:val="22"/>
          <w:szCs w:val="22"/>
          <w:lang w:val="id-ID"/>
        </w:rPr>
        <w:t>Fixed Asset</w:t>
      </w:r>
      <w:r w:rsidR="00AC04FF">
        <w:rPr>
          <w:sz w:val="22"/>
          <w:szCs w:val="22"/>
          <w:lang w:val="id-ID"/>
        </w:rPr>
        <w:t>.</w:t>
      </w:r>
    </w:p>
    <w:p w:rsidR="004405B2" w:rsidRDefault="004405B2" w:rsidP="004405B2">
      <w:pPr>
        <w:pStyle w:val="Heading1"/>
        <w:numPr>
          <w:ilvl w:val="0"/>
          <w:numId w:val="1"/>
        </w:numPr>
        <w:spacing w:after="240"/>
        <w:ind w:left="993" w:hanging="633"/>
        <w:rPr>
          <w:rFonts w:ascii="Times New Roman" w:hAnsi="Times New Roman"/>
          <w:sz w:val="24"/>
          <w:szCs w:val="24"/>
          <w:lang w:val="id-ID"/>
        </w:rPr>
      </w:pPr>
      <w:r>
        <w:rPr>
          <w:rFonts w:ascii="Times New Roman" w:hAnsi="Times New Roman"/>
          <w:sz w:val="24"/>
          <w:szCs w:val="24"/>
          <w:lang w:val="id-ID"/>
        </w:rPr>
        <w:t>BATASAN MASALAH</w:t>
      </w:r>
    </w:p>
    <w:p w:rsidR="004405B2" w:rsidRDefault="004405B2" w:rsidP="004405B2">
      <w:pPr>
        <w:spacing w:before="240" w:after="240"/>
        <w:ind w:left="993"/>
        <w:jc w:val="both"/>
        <w:rPr>
          <w:sz w:val="22"/>
          <w:szCs w:val="22"/>
          <w:lang w:val="id-ID"/>
        </w:rPr>
      </w:pPr>
      <w:r>
        <w:rPr>
          <w:sz w:val="22"/>
          <w:szCs w:val="22"/>
          <w:lang w:val="id-ID"/>
        </w:rPr>
        <w:t>Masalah yang dibahas pada tugas akhir ini dibatasi lingkupnya pada:</w:t>
      </w:r>
    </w:p>
    <w:p w:rsidR="004405B2" w:rsidRDefault="004405B2" w:rsidP="004405B2">
      <w:pPr>
        <w:pStyle w:val="MediumGrid1-Accent21"/>
        <w:numPr>
          <w:ilvl w:val="0"/>
          <w:numId w:val="3"/>
        </w:numPr>
        <w:spacing w:before="240" w:after="240"/>
        <w:jc w:val="both"/>
        <w:rPr>
          <w:sz w:val="22"/>
          <w:szCs w:val="22"/>
          <w:lang w:val="id-ID"/>
        </w:rPr>
      </w:pPr>
      <w:r>
        <w:rPr>
          <w:sz w:val="22"/>
          <w:szCs w:val="22"/>
          <w:lang w:val="id-ID"/>
        </w:rPr>
        <w:lastRenderedPageBreak/>
        <w:t xml:space="preserve">Hasil dari Tugas Akhir ini adalah menghasilkan sebuah aplikasi ERP untuk modul </w:t>
      </w:r>
      <w:r>
        <w:rPr>
          <w:i/>
          <w:sz w:val="22"/>
          <w:szCs w:val="22"/>
          <w:lang w:val="id-ID"/>
        </w:rPr>
        <w:t>Accounting</w:t>
      </w:r>
      <w:r w:rsidR="00681423">
        <w:rPr>
          <w:sz w:val="22"/>
          <w:szCs w:val="22"/>
          <w:lang w:val="id-ID"/>
        </w:rPr>
        <w:t xml:space="preserve"> pada sub-domain</w:t>
      </w:r>
      <w:r>
        <w:rPr>
          <w:sz w:val="22"/>
          <w:szCs w:val="22"/>
          <w:lang w:val="id-ID"/>
        </w:rPr>
        <w:t xml:space="preserve"> </w:t>
      </w:r>
      <w:r>
        <w:rPr>
          <w:i/>
          <w:sz w:val="22"/>
          <w:szCs w:val="22"/>
          <w:lang w:val="id-ID"/>
        </w:rPr>
        <w:t>Account Payable</w:t>
      </w:r>
      <w:r w:rsidR="00681423">
        <w:rPr>
          <w:sz w:val="22"/>
          <w:szCs w:val="22"/>
          <w:lang w:val="id-ID"/>
        </w:rPr>
        <w:t xml:space="preserve"> dan</w:t>
      </w:r>
      <w:r>
        <w:rPr>
          <w:sz w:val="22"/>
          <w:szCs w:val="22"/>
          <w:lang w:val="id-ID"/>
        </w:rPr>
        <w:t xml:space="preserve"> </w:t>
      </w:r>
      <w:r w:rsidR="00681423">
        <w:rPr>
          <w:i/>
          <w:sz w:val="22"/>
          <w:szCs w:val="22"/>
          <w:lang w:val="id-ID"/>
        </w:rPr>
        <w:t>Account Receivable</w:t>
      </w:r>
      <w:r>
        <w:rPr>
          <w:sz w:val="22"/>
          <w:szCs w:val="22"/>
          <w:lang w:val="id-ID"/>
        </w:rPr>
        <w:t xml:space="preserve"> yang servisnya dibangun dengan menggunakan pemodelan arsitektur SOAD</w:t>
      </w:r>
    </w:p>
    <w:p w:rsidR="004405B2" w:rsidRDefault="004405B2" w:rsidP="004405B2">
      <w:pPr>
        <w:pStyle w:val="MediumGrid1-Accent21"/>
        <w:numPr>
          <w:ilvl w:val="0"/>
          <w:numId w:val="3"/>
        </w:numPr>
        <w:spacing w:before="240" w:after="240"/>
        <w:jc w:val="both"/>
        <w:rPr>
          <w:sz w:val="22"/>
          <w:szCs w:val="22"/>
          <w:lang w:val="id-ID"/>
        </w:rPr>
      </w:pPr>
      <w:r>
        <w:rPr>
          <w:sz w:val="22"/>
          <w:szCs w:val="22"/>
          <w:lang w:val="id-ID"/>
        </w:rPr>
        <w:t xml:space="preserve">Domain Fungsional, </w:t>
      </w:r>
    </w:p>
    <w:p w:rsidR="004405B2" w:rsidRDefault="004405B2" w:rsidP="004405B2">
      <w:pPr>
        <w:pStyle w:val="MediumGrid1-Accent21"/>
        <w:numPr>
          <w:ilvl w:val="1"/>
          <w:numId w:val="3"/>
        </w:numPr>
        <w:spacing w:before="240" w:after="240"/>
        <w:jc w:val="both"/>
        <w:rPr>
          <w:sz w:val="22"/>
          <w:szCs w:val="22"/>
          <w:lang w:val="id-ID"/>
        </w:rPr>
      </w:pPr>
      <w:r>
        <w:rPr>
          <w:i/>
          <w:sz w:val="22"/>
          <w:szCs w:val="22"/>
          <w:lang w:val="id-ID"/>
        </w:rPr>
        <w:t>Account Payable</w:t>
      </w:r>
      <w:r>
        <w:rPr>
          <w:sz w:val="22"/>
          <w:szCs w:val="22"/>
          <w:lang w:val="id-ID"/>
        </w:rPr>
        <w:t xml:space="preserve"> terdiri dari :</w:t>
      </w:r>
    </w:p>
    <w:p w:rsidR="004405B2" w:rsidRDefault="004405B2" w:rsidP="004405B2">
      <w:pPr>
        <w:pStyle w:val="MediumGrid1-Accent21"/>
        <w:numPr>
          <w:ilvl w:val="2"/>
          <w:numId w:val="3"/>
        </w:numPr>
        <w:spacing w:before="240" w:after="240"/>
        <w:jc w:val="both"/>
        <w:rPr>
          <w:sz w:val="22"/>
          <w:szCs w:val="22"/>
          <w:lang w:val="id-ID"/>
        </w:rPr>
      </w:pPr>
      <w:r>
        <w:rPr>
          <w:i/>
          <w:sz w:val="22"/>
          <w:szCs w:val="22"/>
          <w:lang w:val="id-ID"/>
        </w:rPr>
        <w:t>Invoicing</w:t>
      </w:r>
      <w:r>
        <w:rPr>
          <w:sz w:val="22"/>
          <w:szCs w:val="22"/>
          <w:lang w:val="id-ID"/>
        </w:rPr>
        <w:t xml:space="preserve"> (</w:t>
      </w:r>
      <w:r>
        <w:rPr>
          <w:i/>
          <w:sz w:val="22"/>
          <w:szCs w:val="22"/>
          <w:lang w:val="id-ID"/>
        </w:rPr>
        <w:t>Purchase, Purchase DP, Purchase Return</w:t>
      </w:r>
      <w:r>
        <w:rPr>
          <w:sz w:val="22"/>
          <w:szCs w:val="22"/>
          <w:lang w:val="id-ID"/>
        </w:rPr>
        <w:t>)</w:t>
      </w:r>
    </w:p>
    <w:p w:rsidR="004405B2" w:rsidRDefault="004405B2" w:rsidP="004405B2">
      <w:pPr>
        <w:pStyle w:val="MediumGrid1-Accent21"/>
        <w:numPr>
          <w:ilvl w:val="2"/>
          <w:numId w:val="3"/>
        </w:numPr>
        <w:spacing w:before="240" w:after="240"/>
        <w:jc w:val="both"/>
        <w:rPr>
          <w:i/>
          <w:sz w:val="22"/>
          <w:szCs w:val="22"/>
          <w:lang w:val="id-ID"/>
        </w:rPr>
      </w:pPr>
      <w:r>
        <w:rPr>
          <w:i/>
          <w:sz w:val="22"/>
          <w:szCs w:val="22"/>
          <w:lang w:val="id-ID"/>
        </w:rPr>
        <w:t>AP Adjustment</w:t>
      </w:r>
    </w:p>
    <w:p w:rsidR="004405B2" w:rsidRDefault="004405B2" w:rsidP="004405B2">
      <w:pPr>
        <w:pStyle w:val="MediumGrid1-Accent21"/>
        <w:numPr>
          <w:ilvl w:val="1"/>
          <w:numId w:val="3"/>
        </w:numPr>
        <w:spacing w:before="240" w:after="240"/>
        <w:jc w:val="both"/>
        <w:rPr>
          <w:sz w:val="22"/>
          <w:szCs w:val="22"/>
          <w:lang w:val="id-ID"/>
        </w:rPr>
      </w:pPr>
      <w:r>
        <w:rPr>
          <w:i/>
          <w:sz w:val="22"/>
          <w:szCs w:val="22"/>
          <w:lang w:val="id-ID"/>
        </w:rPr>
        <w:t>Account Receivable</w:t>
      </w:r>
      <w:r>
        <w:rPr>
          <w:sz w:val="22"/>
          <w:szCs w:val="22"/>
          <w:lang w:val="id-ID"/>
        </w:rPr>
        <w:t xml:space="preserve"> terdiri dari :</w:t>
      </w:r>
    </w:p>
    <w:p w:rsidR="004405B2" w:rsidRDefault="004405B2" w:rsidP="004405B2">
      <w:pPr>
        <w:pStyle w:val="MediumGrid1-Accent21"/>
        <w:numPr>
          <w:ilvl w:val="2"/>
          <w:numId w:val="3"/>
        </w:numPr>
        <w:spacing w:before="240" w:after="240"/>
        <w:jc w:val="both"/>
        <w:rPr>
          <w:sz w:val="22"/>
          <w:szCs w:val="22"/>
          <w:lang w:val="id-ID"/>
        </w:rPr>
      </w:pPr>
      <w:r>
        <w:rPr>
          <w:i/>
          <w:sz w:val="22"/>
          <w:szCs w:val="22"/>
          <w:lang w:val="id-ID"/>
        </w:rPr>
        <w:t>Invoicing</w:t>
      </w:r>
      <w:r>
        <w:rPr>
          <w:sz w:val="22"/>
          <w:szCs w:val="22"/>
          <w:lang w:val="id-ID"/>
        </w:rPr>
        <w:t xml:space="preserve"> (</w:t>
      </w:r>
      <w:r>
        <w:rPr>
          <w:i/>
          <w:sz w:val="22"/>
          <w:szCs w:val="22"/>
          <w:lang w:val="id-ID"/>
        </w:rPr>
        <w:t>Sales, Sales DP, Sales Return</w:t>
      </w:r>
      <w:r>
        <w:rPr>
          <w:sz w:val="22"/>
          <w:szCs w:val="22"/>
          <w:lang w:val="id-ID"/>
        </w:rPr>
        <w:t>)</w:t>
      </w:r>
    </w:p>
    <w:p w:rsidR="004405B2" w:rsidRDefault="004405B2" w:rsidP="00191F4E">
      <w:pPr>
        <w:pStyle w:val="MediumGrid1-Accent21"/>
        <w:numPr>
          <w:ilvl w:val="2"/>
          <w:numId w:val="3"/>
        </w:numPr>
        <w:spacing w:before="240" w:after="240"/>
        <w:jc w:val="both"/>
        <w:rPr>
          <w:i/>
          <w:sz w:val="22"/>
          <w:szCs w:val="22"/>
          <w:lang w:val="id-ID"/>
        </w:rPr>
      </w:pPr>
      <w:r>
        <w:rPr>
          <w:i/>
          <w:sz w:val="22"/>
          <w:szCs w:val="22"/>
          <w:lang w:val="id-ID"/>
        </w:rPr>
        <w:t>AR Adjustment</w:t>
      </w:r>
    </w:p>
    <w:p w:rsidR="00AC04FF" w:rsidRPr="00B045EF" w:rsidRDefault="00AC04FF" w:rsidP="00AC04FF">
      <w:pPr>
        <w:pStyle w:val="MediumGrid1-Accent21"/>
        <w:numPr>
          <w:ilvl w:val="1"/>
          <w:numId w:val="3"/>
        </w:numPr>
        <w:spacing w:before="240" w:after="240"/>
        <w:jc w:val="both"/>
        <w:rPr>
          <w:sz w:val="22"/>
          <w:szCs w:val="22"/>
          <w:lang w:val="id-ID"/>
        </w:rPr>
      </w:pPr>
      <w:r w:rsidRPr="008836D1">
        <w:rPr>
          <w:i/>
          <w:sz w:val="22"/>
          <w:szCs w:val="22"/>
          <w:lang w:val="id-ID"/>
        </w:rPr>
        <w:t>Fixed Asset</w:t>
      </w:r>
      <w:r w:rsidRPr="00B045EF">
        <w:rPr>
          <w:sz w:val="22"/>
          <w:szCs w:val="22"/>
          <w:lang w:val="id-ID"/>
        </w:rPr>
        <w:t xml:space="preserve"> terdiri dari :</w:t>
      </w:r>
    </w:p>
    <w:p w:rsidR="00AC04FF" w:rsidRPr="00B045EF" w:rsidRDefault="00AC04FF" w:rsidP="00AC04FF">
      <w:pPr>
        <w:pStyle w:val="MediumGrid1-Accent21"/>
        <w:numPr>
          <w:ilvl w:val="2"/>
          <w:numId w:val="3"/>
        </w:numPr>
        <w:spacing w:before="240" w:after="240"/>
        <w:jc w:val="both"/>
        <w:rPr>
          <w:i/>
          <w:sz w:val="22"/>
          <w:szCs w:val="22"/>
          <w:lang w:val="id-ID"/>
        </w:rPr>
      </w:pPr>
      <w:r w:rsidRPr="00B045EF">
        <w:rPr>
          <w:i/>
          <w:sz w:val="22"/>
          <w:szCs w:val="22"/>
          <w:lang w:val="id-ID"/>
        </w:rPr>
        <w:t>Fixed Asset Register</w:t>
      </w:r>
    </w:p>
    <w:p w:rsidR="00AC04FF" w:rsidRPr="00AC04FF" w:rsidRDefault="00AC04FF" w:rsidP="00AC04FF">
      <w:pPr>
        <w:pStyle w:val="MediumGrid1-Accent21"/>
        <w:numPr>
          <w:ilvl w:val="2"/>
          <w:numId w:val="3"/>
        </w:numPr>
        <w:spacing w:before="240" w:after="240"/>
        <w:jc w:val="both"/>
        <w:rPr>
          <w:sz w:val="22"/>
          <w:szCs w:val="22"/>
          <w:lang w:val="id-ID"/>
        </w:rPr>
      </w:pPr>
      <w:r w:rsidRPr="00B045EF">
        <w:rPr>
          <w:i/>
          <w:sz w:val="22"/>
          <w:szCs w:val="22"/>
          <w:lang w:val="id-ID"/>
        </w:rPr>
        <w:t xml:space="preserve">Fixed Asset Management </w:t>
      </w:r>
      <w:r w:rsidRPr="00B045EF">
        <w:rPr>
          <w:sz w:val="22"/>
          <w:szCs w:val="22"/>
          <w:lang w:val="id-ID"/>
        </w:rPr>
        <w:t>(</w:t>
      </w:r>
      <w:r w:rsidRPr="00B045EF">
        <w:rPr>
          <w:i/>
          <w:sz w:val="22"/>
          <w:szCs w:val="22"/>
          <w:lang w:val="id-ID"/>
        </w:rPr>
        <w:t>Fixed Asset Transfer, Fixed Asset Depreciation, Fixed Asset StockTake, Fixed Asset Revaluation, Fixed Asset Maintenance, Fixed Asset Disposal</w:t>
      </w:r>
      <w:r w:rsidRPr="00B045EF">
        <w:rPr>
          <w:sz w:val="22"/>
          <w:szCs w:val="22"/>
          <w:lang w:val="id-ID"/>
        </w:rPr>
        <w:t>)</w:t>
      </w:r>
    </w:p>
    <w:p w:rsidR="004405B2" w:rsidRDefault="004405B2" w:rsidP="004405B2">
      <w:pPr>
        <w:pStyle w:val="MediumGrid1-Accent21"/>
        <w:numPr>
          <w:ilvl w:val="0"/>
          <w:numId w:val="3"/>
        </w:numPr>
        <w:spacing w:before="240" w:after="240"/>
        <w:jc w:val="both"/>
        <w:rPr>
          <w:sz w:val="22"/>
          <w:szCs w:val="22"/>
          <w:lang w:val="id-ID"/>
        </w:rPr>
      </w:pPr>
      <w:r>
        <w:rPr>
          <w:sz w:val="22"/>
          <w:szCs w:val="22"/>
          <w:lang w:val="id-ID"/>
        </w:rPr>
        <w:t xml:space="preserve">ERP yang dibangun berorientasi pada aspek </w:t>
      </w:r>
      <w:r>
        <w:rPr>
          <w:i/>
          <w:sz w:val="22"/>
          <w:szCs w:val="22"/>
          <w:lang w:val="id-ID"/>
        </w:rPr>
        <w:t>multi-tenant</w:t>
      </w:r>
      <w:r>
        <w:rPr>
          <w:sz w:val="22"/>
          <w:szCs w:val="22"/>
          <w:lang w:val="id-ID"/>
        </w:rPr>
        <w:t>.</w:t>
      </w:r>
    </w:p>
    <w:p w:rsidR="004405B2" w:rsidRDefault="004405B2" w:rsidP="004405B2">
      <w:pPr>
        <w:pStyle w:val="MediumGrid1-Accent21"/>
        <w:numPr>
          <w:ilvl w:val="0"/>
          <w:numId w:val="3"/>
        </w:numPr>
        <w:spacing w:before="240" w:after="240"/>
        <w:jc w:val="both"/>
        <w:rPr>
          <w:sz w:val="22"/>
          <w:szCs w:val="22"/>
          <w:lang w:val="id-ID"/>
        </w:rPr>
      </w:pPr>
      <w:r>
        <w:rPr>
          <w:sz w:val="22"/>
          <w:szCs w:val="22"/>
          <w:lang w:val="id-ID"/>
        </w:rPr>
        <w:t>Platform yang digunakan menggunakan framework .NET dengan menggunakan teknologi :</w:t>
      </w:r>
    </w:p>
    <w:p w:rsidR="004405B2" w:rsidRDefault="004405B2" w:rsidP="004405B2">
      <w:pPr>
        <w:pStyle w:val="MediumGrid1-Accent21"/>
        <w:numPr>
          <w:ilvl w:val="1"/>
          <w:numId w:val="3"/>
        </w:numPr>
        <w:spacing w:before="240" w:after="240"/>
        <w:jc w:val="both"/>
        <w:rPr>
          <w:sz w:val="22"/>
          <w:szCs w:val="22"/>
          <w:lang w:val="id-ID"/>
        </w:rPr>
      </w:pPr>
      <w:r>
        <w:rPr>
          <w:sz w:val="22"/>
          <w:szCs w:val="22"/>
          <w:lang w:val="id-ID"/>
        </w:rPr>
        <w:t>WCF (</w:t>
      </w:r>
      <w:r>
        <w:rPr>
          <w:i/>
          <w:sz w:val="22"/>
          <w:szCs w:val="22"/>
          <w:lang w:val="id-ID"/>
        </w:rPr>
        <w:t>Windows Communication Foundation</w:t>
      </w:r>
      <w:r>
        <w:rPr>
          <w:sz w:val="22"/>
          <w:szCs w:val="22"/>
          <w:lang w:val="id-ID"/>
        </w:rPr>
        <w:t>)</w:t>
      </w:r>
    </w:p>
    <w:p w:rsidR="004405B2" w:rsidRDefault="004405B2" w:rsidP="004405B2">
      <w:pPr>
        <w:pStyle w:val="MediumGrid1-Accent21"/>
        <w:numPr>
          <w:ilvl w:val="1"/>
          <w:numId w:val="3"/>
        </w:numPr>
        <w:spacing w:before="240" w:after="240"/>
        <w:jc w:val="both"/>
        <w:rPr>
          <w:sz w:val="22"/>
          <w:szCs w:val="22"/>
          <w:lang w:val="id-ID"/>
        </w:rPr>
      </w:pPr>
      <w:r>
        <w:rPr>
          <w:sz w:val="22"/>
          <w:szCs w:val="22"/>
          <w:lang w:val="id-ID"/>
        </w:rPr>
        <w:t>ASP.NET</w:t>
      </w:r>
    </w:p>
    <w:p w:rsidR="004405B2" w:rsidRDefault="00963CCC" w:rsidP="004405B2">
      <w:pPr>
        <w:pStyle w:val="MediumGrid1-Accent21"/>
        <w:numPr>
          <w:ilvl w:val="1"/>
          <w:numId w:val="3"/>
        </w:numPr>
        <w:spacing w:before="240" w:after="240"/>
        <w:jc w:val="both"/>
        <w:rPr>
          <w:sz w:val="22"/>
          <w:szCs w:val="22"/>
          <w:lang w:val="id-ID"/>
        </w:rPr>
      </w:pPr>
      <w:r>
        <w:rPr>
          <w:sz w:val="22"/>
          <w:szCs w:val="22"/>
          <w:lang w:val="id-ID"/>
        </w:rPr>
        <w:t>LINQ</w:t>
      </w:r>
      <w:bookmarkStart w:id="0" w:name="_GoBack"/>
      <w:bookmarkEnd w:id="0"/>
    </w:p>
    <w:p w:rsidR="004405B2" w:rsidRDefault="004405B2" w:rsidP="004405B2">
      <w:pPr>
        <w:pStyle w:val="MediumGrid1-Accent21"/>
        <w:numPr>
          <w:ilvl w:val="1"/>
          <w:numId w:val="3"/>
        </w:numPr>
        <w:spacing w:before="240" w:after="240"/>
        <w:jc w:val="both"/>
        <w:rPr>
          <w:sz w:val="22"/>
          <w:szCs w:val="22"/>
          <w:lang w:val="id-ID"/>
        </w:rPr>
      </w:pPr>
      <w:r>
        <w:rPr>
          <w:sz w:val="22"/>
          <w:szCs w:val="22"/>
          <w:lang w:val="id-ID"/>
        </w:rPr>
        <w:t>WWF (</w:t>
      </w:r>
      <w:r>
        <w:rPr>
          <w:i/>
          <w:sz w:val="22"/>
          <w:szCs w:val="22"/>
          <w:lang w:val="id-ID"/>
        </w:rPr>
        <w:t>Windows Workflow Foundation</w:t>
      </w:r>
      <w:r>
        <w:rPr>
          <w:sz w:val="22"/>
          <w:szCs w:val="22"/>
          <w:lang w:val="id-ID"/>
        </w:rPr>
        <w:t>)</w:t>
      </w:r>
    </w:p>
    <w:p w:rsidR="004405B2" w:rsidRDefault="004405B2" w:rsidP="004405B2">
      <w:pPr>
        <w:pStyle w:val="MediumGrid1-Accent21"/>
        <w:numPr>
          <w:ilvl w:val="0"/>
          <w:numId w:val="3"/>
        </w:numPr>
        <w:spacing w:before="240" w:after="240"/>
        <w:jc w:val="both"/>
        <w:rPr>
          <w:sz w:val="22"/>
          <w:szCs w:val="22"/>
          <w:lang w:val="id-ID"/>
        </w:rPr>
      </w:pPr>
      <w:r>
        <w:rPr>
          <w:sz w:val="22"/>
          <w:szCs w:val="22"/>
          <w:lang w:val="id-ID"/>
        </w:rPr>
        <w:t xml:space="preserve">Menggunakan SQL Server sebagai </w:t>
      </w:r>
      <w:r>
        <w:rPr>
          <w:i/>
          <w:sz w:val="22"/>
          <w:szCs w:val="22"/>
          <w:lang w:val="id-ID"/>
        </w:rPr>
        <w:t>Database Management System</w:t>
      </w:r>
    </w:p>
    <w:p w:rsidR="004405B2" w:rsidRDefault="004405B2" w:rsidP="004405B2">
      <w:pPr>
        <w:pStyle w:val="Heading1"/>
        <w:numPr>
          <w:ilvl w:val="0"/>
          <w:numId w:val="1"/>
        </w:numPr>
        <w:spacing w:after="240"/>
        <w:ind w:left="993" w:hanging="633"/>
        <w:rPr>
          <w:rFonts w:ascii="Times New Roman" w:hAnsi="Times New Roman"/>
          <w:sz w:val="24"/>
          <w:szCs w:val="24"/>
          <w:lang w:val="id-ID"/>
        </w:rPr>
      </w:pPr>
      <w:r>
        <w:rPr>
          <w:rFonts w:ascii="Times New Roman" w:hAnsi="Times New Roman"/>
          <w:sz w:val="24"/>
          <w:szCs w:val="24"/>
          <w:lang w:val="id-ID"/>
        </w:rPr>
        <w:t>TUJUAN PEMBUATAN TUGAS AKHIR</w:t>
      </w:r>
    </w:p>
    <w:p w:rsidR="004405B2" w:rsidRDefault="004405B2" w:rsidP="004405B2">
      <w:pPr>
        <w:spacing w:before="240" w:after="240"/>
        <w:ind w:left="993"/>
        <w:jc w:val="both"/>
        <w:rPr>
          <w:sz w:val="22"/>
          <w:szCs w:val="22"/>
          <w:lang w:val="id-ID"/>
        </w:rPr>
      </w:pPr>
      <w:r>
        <w:rPr>
          <w:sz w:val="22"/>
          <w:szCs w:val="22"/>
          <w:lang w:val="id-ID"/>
        </w:rPr>
        <w:t>Tujuan dari penyusunan tugas akhir ini adalah:</w:t>
      </w:r>
    </w:p>
    <w:p w:rsidR="004405B2" w:rsidRDefault="004405B2" w:rsidP="004405B2">
      <w:pPr>
        <w:pStyle w:val="MediumGrid1-Accent21"/>
        <w:numPr>
          <w:ilvl w:val="0"/>
          <w:numId w:val="4"/>
        </w:numPr>
        <w:spacing w:before="240" w:after="240"/>
        <w:jc w:val="both"/>
        <w:rPr>
          <w:sz w:val="22"/>
          <w:szCs w:val="22"/>
          <w:lang w:val="id-ID"/>
        </w:rPr>
      </w:pPr>
      <w:r>
        <w:rPr>
          <w:sz w:val="22"/>
          <w:szCs w:val="22"/>
          <w:lang w:val="id-ID"/>
        </w:rPr>
        <w:t xml:space="preserve">Membuat aplikasi </w:t>
      </w:r>
      <w:r>
        <w:rPr>
          <w:i/>
          <w:sz w:val="22"/>
          <w:szCs w:val="22"/>
          <w:lang w:val="id-ID"/>
        </w:rPr>
        <w:t>ERP Accounting</w:t>
      </w:r>
      <w:r w:rsidR="00812F9B">
        <w:rPr>
          <w:sz w:val="22"/>
          <w:szCs w:val="22"/>
          <w:lang w:val="id-ID"/>
        </w:rPr>
        <w:t xml:space="preserve"> pada sub-domain</w:t>
      </w:r>
      <w:r>
        <w:rPr>
          <w:sz w:val="22"/>
          <w:szCs w:val="22"/>
          <w:lang w:val="id-ID"/>
        </w:rPr>
        <w:t xml:space="preserve"> </w:t>
      </w:r>
      <w:r>
        <w:rPr>
          <w:i/>
          <w:sz w:val="22"/>
          <w:szCs w:val="22"/>
          <w:lang w:val="id-ID"/>
        </w:rPr>
        <w:t>Account Payable</w:t>
      </w:r>
      <w:r w:rsidR="0007238C">
        <w:rPr>
          <w:sz w:val="22"/>
          <w:szCs w:val="22"/>
          <w:lang w:val="id-ID"/>
        </w:rPr>
        <w:t xml:space="preserve">, </w:t>
      </w:r>
      <w:r>
        <w:rPr>
          <w:i/>
          <w:sz w:val="22"/>
          <w:szCs w:val="22"/>
          <w:lang w:val="id-ID"/>
        </w:rPr>
        <w:t>Account Receivable</w:t>
      </w:r>
      <w:r w:rsidR="0007238C">
        <w:rPr>
          <w:i/>
          <w:sz w:val="22"/>
          <w:szCs w:val="22"/>
          <w:lang w:val="id-ID"/>
        </w:rPr>
        <w:t xml:space="preserve"> </w:t>
      </w:r>
      <w:r w:rsidR="0007238C">
        <w:rPr>
          <w:sz w:val="22"/>
          <w:szCs w:val="22"/>
          <w:lang w:val="id-ID"/>
        </w:rPr>
        <w:t xml:space="preserve">dan </w:t>
      </w:r>
      <w:r w:rsidR="0007238C" w:rsidRPr="0007238C">
        <w:rPr>
          <w:i/>
          <w:sz w:val="22"/>
          <w:szCs w:val="22"/>
          <w:lang w:val="id-ID"/>
        </w:rPr>
        <w:t>Fixed Asset</w:t>
      </w:r>
      <w:r w:rsidR="00812F9B">
        <w:rPr>
          <w:sz w:val="22"/>
          <w:szCs w:val="22"/>
          <w:lang w:val="id-ID"/>
        </w:rPr>
        <w:t xml:space="preserve"> </w:t>
      </w:r>
      <w:r>
        <w:rPr>
          <w:sz w:val="22"/>
          <w:szCs w:val="22"/>
          <w:lang w:val="id-ID"/>
        </w:rPr>
        <w:t xml:space="preserve">suatu perusahaan untuk menggantikan proses pengolahan data manual dan sebagai penyedia informasi terkait  </w:t>
      </w:r>
      <w:r>
        <w:rPr>
          <w:i/>
          <w:sz w:val="22"/>
          <w:szCs w:val="22"/>
          <w:lang w:val="id-ID"/>
        </w:rPr>
        <w:t xml:space="preserve">Accounting </w:t>
      </w:r>
      <w:r>
        <w:rPr>
          <w:sz w:val="22"/>
          <w:szCs w:val="22"/>
          <w:lang w:val="id-ID"/>
        </w:rPr>
        <w:t>sebagai usaha peningkatan kinerja perusahaan.</w:t>
      </w:r>
    </w:p>
    <w:p w:rsidR="004405B2" w:rsidRDefault="004405B2" w:rsidP="004405B2">
      <w:pPr>
        <w:pStyle w:val="MediumGrid1-Accent21"/>
        <w:numPr>
          <w:ilvl w:val="0"/>
          <w:numId w:val="4"/>
        </w:numPr>
        <w:spacing w:before="240" w:after="240"/>
        <w:jc w:val="both"/>
        <w:rPr>
          <w:sz w:val="22"/>
          <w:szCs w:val="22"/>
          <w:lang w:val="id-ID"/>
        </w:rPr>
      </w:pPr>
      <w:r>
        <w:rPr>
          <w:sz w:val="22"/>
          <w:szCs w:val="22"/>
          <w:lang w:val="id-ID"/>
        </w:rPr>
        <w:t xml:space="preserve">Mengimplementasikan pemodelan arsitektur </w:t>
      </w:r>
      <w:r>
        <w:rPr>
          <w:i/>
          <w:sz w:val="22"/>
          <w:szCs w:val="22"/>
          <w:lang w:val="id-ID"/>
        </w:rPr>
        <w:t>Service Oriented Analysis and Design</w:t>
      </w:r>
      <w:r>
        <w:rPr>
          <w:sz w:val="22"/>
          <w:szCs w:val="22"/>
          <w:lang w:val="id-ID"/>
        </w:rPr>
        <w:t xml:space="preserve"> (SOAD)  dalam merancang servis dari sistem ERP modul </w:t>
      </w:r>
      <w:r>
        <w:rPr>
          <w:i/>
          <w:sz w:val="22"/>
          <w:szCs w:val="22"/>
          <w:lang w:val="id-ID"/>
        </w:rPr>
        <w:t>Accounting</w:t>
      </w:r>
      <w:r>
        <w:rPr>
          <w:sz w:val="22"/>
          <w:szCs w:val="22"/>
          <w:lang w:val="id-ID"/>
        </w:rPr>
        <w:t xml:space="preserve"> untuk </w:t>
      </w:r>
      <w:r>
        <w:rPr>
          <w:i/>
          <w:sz w:val="22"/>
          <w:szCs w:val="22"/>
          <w:lang w:val="id-ID"/>
        </w:rPr>
        <w:t>Account Payable</w:t>
      </w:r>
      <w:r w:rsidR="0007238C">
        <w:rPr>
          <w:sz w:val="22"/>
          <w:szCs w:val="22"/>
          <w:lang w:val="id-ID"/>
        </w:rPr>
        <w:t xml:space="preserve">, </w:t>
      </w:r>
      <w:r>
        <w:rPr>
          <w:i/>
          <w:sz w:val="22"/>
          <w:szCs w:val="22"/>
          <w:lang w:val="id-ID"/>
        </w:rPr>
        <w:t>Account Receivable</w:t>
      </w:r>
      <w:r w:rsidR="0007238C">
        <w:rPr>
          <w:i/>
          <w:sz w:val="22"/>
          <w:szCs w:val="22"/>
          <w:lang w:val="id-ID"/>
        </w:rPr>
        <w:t xml:space="preserve"> </w:t>
      </w:r>
      <w:r w:rsidR="0007238C">
        <w:rPr>
          <w:sz w:val="22"/>
          <w:szCs w:val="22"/>
          <w:lang w:val="id-ID"/>
        </w:rPr>
        <w:t xml:space="preserve">dan </w:t>
      </w:r>
      <w:r w:rsidR="0007238C" w:rsidRPr="0007238C">
        <w:rPr>
          <w:i/>
          <w:sz w:val="22"/>
          <w:szCs w:val="22"/>
          <w:lang w:val="id-ID"/>
        </w:rPr>
        <w:t>Fixed Asset</w:t>
      </w:r>
      <w:r w:rsidR="00812F9B">
        <w:rPr>
          <w:sz w:val="22"/>
          <w:szCs w:val="22"/>
          <w:lang w:val="id-ID"/>
        </w:rPr>
        <w:t>.</w:t>
      </w:r>
    </w:p>
    <w:p w:rsidR="004405B2" w:rsidRDefault="004405B2" w:rsidP="004405B2">
      <w:pPr>
        <w:pStyle w:val="MediumGrid1-Accent21"/>
        <w:numPr>
          <w:ilvl w:val="0"/>
          <w:numId w:val="4"/>
        </w:numPr>
        <w:spacing w:before="240" w:after="240"/>
        <w:jc w:val="both"/>
        <w:rPr>
          <w:sz w:val="22"/>
          <w:szCs w:val="22"/>
          <w:lang w:val="id-ID"/>
        </w:rPr>
      </w:pPr>
      <w:r>
        <w:rPr>
          <w:sz w:val="22"/>
          <w:szCs w:val="22"/>
          <w:lang w:val="id-ID"/>
        </w:rPr>
        <w:t xml:space="preserve">Mengimplementasikan orkestrasi </w:t>
      </w:r>
      <w:r>
        <w:rPr>
          <w:i/>
          <w:sz w:val="22"/>
          <w:szCs w:val="22"/>
          <w:lang w:val="id-ID"/>
        </w:rPr>
        <w:t>web service</w:t>
      </w:r>
      <w:r>
        <w:rPr>
          <w:sz w:val="22"/>
          <w:szCs w:val="22"/>
          <w:lang w:val="id-ID"/>
        </w:rPr>
        <w:t xml:space="preserve"> pada aplikasi ERP </w:t>
      </w:r>
      <w:r>
        <w:rPr>
          <w:i/>
          <w:sz w:val="22"/>
          <w:szCs w:val="22"/>
          <w:lang w:val="id-ID"/>
        </w:rPr>
        <w:t>Accounting</w:t>
      </w:r>
      <w:r>
        <w:rPr>
          <w:sz w:val="22"/>
          <w:szCs w:val="22"/>
          <w:lang w:val="id-ID"/>
        </w:rPr>
        <w:t xml:space="preserve"> untuk sub domain </w:t>
      </w:r>
      <w:r>
        <w:rPr>
          <w:i/>
          <w:sz w:val="22"/>
          <w:szCs w:val="22"/>
          <w:lang w:val="id-ID"/>
        </w:rPr>
        <w:t>Account Payable</w:t>
      </w:r>
      <w:r w:rsidR="0007238C">
        <w:rPr>
          <w:i/>
          <w:sz w:val="22"/>
          <w:szCs w:val="22"/>
          <w:lang w:val="id-ID"/>
        </w:rPr>
        <w:t xml:space="preserve">, </w:t>
      </w:r>
      <w:r>
        <w:rPr>
          <w:i/>
          <w:sz w:val="22"/>
          <w:szCs w:val="22"/>
          <w:lang w:val="id-ID"/>
        </w:rPr>
        <w:t>Account Receivable</w:t>
      </w:r>
      <w:r w:rsidR="0007238C">
        <w:rPr>
          <w:i/>
          <w:sz w:val="22"/>
          <w:szCs w:val="22"/>
          <w:lang w:val="id-ID"/>
        </w:rPr>
        <w:t xml:space="preserve"> </w:t>
      </w:r>
      <w:r w:rsidR="0007238C">
        <w:rPr>
          <w:sz w:val="22"/>
          <w:szCs w:val="22"/>
          <w:lang w:val="id-ID"/>
        </w:rPr>
        <w:t xml:space="preserve">dan </w:t>
      </w:r>
      <w:r w:rsidR="0007238C" w:rsidRPr="0007238C">
        <w:rPr>
          <w:i/>
          <w:sz w:val="22"/>
          <w:szCs w:val="22"/>
          <w:lang w:val="id-ID"/>
        </w:rPr>
        <w:t>Fixed Asset</w:t>
      </w:r>
      <w:r>
        <w:rPr>
          <w:sz w:val="22"/>
          <w:szCs w:val="22"/>
          <w:lang w:val="id-ID"/>
        </w:rPr>
        <w:t>.</w:t>
      </w:r>
    </w:p>
    <w:p w:rsidR="004405B2" w:rsidRDefault="004405B2" w:rsidP="004405B2">
      <w:pPr>
        <w:pStyle w:val="MediumGrid1-Accent21"/>
        <w:numPr>
          <w:ilvl w:val="0"/>
          <w:numId w:val="4"/>
        </w:numPr>
        <w:spacing w:before="240" w:after="240"/>
        <w:jc w:val="both"/>
        <w:rPr>
          <w:sz w:val="22"/>
          <w:szCs w:val="22"/>
          <w:lang w:val="id-ID"/>
        </w:rPr>
      </w:pPr>
      <w:r>
        <w:rPr>
          <w:sz w:val="22"/>
          <w:szCs w:val="22"/>
          <w:lang w:val="id-ID"/>
        </w:rPr>
        <w:t xml:space="preserve">Mengimplementasikan pendekatan </w:t>
      </w:r>
      <w:r>
        <w:rPr>
          <w:i/>
          <w:sz w:val="22"/>
          <w:szCs w:val="22"/>
          <w:lang w:val="id-ID"/>
        </w:rPr>
        <w:t>Workflow</w:t>
      </w:r>
      <w:r>
        <w:rPr>
          <w:sz w:val="22"/>
          <w:szCs w:val="22"/>
          <w:lang w:val="id-ID"/>
        </w:rPr>
        <w:t xml:space="preserve"> pada aplikasi </w:t>
      </w:r>
      <w:r>
        <w:rPr>
          <w:i/>
          <w:sz w:val="22"/>
          <w:szCs w:val="22"/>
          <w:lang w:val="id-ID"/>
        </w:rPr>
        <w:t>ERP Accounting</w:t>
      </w:r>
      <w:r>
        <w:rPr>
          <w:sz w:val="22"/>
          <w:szCs w:val="22"/>
          <w:lang w:val="id-ID"/>
        </w:rPr>
        <w:t xml:space="preserve"> untuk sub domain  </w:t>
      </w:r>
      <w:r>
        <w:rPr>
          <w:i/>
          <w:sz w:val="22"/>
          <w:szCs w:val="22"/>
          <w:lang w:val="id-ID"/>
        </w:rPr>
        <w:t>Account P</w:t>
      </w:r>
      <w:r w:rsidR="0007238C">
        <w:rPr>
          <w:i/>
          <w:sz w:val="22"/>
          <w:szCs w:val="22"/>
          <w:lang w:val="id-ID"/>
        </w:rPr>
        <w:t>ayable,</w:t>
      </w:r>
      <w:r w:rsidR="00812F9B">
        <w:rPr>
          <w:i/>
          <w:sz w:val="22"/>
          <w:szCs w:val="22"/>
          <w:lang w:val="id-ID"/>
        </w:rPr>
        <w:t xml:space="preserve"> Account Receivable</w:t>
      </w:r>
      <w:r w:rsidR="0007238C">
        <w:rPr>
          <w:i/>
          <w:sz w:val="22"/>
          <w:szCs w:val="22"/>
          <w:lang w:val="id-ID"/>
        </w:rPr>
        <w:t xml:space="preserve"> </w:t>
      </w:r>
      <w:r w:rsidR="0007238C">
        <w:rPr>
          <w:sz w:val="22"/>
          <w:szCs w:val="22"/>
          <w:lang w:val="id-ID"/>
        </w:rPr>
        <w:t xml:space="preserve">dan </w:t>
      </w:r>
      <w:r w:rsidR="0007238C" w:rsidRPr="0007238C">
        <w:rPr>
          <w:i/>
          <w:sz w:val="22"/>
          <w:szCs w:val="22"/>
          <w:lang w:val="id-ID"/>
        </w:rPr>
        <w:t>Fixed Asset</w:t>
      </w:r>
      <w:r w:rsidR="00812F9B">
        <w:rPr>
          <w:i/>
          <w:sz w:val="22"/>
          <w:szCs w:val="22"/>
          <w:lang w:val="id-ID"/>
        </w:rPr>
        <w:t>.</w:t>
      </w:r>
    </w:p>
    <w:p w:rsidR="004405B2" w:rsidRDefault="004405B2" w:rsidP="004405B2">
      <w:pPr>
        <w:pStyle w:val="Heading1"/>
        <w:numPr>
          <w:ilvl w:val="0"/>
          <w:numId w:val="1"/>
        </w:numPr>
        <w:spacing w:after="240"/>
        <w:ind w:left="993" w:hanging="633"/>
        <w:rPr>
          <w:rFonts w:ascii="Times New Roman" w:hAnsi="Times New Roman"/>
          <w:sz w:val="24"/>
          <w:szCs w:val="24"/>
          <w:lang w:val="id-ID"/>
        </w:rPr>
      </w:pPr>
      <w:r>
        <w:rPr>
          <w:rFonts w:ascii="Times New Roman" w:hAnsi="Times New Roman"/>
          <w:sz w:val="24"/>
          <w:szCs w:val="24"/>
          <w:lang w:val="id-ID"/>
        </w:rPr>
        <w:t>MANFAAT TUGAS AKHIR</w:t>
      </w:r>
    </w:p>
    <w:p w:rsidR="004405B2" w:rsidRDefault="004405B2" w:rsidP="004405B2">
      <w:pPr>
        <w:spacing w:before="240" w:after="240"/>
        <w:ind w:left="993"/>
        <w:jc w:val="both"/>
        <w:rPr>
          <w:sz w:val="22"/>
          <w:szCs w:val="22"/>
          <w:lang w:val="id-ID"/>
        </w:rPr>
      </w:pPr>
      <w:r>
        <w:rPr>
          <w:sz w:val="22"/>
          <w:szCs w:val="22"/>
          <w:lang w:val="id-ID"/>
        </w:rPr>
        <w:t xml:space="preserve">Manfaat yang diharapkan dari tugas akhir ini adalah membangun sebuah aplikasi </w:t>
      </w:r>
      <w:r>
        <w:rPr>
          <w:i/>
          <w:sz w:val="22"/>
          <w:szCs w:val="22"/>
          <w:lang w:val="id-ID"/>
        </w:rPr>
        <w:t>Financial Accounting</w:t>
      </w:r>
      <w:r>
        <w:rPr>
          <w:sz w:val="22"/>
          <w:szCs w:val="22"/>
          <w:lang w:val="id-ID"/>
        </w:rPr>
        <w:t xml:space="preserve"> </w:t>
      </w:r>
      <w:r w:rsidR="00FB3C4E">
        <w:rPr>
          <w:sz w:val="22"/>
          <w:szCs w:val="22"/>
          <w:lang w:val="id-ID"/>
        </w:rPr>
        <w:t xml:space="preserve">khususnya </w:t>
      </w:r>
      <w:r w:rsidR="0007238C">
        <w:rPr>
          <w:i/>
          <w:sz w:val="22"/>
          <w:szCs w:val="22"/>
          <w:lang w:val="id-ID"/>
        </w:rPr>
        <w:t xml:space="preserve">Account Payable, </w:t>
      </w:r>
      <w:r w:rsidR="00FB3C4E">
        <w:rPr>
          <w:i/>
          <w:sz w:val="22"/>
          <w:szCs w:val="22"/>
          <w:lang w:val="id-ID"/>
        </w:rPr>
        <w:t>Account Receivable</w:t>
      </w:r>
      <w:r w:rsidR="0007238C">
        <w:rPr>
          <w:i/>
          <w:sz w:val="22"/>
          <w:szCs w:val="22"/>
          <w:lang w:val="id-ID"/>
        </w:rPr>
        <w:t xml:space="preserve"> </w:t>
      </w:r>
      <w:r w:rsidR="0007238C">
        <w:rPr>
          <w:sz w:val="22"/>
          <w:szCs w:val="22"/>
          <w:lang w:val="id-ID"/>
        </w:rPr>
        <w:t xml:space="preserve">dan </w:t>
      </w:r>
      <w:r w:rsidR="0007238C" w:rsidRPr="0007238C">
        <w:rPr>
          <w:i/>
          <w:sz w:val="22"/>
          <w:szCs w:val="22"/>
          <w:lang w:val="id-ID"/>
        </w:rPr>
        <w:t>Fixed Asset</w:t>
      </w:r>
      <w:r w:rsidR="00FB3C4E">
        <w:rPr>
          <w:sz w:val="22"/>
          <w:szCs w:val="22"/>
          <w:lang w:val="id-ID"/>
        </w:rPr>
        <w:t xml:space="preserve"> </w:t>
      </w:r>
      <w:r>
        <w:rPr>
          <w:sz w:val="22"/>
          <w:szCs w:val="22"/>
          <w:lang w:val="id-ID"/>
        </w:rPr>
        <w:t xml:space="preserve">yang dapat berdiri sendiri dan juga bisa terbagi menjadi beberapa servis, sehingga nantinya dengan muda di-reuse sesuai dengan domain fungsional lain pada aplikasi </w:t>
      </w:r>
      <w:r>
        <w:rPr>
          <w:i/>
          <w:sz w:val="22"/>
          <w:szCs w:val="22"/>
          <w:lang w:val="id-ID"/>
        </w:rPr>
        <w:t>Enterprise Resource Planning</w:t>
      </w:r>
      <w:r>
        <w:rPr>
          <w:sz w:val="22"/>
          <w:szCs w:val="22"/>
          <w:lang w:val="id-ID"/>
        </w:rPr>
        <w:t xml:space="preserve"> serta penerapan pendekatan </w:t>
      </w:r>
      <w:r>
        <w:rPr>
          <w:i/>
          <w:sz w:val="22"/>
          <w:szCs w:val="22"/>
          <w:lang w:val="id-ID"/>
        </w:rPr>
        <w:t>Workflow</w:t>
      </w:r>
      <w:r>
        <w:rPr>
          <w:sz w:val="22"/>
          <w:szCs w:val="22"/>
          <w:lang w:val="id-ID"/>
        </w:rPr>
        <w:t xml:space="preserve"> untuk menangani proses bisnis </w:t>
      </w:r>
      <w:r>
        <w:rPr>
          <w:i/>
          <w:sz w:val="22"/>
          <w:szCs w:val="22"/>
          <w:lang w:val="id-ID"/>
        </w:rPr>
        <w:t>Enterprise Resource Planning</w:t>
      </w:r>
      <w:r>
        <w:rPr>
          <w:sz w:val="22"/>
          <w:szCs w:val="22"/>
          <w:lang w:val="id-ID"/>
        </w:rPr>
        <w:t xml:space="preserve"> yang dinamis dan bervariasi.</w:t>
      </w:r>
    </w:p>
    <w:p w:rsidR="004405B2" w:rsidRDefault="004405B2" w:rsidP="004405B2">
      <w:pPr>
        <w:pStyle w:val="Heading1"/>
        <w:numPr>
          <w:ilvl w:val="0"/>
          <w:numId w:val="1"/>
        </w:numPr>
        <w:spacing w:after="240"/>
        <w:ind w:left="993" w:hanging="633"/>
        <w:rPr>
          <w:rFonts w:ascii="Times New Roman" w:hAnsi="Times New Roman"/>
          <w:sz w:val="24"/>
          <w:szCs w:val="24"/>
          <w:lang w:val="id-ID"/>
        </w:rPr>
      </w:pPr>
      <w:r>
        <w:rPr>
          <w:rFonts w:ascii="Times New Roman" w:hAnsi="Times New Roman"/>
          <w:sz w:val="24"/>
          <w:szCs w:val="24"/>
          <w:lang w:val="id-ID"/>
        </w:rPr>
        <w:lastRenderedPageBreak/>
        <w:t>TINJAUAN PUSTAKA</w:t>
      </w:r>
    </w:p>
    <w:p w:rsidR="004405B2" w:rsidRPr="008836D1" w:rsidRDefault="004405B2" w:rsidP="004405B2">
      <w:pPr>
        <w:pStyle w:val="Heading2"/>
        <w:numPr>
          <w:ilvl w:val="1"/>
          <w:numId w:val="1"/>
        </w:numPr>
        <w:spacing w:before="240" w:after="240"/>
        <w:rPr>
          <w:rFonts w:ascii="Times New Roman" w:hAnsi="Times New Roman"/>
          <w:color w:val="auto"/>
          <w:sz w:val="22"/>
          <w:szCs w:val="22"/>
          <w:lang w:val="id-ID"/>
        </w:rPr>
      </w:pPr>
      <w:r w:rsidRPr="008836D1">
        <w:rPr>
          <w:rFonts w:ascii="Times New Roman" w:hAnsi="Times New Roman"/>
          <w:color w:val="auto"/>
          <w:sz w:val="22"/>
          <w:szCs w:val="22"/>
          <w:lang w:val="id-ID"/>
        </w:rPr>
        <w:t>ERP</w:t>
      </w:r>
    </w:p>
    <w:p w:rsidR="004405B2" w:rsidRDefault="004405B2" w:rsidP="004405B2">
      <w:pPr>
        <w:pStyle w:val="BodyTextIndent"/>
        <w:spacing w:before="240" w:after="240" w:line="240" w:lineRule="auto"/>
        <w:ind w:left="1440"/>
        <w:rPr>
          <w:sz w:val="22"/>
          <w:szCs w:val="22"/>
          <w:lang w:val="id-ID"/>
        </w:rPr>
      </w:pPr>
      <w:r>
        <w:rPr>
          <w:sz w:val="22"/>
          <w:szCs w:val="22"/>
          <w:lang w:val="id-ID"/>
        </w:rPr>
        <w:t xml:space="preserve">ERP / Perencanaan Sumber Daya Perusahaan adalah sistem informasi yang diperuntukkan bagi perusahaan manufakturingmaupun jasa yang berperan mengintegrasikan dan mengotomasikan proses bisnis yang berhubungan dengan aspek operasi, produksi maupun distribusi diperusahaan tersebut. Jadi ERP adalah sebuah termologi yang diberikan kepada sistem informasi yang mendukung transaksi atau operasi sehari-haridalam pengelolaan sumber daya perusahaan meliputi dana, manusia, mesin, suku cadang, waktu, material dan kapasistas. Keuntungan penggunaan ERP diantaranya adalah Integrasi data keuangan, standarisaasi proses operasi, standarisasi data dan informasi, penurunan inventori dan tenaga kerja, peningkatan servis level dan kontrol keuangan dan penurunan waktu yang dibutuhkan untuk mendapatkan informasi. </w:t>
      </w:r>
      <w:r>
        <w:rPr>
          <w:b/>
          <w:sz w:val="22"/>
          <w:szCs w:val="22"/>
          <w:vertAlign w:val="superscript"/>
          <w:lang w:val="id-ID"/>
        </w:rPr>
        <w:t>[1]</w:t>
      </w:r>
    </w:p>
    <w:p w:rsidR="004405B2" w:rsidRDefault="004405B2" w:rsidP="004405B2">
      <w:pPr>
        <w:numPr>
          <w:ilvl w:val="1"/>
          <w:numId w:val="1"/>
        </w:numPr>
        <w:rPr>
          <w:b/>
          <w:sz w:val="22"/>
          <w:szCs w:val="22"/>
          <w:lang w:val="id-ID" w:eastAsia="x-none"/>
        </w:rPr>
      </w:pPr>
      <w:r>
        <w:rPr>
          <w:b/>
          <w:sz w:val="22"/>
          <w:szCs w:val="22"/>
          <w:lang w:val="id-ID" w:eastAsia="x-none"/>
        </w:rPr>
        <w:t>SAP</w:t>
      </w:r>
    </w:p>
    <w:p w:rsidR="004405B2" w:rsidRDefault="004405B2" w:rsidP="004405B2">
      <w:pPr>
        <w:ind w:left="1440"/>
        <w:rPr>
          <w:b/>
          <w:sz w:val="22"/>
          <w:szCs w:val="22"/>
          <w:lang w:val="id-ID" w:eastAsia="x-none"/>
        </w:rPr>
      </w:pPr>
    </w:p>
    <w:p w:rsidR="004405B2" w:rsidRDefault="004405B2" w:rsidP="004405B2">
      <w:pPr>
        <w:ind w:left="1440"/>
        <w:jc w:val="both"/>
        <w:rPr>
          <w:sz w:val="22"/>
          <w:szCs w:val="22"/>
          <w:lang w:val="id-ID" w:eastAsia="x-none"/>
        </w:rPr>
      </w:pPr>
      <w:r>
        <w:rPr>
          <w:sz w:val="22"/>
          <w:szCs w:val="22"/>
          <w:lang w:val="id-ID" w:eastAsia="x-none"/>
        </w:rPr>
        <w:t>SAP (</w:t>
      </w:r>
      <w:r>
        <w:rPr>
          <w:i/>
          <w:sz w:val="22"/>
          <w:szCs w:val="22"/>
          <w:lang w:val="id-ID" w:eastAsia="x-none"/>
        </w:rPr>
        <w:t>System Application and Product in data processing</w:t>
      </w:r>
      <w:r>
        <w:rPr>
          <w:sz w:val="22"/>
          <w:szCs w:val="22"/>
          <w:lang w:val="id-ID" w:eastAsia="x-none"/>
        </w:rPr>
        <w:t xml:space="preserve">) adalah suatu software buatan Jerman yang dikembangkan untuk mendukung suatu organisasi dalam menjalankan kegiatan operasionalnya secara lebih efisien dan efektif. SAP merupakan software Enterprise Resources Planning (ERP), yaitu suatu tools IT dan manajemen untuk membantu perusahaan merencanakan dan melakukan berbagai aktivitas sehari-hari. </w:t>
      </w:r>
      <w:r>
        <w:rPr>
          <w:b/>
          <w:sz w:val="22"/>
          <w:szCs w:val="22"/>
          <w:vertAlign w:val="superscript"/>
          <w:lang w:val="id-ID" w:eastAsia="x-none"/>
        </w:rPr>
        <w:t>[2]</w:t>
      </w:r>
      <w:r>
        <w:rPr>
          <w:sz w:val="22"/>
          <w:szCs w:val="22"/>
          <w:lang w:val="id-ID" w:eastAsia="x-none"/>
        </w:rPr>
        <w:t xml:space="preserve"> </w:t>
      </w:r>
    </w:p>
    <w:p w:rsidR="004405B2" w:rsidRDefault="004405B2" w:rsidP="004405B2">
      <w:pPr>
        <w:ind w:left="1440"/>
        <w:jc w:val="both"/>
        <w:rPr>
          <w:sz w:val="22"/>
          <w:szCs w:val="22"/>
          <w:lang w:val="id-ID" w:eastAsia="x-none"/>
        </w:rPr>
      </w:pPr>
    </w:p>
    <w:p w:rsidR="004405B2" w:rsidRDefault="004405B2" w:rsidP="004405B2">
      <w:pPr>
        <w:ind w:left="1440"/>
        <w:jc w:val="both"/>
        <w:rPr>
          <w:sz w:val="22"/>
          <w:szCs w:val="22"/>
          <w:lang w:val="id-ID" w:eastAsia="x-none"/>
        </w:rPr>
      </w:pPr>
      <w:r>
        <w:rPr>
          <w:sz w:val="22"/>
          <w:szCs w:val="22"/>
          <w:lang w:val="id-ID" w:eastAsia="x-none"/>
        </w:rPr>
        <w:t>SAP terdiri dari sejumlah modul aplikasi yang mempunyai kemampuan mendukung semua transaksi yang perlu dilakukan suatu perusahaan dan tiap aplikasi bekerja secara berkaitan satu dengan yang lainnya. Semua modul aplikasi di SAP dapat bekerja secara terintegrasi/terhubung yang satu dengan lainnya.</w:t>
      </w:r>
    </w:p>
    <w:p w:rsidR="004405B2" w:rsidRDefault="004405B2" w:rsidP="004405B2">
      <w:pPr>
        <w:ind w:left="1440"/>
        <w:jc w:val="both"/>
        <w:rPr>
          <w:sz w:val="22"/>
          <w:szCs w:val="22"/>
          <w:lang w:val="id-ID" w:eastAsia="x-none"/>
        </w:rPr>
      </w:pPr>
    </w:p>
    <w:p w:rsidR="004405B2" w:rsidRDefault="004405B2" w:rsidP="004405B2">
      <w:pPr>
        <w:ind w:left="1440"/>
        <w:jc w:val="both"/>
        <w:rPr>
          <w:sz w:val="22"/>
          <w:szCs w:val="22"/>
          <w:lang w:val="id-ID" w:eastAsia="x-none"/>
        </w:rPr>
      </w:pPr>
      <w:r>
        <w:rPr>
          <w:sz w:val="22"/>
          <w:szCs w:val="22"/>
          <w:lang w:val="id-ID" w:eastAsia="x-none"/>
        </w:rPr>
        <w:t xml:space="preserve">SAP merupakan software yang banyak dipakai di perusahaan besar untuk mendukung integrasi proses bisnis. Lima tahun terakhir, di perusahaan negara-negara Asia, termasuk Indonesia, sedang gencar-gencarnya mengimplementasikannya. Software buatan Jerman ini telah lama dipakai di perusahaan besar Eropa dan Amerika. </w:t>
      </w:r>
    </w:p>
    <w:p w:rsidR="004405B2" w:rsidRDefault="004405B2" w:rsidP="004405B2">
      <w:pPr>
        <w:ind w:left="1440"/>
        <w:jc w:val="both"/>
        <w:rPr>
          <w:sz w:val="22"/>
          <w:szCs w:val="22"/>
          <w:lang w:val="id-ID" w:eastAsia="x-none"/>
        </w:rPr>
      </w:pPr>
    </w:p>
    <w:p w:rsidR="004405B2" w:rsidRDefault="004405B2" w:rsidP="004405B2">
      <w:pPr>
        <w:ind w:left="1440"/>
        <w:jc w:val="both"/>
        <w:rPr>
          <w:sz w:val="22"/>
          <w:szCs w:val="22"/>
          <w:lang w:val="id-ID" w:eastAsia="x-none"/>
        </w:rPr>
      </w:pPr>
      <w:r>
        <w:rPr>
          <w:sz w:val="22"/>
          <w:szCs w:val="22"/>
          <w:lang w:val="id-ID" w:eastAsia="x-none"/>
        </w:rPr>
        <w:t xml:space="preserve">Di Indonesia, banyak perusahaan besar yang telah mengimplementasikan SAP, misalnya Astra International, Toyota Astra Motor, Toyota Motor Manufacturing Indonesia, Bentoel Prima, United Tractor, Daihatsu Motor, Pertamina, Aqua, Telkomsel, Auto 2000, Blue Bird dan masih banyak perusahaan lagi. Ada yang hanya memakai untuk keperluan area tertentu seperti </w:t>
      </w:r>
      <w:r>
        <w:rPr>
          <w:i/>
          <w:sz w:val="22"/>
          <w:szCs w:val="22"/>
          <w:lang w:val="id-ID" w:eastAsia="x-none"/>
        </w:rPr>
        <w:t>Financial Accounting</w:t>
      </w:r>
      <w:r>
        <w:rPr>
          <w:sz w:val="22"/>
          <w:szCs w:val="22"/>
          <w:lang w:val="id-ID" w:eastAsia="x-none"/>
        </w:rPr>
        <w:t xml:space="preserve"> saja atau </w:t>
      </w:r>
      <w:r>
        <w:rPr>
          <w:i/>
          <w:sz w:val="22"/>
          <w:szCs w:val="22"/>
          <w:lang w:val="id-ID" w:eastAsia="x-none"/>
        </w:rPr>
        <w:t>Sales and Distributon</w:t>
      </w:r>
      <w:r>
        <w:rPr>
          <w:sz w:val="22"/>
          <w:szCs w:val="22"/>
          <w:lang w:val="id-ID" w:eastAsia="x-none"/>
        </w:rPr>
        <w:t xml:space="preserve"> saja, namun banyak pula yang mengintegrasikan beberapa modul. </w:t>
      </w:r>
    </w:p>
    <w:p w:rsidR="004405B2" w:rsidRDefault="004405B2" w:rsidP="004405B2">
      <w:pPr>
        <w:ind w:left="1440"/>
        <w:rPr>
          <w:b/>
          <w:sz w:val="22"/>
          <w:szCs w:val="22"/>
          <w:lang w:val="id-ID" w:eastAsia="x-none"/>
        </w:rPr>
      </w:pPr>
      <w:r>
        <w:rPr>
          <w:sz w:val="22"/>
          <w:szCs w:val="22"/>
          <w:lang w:val="id-ID" w:eastAsia="x-none"/>
        </w:rPr>
        <w:t xml:space="preserve"> </w:t>
      </w:r>
    </w:p>
    <w:p w:rsidR="004405B2" w:rsidRDefault="004405B2" w:rsidP="004405B2">
      <w:pPr>
        <w:numPr>
          <w:ilvl w:val="1"/>
          <w:numId w:val="1"/>
        </w:numPr>
        <w:rPr>
          <w:b/>
          <w:sz w:val="22"/>
          <w:szCs w:val="22"/>
          <w:lang w:val="id-ID" w:eastAsia="x-none"/>
        </w:rPr>
      </w:pPr>
      <w:r>
        <w:rPr>
          <w:b/>
          <w:sz w:val="22"/>
          <w:szCs w:val="22"/>
          <w:lang w:val="id-ID" w:eastAsia="x-none"/>
        </w:rPr>
        <w:t>Service Oriented Architecture (SOA)</w:t>
      </w:r>
    </w:p>
    <w:p w:rsidR="004405B2" w:rsidRDefault="004405B2" w:rsidP="004405B2">
      <w:pPr>
        <w:ind w:left="1440"/>
        <w:rPr>
          <w:b/>
          <w:sz w:val="22"/>
          <w:szCs w:val="22"/>
          <w:lang w:val="id-ID" w:eastAsia="x-none"/>
        </w:rPr>
      </w:pPr>
    </w:p>
    <w:p w:rsidR="004405B2" w:rsidRDefault="004405B2" w:rsidP="004405B2">
      <w:pPr>
        <w:ind w:left="1440"/>
        <w:jc w:val="both"/>
        <w:rPr>
          <w:sz w:val="22"/>
          <w:szCs w:val="22"/>
          <w:lang w:val="id-ID" w:eastAsia="x-none"/>
        </w:rPr>
      </w:pPr>
      <w:r>
        <w:rPr>
          <w:sz w:val="22"/>
          <w:szCs w:val="22"/>
          <w:lang w:val="id-ID" w:eastAsia="x-none"/>
        </w:rPr>
        <w:t>SOA (</w:t>
      </w:r>
      <w:r>
        <w:rPr>
          <w:i/>
          <w:sz w:val="22"/>
          <w:szCs w:val="22"/>
          <w:lang w:val="id-ID" w:eastAsia="x-none"/>
        </w:rPr>
        <w:t>service oriented architecture</w:t>
      </w:r>
      <w:r>
        <w:rPr>
          <w:sz w:val="22"/>
          <w:szCs w:val="22"/>
          <w:lang w:val="id-ID" w:eastAsia="x-none"/>
        </w:rPr>
        <w:t xml:space="preserve">, arsitektur berorientasi layanan) adalah suatu gaya arsitektur sistem yang membuat dan menggunakan proses bisnis dalam bentuk paket layanan sepanjang siklus hidupnya. SOA juga  mendefinisikan dan menentukan arsitektur teknologi informasi (TI) yang dapat menunjang berbagai aplikasi untuk saling bertukar data dan berpartisipasi dalam proses bisnis. Fungsi-fungsi ini tidak terikat dengan sistem operasi dan bahasa pemrograman yang mendasari aplikasi-aplikasi tersebut.  </w:t>
      </w:r>
    </w:p>
    <w:p w:rsidR="004405B2" w:rsidRDefault="004405B2" w:rsidP="004405B2">
      <w:pPr>
        <w:ind w:left="1440"/>
        <w:jc w:val="both"/>
        <w:rPr>
          <w:sz w:val="22"/>
          <w:szCs w:val="22"/>
          <w:lang w:val="id-ID" w:eastAsia="x-none"/>
        </w:rPr>
      </w:pPr>
    </w:p>
    <w:p w:rsidR="004405B2" w:rsidRDefault="004405B2" w:rsidP="004405B2">
      <w:pPr>
        <w:ind w:left="1440"/>
        <w:jc w:val="both"/>
        <w:rPr>
          <w:sz w:val="22"/>
          <w:szCs w:val="22"/>
          <w:lang w:val="id-ID" w:eastAsia="x-none"/>
        </w:rPr>
      </w:pPr>
      <w:r>
        <w:rPr>
          <w:sz w:val="22"/>
          <w:szCs w:val="22"/>
          <w:lang w:val="id-ID" w:eastAsia="x-none"/>
        </w:rPr>
        <w:t xml:space="preserve">SOA membagi fungsi-fungsi menjadi unit-unit yang berbeda (layanan), yang dapat didistribusikan melalui suatu jaringan dan dikombinasikan serta digunakan ulang </w:t>
      </w:r>
      <w:r>
        <w:rPr>
          <w:sz w:val="22"/>
          <w:szCs w:val="22"/>
          <w:lang w:val="id-ID" w:eastAsia="x-none"/>
        </w:rPr>
        <w:lastRenderedPageBreak/>
        <w:t xml:space="preserve">untuk membentuk aplikasi bisnis. Layanan-layanan ini saling berkomunikasi dengan mempertukarkan data antar mereka atau dengan mengkoordinasikan aktivitas antara dua atau lebih layanan. Konsep SO sering dianggap didasari atau berkembang dari konsep-konsep yang lebih lama dari komputasi terdistribusi dan pemrograman modular. </w:t>
      </w:r>
      <w:r>
        <w:rPr>
          <w:b/>
          <w:sz w:val="22"/>
          <w:szCs w:val="22"/>
          <w:vertAlign w:val="superscript"/>
          <w:lang w:val="id-ID" w:eastAsia="x-none"/>
        </w:rPr>
        <w:t>[3]</w:t>
      </w:r>
    </w:p>
    <w:p w:rsidR="004405B2" w:rsidRDefault="004405B2" w:rsidP="004405B2">
      <w:pPr>
        <w:ind w:left="1440"/>
        <w:jc w:val="both"/>
        <w:rPr>
          <w:b/>
          <w:sz w:val="22"/>
          <w:szCs w:val="22"/>
          <w:lang w:val="id-ID" w:eastAsia="x-none"/>
        </w:rPr>
      </w:pPr>
    </w:p>
    <w:p w:rsidR="004405B2" w:rsidRDefault="004405B2" w:rsidP="004405B2">
      <w:pPr>
        <w:numPr>
          <w:ilvl w:val="1"/>
          <w:numId w:val="1"/>
        </w:numPr>
        <w:rPr>
          <w:b/>
          <w:sz w:val="22"/>
          <w:szCs w:val="22"/>
          <w:lang w:val="id-ID" w:eastAsia="x-none"/>
        </w:rPr>
      </w:pPr>
      <w:r>
        <w:rPr>
          <w:b/>
          <w:sz w:val="22"/>
          <w:szCs w:val="22"/>
          <w:lang w:val="id-ID" w:eastAsia="x-none"/>
        </w:rPr>
        <w:t>Service Oriented Analysis and Design (SOAD)</w:t>
      </w:r>
    </w:p>
    <w:p w:rsidR="004405B2" w:rsidRDefault="004405B2" w:rsidP="004405B2">
      <w:pPr>
        <w:ind w:left="1440"/>
        <w:rPr>
          <w:b/>
          <w:sz w:val="22"/>
          <w:szCs w:val="22"/>
          <w:lang w:val="id-ID" w:eastAsia="x-none"/>
        </w:rPr>
      </w:pPr>
    </w:p>
    <w:p w:rsidR="004405B2" w:rsidRDefault="004405B2" w:rsidP="004405B2">
      <w:pPr>
        <w:ind w:left="1440"/>
        <w:jc w:val="both"/>
        <w:rPr>
          <w:sz w:val="22"/>
          <w:szCs w:val="22"/>
          <w:lang w:val="id-ID" w:eastAsia="x-none"/>
        </w:rPr>
      </w:pPr>
      <w:r>
        <w:rPr>
          <w:i/>
          <w:sz w:val="22"/>
          <w:szCs w:val="22"/>
          <w:lang w:val="id-ID" w:eastAsia="x-none"/>
        </w:rPr>
        <w:t>Service oriented analysis and design</w:t>
      </w:r>
      <w:r>
        <w:rPr>
          <w:sz w:val="22"/>
          <w:szCs w:val="22"/>
          <w:lang w:val="id-ID" w:eastAsia="x-none"/>
        </w:rPr>
        <w:t xml:space="preserve"> merupakan metode perancangan desain sistem aplikasi secara top-down yang merancang sistem dari level kebutuhan proses bisnis hingga level software komponen. Dalam metode ini, desain aplikasi dibagi menjadi tiga bagian yaitu</w:t>
      </w:r>
      <w:r>
        <w:rPr>
          <w:i/>
          <w:sz w:val="22"/>
          <w:szCs w:val="22"/>
          <w:lang w:val="id-ID" w:eastAsia="x-none"/>
        </w:rPr>
        <w:t xml:space="preserve"> conceptual view, logical view</w:t>
      </w:r>
      <w:r>
        <w:rPr>
          <w:sz w:val="22"/>
          <w:szCs w:val="22"/>
          <w:lang w:val="id-ID" w:eastAsia="x-none"/>
        </w:rPr>
        <w:t xml:space="preserve">, dan </w:t>
      </w:r>
      <w:r>
        <w:rPr>
          <w:i/>
          <w:sz w:val="22"/>
          <w:szCs w:val="22"/>
          <w:lang w:val="id-ID" w:eastAsia="x-none"/>
        </w:rPr>
        <w:t>physical view</w:t>
      </w:r>
      <w:r>
        <w:rPr>
          <w:sz w:val="22"/>
          <w:szCs w:val="22"/>
          <w:lang w:val="id-ID" w:eastAsia="x-none"/>
        </w:rPr>
        <w:t>.</w:t>
      </w:r>
    </w:p>
    <w:p w:rsidR="004405B2" w:rsidRDefault="004405B2" w:rsidP="004405B2">
      <w:pPr>
        <w:ind w:left="1440"/>
        <w:rPr>
          <w:b/>
          <w:sz w:val="22"/>
          <w:szCs w:val="22"/>
          <w:lang w:val="id-ID" w:eastAsia="x-none"/>
        </w:rPr>
      </w:pPr>
    </w:p>
    <w:p w:rsidR="004405B2" w:rsidRDefault="004405B2" w:rsidP="004405B2">
      <w:pPr>
        <w:ind w:left="1440"/>
        <w:rPr>
          <w:b/>
          <w:sz w:val="22"/>
          <w:szCs w:val="22"/>
          <w:lang w:val="id-ID" w:eastAsia="x-none"/>
        </w:rPr>
      </w:pPr>
    </w:p>
    <w:p w:rsidR="004405B2" w:rsidRDefault="004405B2" w:rsidP="004405B2">
      <w:pPr>
        <w:numPr>
          <w:ilvl w:val="1"/>
          <w:numId w:val="1"/>
        </w:numPr>
        <w:rPr>
          <w:b/>
          <w:sz w:val="22"/>
          <w:szCs w:val="22"/>
          <w:lang w:val="id-ID" w:eastAsia="x-none"/>
        </w:rPr>
      </w:pPr>
      <w:r>
        <w:rPr>
          <w:b/>
          <w:sz w:val="22"/>
          <w:szCs w:val="22"/>
          <w:lang w:val="id-ID" w:eastAsia="x-none"/>
        </w:rPr>
        <w:t>Workflow</w:t>
      </w:r>
    </w:p>
    <w:p w:rsidR="004405B2" w:rsidRDefault="004405B2" w:rsidP="004405B2">
      <w:pPr>
        <w:ind w:left="1440"/>
        <w:jc w:val="both"/>
        <w:rPr>
          <w:sz w:val="22"/>
          <w:szCs w:val="22"/>
          <w:lang w:val="id-ID" w:eastAsia="x-none"/>
        </w:rPr>
      </w:pPr>
      <w:r>
        <w:rPr>
          <w:sz w:val="22"/>
          <w:szCs w:val="22"/>
          <w:lang w:val="id-ID" w:eastAsia="x-none"/>
        </w:rPr>
        <w:t xml:space="preserve">WF merupakan sebuah teknologi dari Microsoft yang menyediakan sebuah API, </w:t>
      </w:r>
      <w:r>
        <w:rPr>
          <w:i/>
          <w:sz w:val="22"/>
          <w:szCs w:val="22"/>
          <w:lang w:val="id-ID" w:eastAsia="x-none"/>
        </w:rPr>
        <w:t>in-process workflow engine</w:t>
      </w:r>
      <w:r>
        <w:rPr>
          <w:sz w:val="22"/>
          <w:szCs w:val="22"/>
          <w:lang w:val="id-ID" w:eastAsia="x-none"/>
        </w:rPr>
        <w:t xml:space="preserve">, dan designer untu mengimplementasikan proses yang berkepanjangan sebagai sebuah </w:t>
      </w:r>
      <w:r>
        <w:rPr>
          <w:i/>
          <w:sz w:val="22"/>
          <w:szCs w:val="22"/>
          <w:lang w:val="id-ID" w:eastAsia="x-none"/>
        </w:rPr>
        <w:t>workflow</w:t>
      </w:r>
      <w:r>
        <w:rPr>
          <w:sz w:val="22"/>
          <w:szCs w:val="22"/>
          <w:lang w:val="id-ID" w:eastAsia="x-none"/>
        </w:rPr>
        <w:t xml:space="preserve"> dalam aplikasi yang berbasis .NET. WF versi terbaru adalah versi 4 dan biasa disebut dengan WF4.</w:t>
      </w:r>
    </w:p>
    <w:p w:rsidR="004405B2" w:rsidRDefault="004405B2" w:rsidP="004405B2">
      <w:pPr>
        <w:ind w:left="1440"/>
        <w:jc w:val="both"/>
        <w:rPr>
          <w:sz w:val="22"/>
          <w:szCs w:val="22"/>
          <w:lang w:val="id-ID" w:eastAsia="x-none"/>
        </w:rPr>
      </w:pPr>
    </w:p>
    <w:p w:rsidR="004405B2" w:rsidRDefault="004405B2" w:rsidP="004405B2">
      <w:pPr>
        <w:ind w:left="1440"/>
        <w:jc w:val="both"/>
        <w:rPr>
          <w:sz w:val="22"/>
          <w:szCs w:val="22"/>
          <w:lang w:val="id-ID" w:eastAsia="x-none"/>
        </w:rPr>
      </w:pPr>
      <w:r>
        <w:rPr>
          <w:sz w:val="22"/>
          <w:szCs w:val="22"/>
          <w:lang w:val="id-ID" w:eastAsia="x-none"/>
        </w:rPr>
        <w:t xml:space="preserve">Sebuah </w:t>
      </w:r>
      <w:r>
        <w:rPr>
          <w:i/>
          <w:sz w:val="22"/>
          <w:szCs w:val="22"/>
          <w:lang w:val="id-ID" w:eastAsia="x-none"/>
        </w:rPr>
        <w:t>workflow</w:t>
      </w:r>
      <w:r>
        <w:rPr>
          <w:sz w:val="22"/>
          <w:szCs w:val="22"/>
          <w:lang w:val="id-ID" w:eastAsia="x-none"/>
        </w:rPr>
        <w:t xml:space="preserve"> merupakan serangkaian langkah-langkah atau fase dalam pemrograman. Setiap fase dimodelkan dalam WF sebagai sebuah Activity dan framework .NET menyediakan sebuah library Activity yang mencakup keseluruhan Activity tersebut. Activity-activity tersebut dapat disusun secara visual dalam beberapa workflow menggunakan </w:t>
      </w:r>
      <w:r>
        <w:rPr>
          <w:i/>
          <w:sz w:val="22"/>
          <w:szCs w:val="22"/>
          <w:lang w:val="id-ID" w:eastAsia="x-none"/>
        </w:rPr>
        <w:t>Workflow Designer</w:t>
      </w:r>
      <w:r>
        <w:rPr>
          <w:sz w:val="22"/>
          <w:szCs w:val="22"/>
          <w:lang w:val="id-ID" w:eastAsia="x-none"/>
        </w:rPr>
        <w:t>, yaitu sistem desain yang terdapat dalam Microsoft Visual Studio, atau juga terdapat di aplikasi lainnya.</w:t>
      </w:r>
    </w:p>
    <w:p w:rsidR="004405B2" w:rsidRDefault="004405B2" w:rsidP="004405B2">
      <w:pPr>
        <w:ind w:left="1440"/>
        <w:jc w:val="both"/>
        <w:rPr>
          <w:sz w:val="22"/>
          <w:szCs w:val="22"/>
          <w:lang w:val="id-ID" w:eastAsia="x-none"/>
        </w:rPr>
      </w:pPr>
    </w:p>
    <w:p w:rsidR="004405B2" w:rsidRDefault="004405B2" w:rsidP="004405B2">
      <w:pPr>
        <w:ind w:left="1440"/>
        <w:jc w:val="both"/>
        <w:rPr>
          <w:sz w:val="22"/>
          <w:szCs w:val="22"/>
          <w:lang w:val="id-ID" w:eastAsia="x-none"/>
        </w:rPr>
      </w:pPr>
      <w:r>
        <w:rPr>
          <w:sz w:val="22"/>
          <w:szCs w:val="22"/>
          <w:lang w:val="id-ID" w:eastAsia="x-none"/>
        </w:rPr>
        <w:t>Sequential workflow merupakan workflow yang bersifat “dapat diprediksi”, dimana alur eksekusi sebuah workflow dapat bercabang, berulang, ataupun menunggu sebuah event eksternal terjadi, namun sequential workflow akan menggunakan himpunan dari Activity maupun aturan lainnya yang telah tersedia untuk terus berjalan, sehingga workflow ini menjadi kontrol dari proses-proses tersebut.</w:t>
      </w:r>
    </w:p>
    <w:p w:rsidR="004405B2" w:rsidRDefault="004405B2" w:rsidP="004405B2">
      <w:pPr>
        <w:ind w:left="1440"/>
        <w:jc w:val="both"/>
        <w:rPr>
          <w:sz w:val="22"/>
          <w:szCs w:val="22"/>
          <w:lang w:val="id-ID" w:eastAsia="x-none"/>
        </w:rPr>
      </w:pPr>
    </w:p>
    <w:p w:rsidR="004405B2" w:rsidRDefault="004405B2" w:rsidP="004405B2">
      <w:pPr>
        <w:ind w:left="1440"/>
        <w:jc w:val="both"/>
        <w:rPr>
          <w:sz w:val="22"/>
          <w:szCs w:val="22"/>
          <w:lang w:val="id-ID" w:eastAsia="x-none"/>
        </w:rPr>
      </w:pPr>
      <w:r>
        <w:rPr>
          <w:sz w:val="22"/>
          <w:szCs w:val="22"/>
          <w:lang w:val="id-ID" w:eastAsia="x-none"/>
        </w:rPr>
        <w:t>Sebuah state machine workflow merupakan workflow yang digerakkan oleh event-event yang terjadi, yang berarti workflow tersebut bergantung kepada event eksternal hingga selesai. Caranya, pengguna mendefinisikan kondisi-kondisi (state) legal dari workflow tersebut, beserta transisi yang legal antar-state tersebut, dan pergerakan atau transisi tersebut digerakkan oleh event eksternal workflow tersebut. Kesimpulannya, workflow ini mendefinisikan sebuah struktur pemrograman yang dapat diikuti, namun pengendalian berada di luar kendalinya.</w:t>
      </w:r>
    </w:p>
    <w:p w:rsidR="004405B2" w:rsidRDefault="004405B2" w:rsidP="004405B2">
      <w:pPr>
        <w:ind w:left="1440"/>
        <w:jc w:val="both"/>
        <w:rPr>
          <w:sz w:val="22"/>
          <w:szCs w:val="22"/>
          <w:lang w:val="id-ID" w:eastAsia="x-none"/>
        </w:rPr>
      </w:pPr>
    </w:p>
    <w:p w:rsidR="004405B2" w:rsidRDefault="004405B2" w:rsidP="004405B2">
      <w:pPr>
        <w:ind w:left="1440"/>
        <w:jc w:val="both"/>
        <w:rPr>
          <w:sz w:val="22"/>
          <w:szCs w:val="22"/>
          <w:lang w:val="id-ID" w:eastAsia="x-none"/>
        </w:rPr>
      </w:pPr>
      <w:r>
        <w:rPr>
          <w:sz w:val="22"/>
          <w:szCs w:val="22"/>
          <w:lang w:val="id-ID" w:eastAsia="x-none"/>
        </w:rPr>
        <w:t>Pengguna menggunakan sequential workflow pada saat pengguna tersebut dapat melakukan pengkodean keputusan-keputusan aplikasi di dalam workflow tersebut, dan menggunakan state machine workflow apabila terjadi sebaliknya. Untuk selanjutnya, dalam penggunaan workflow tersebut dapat diatur activity-activity yang diinginkan pengguna dengan menggunakan activity designer, yaitu sebuah base class untuk mengatur activity dalam sebuah workflow.</w:t>
      </w:r>
    </w:p>
    <w:p w:rsidR="004405B2" w:rsidRDefault="004405B2" w:rsidP="004405B2">
      <w:pPr>
        <w:ind w:left="1440"/>
        <w:jc w:val="both"/>
        <w:rPr>
          <w:sz w:val="22"/>
          <w:szCs w:val="22"/>
          <w:lang w:val="id-ID" w:eastAsia="x-none"/>
        </w:rPr>
      </w:pPr>
    </w:p>
    <w:p w:rsidR="004405B2" w:rsidRDefault="004405B2" w:rsidP="004405B2">
      <w:pPr>
        <w:ind w:left="1440"/>
        <w:jc w:val="both"/>
        <w:rPr>
          <w:sz w:val="22"/>
          <w:szCs w:val="22"/>
          <w:lang w:val="id-ID" w:eastAsia="x-none"/>
        </w:rPr>
      </w:pPr>
      <w:r>
        <w:rPr>
          <w:sz w:val="22"/>
          <w:szCs w:val="22"/>
          <w:lang w:val="id-ID" w:eastAsia="x-none"/>
        </w:rPr>
        <w:t xml:space="preserve">Selain itu dikenal juga suatu bentuk workflow yang mengkoordinasikan berbagai proses yang melibatkan manusia sebagai pengguna, yang disebut dengan human workflow. Workflow bentuk ini dapat mengotomasikan interaksi antarmanusia, bahkan antara manusia dengan sistem, sehingga memungkinkan peran besar manusia dalam sistem itu sendiri. Workflow tipe ini bergantung kepada Activity oleh pengguna (manusia) yang dihitung dalam suatu rentang waktu (harian, mingguan, </w:t>
      </w:r>
      <w:r>
        <w:rPr>
          <w:sz w:val="22"/>
          <w:szCs w:val="22"/>
          <w:lang w:val="id-ID" w:eastAsia="x-none"/>
        </w:rPr>
        <w:lastRenderedPageBreak/>
        <w:t xml:space="preserve">bahkan bulanan), baik aktifitas terhadap suatu sistem atau aktifitas fisik diluar sistem, sehingga eksekusi workflow ini harus berhenti di suatu titik dan menunggu sebuah event eksternal yang biasanya berupa interaksi pengguna maupun event dalam sistem sendiri untuk bergerak ke fase selanjutnya. </w:t>
      </w:r>
      <w:r>
        <w:rPr>
          <w:b/>
          <w:sz w:val="22"/>
          <w:szCs w:val="22"/>
          <w:vertAlign w:val="superscript"/>
          <w:lang w:val="id-ID" w:eastAsia="x-none"/>
        </w:rPr>
        <w:t>[4]</w:t>
      </w:r>
    </w:p>
    <w:p w:rsidR="004405B2" w:rsidRDefault="004405B2" w:rsidP="004405B2">
      <w:pPr>
        <w:ind w:left="1440"/>
        <w:jc w:val="both"/>
        <w:rPr>
          <w:sz w:val="22"/>
          <w:szCs w:val="22"/>
          <w:lang w:val="id-ID" w:eastAsia="x-none"/>
        </w:rPr>
      </w:pPr>
    </w:p>
    <w:p w:rsidR="004405B2" w:rsidRDefault="004405B2" w:rsidP="004405B2">
      <w:pPr>
        <w:numPr>
          <w:ilvl w:val="1"/>
          <w:numId w:val="1"/>
        </w:numPr>
        <w:rPr>
          <w:b/>
          <w:sz w:val="22"/>
          <w:szCs w:val="22"/>
          <w:lang w:val="id-ID" w:eastAsia="x-none"/>
        </w:rPr>
      </w:pPr>
      <w:r>
        <w:rPr>
          <w:b/>
          <w:sz w:val="22"/>
          <w:szCs w:val="22"/>
          <w:lang w:val="id-ID" w:eastAsia="x-none"/>
        </w:rPr>
        <w:t>WCF</w:t>
      </w:r>
    </w:p>
    <w:p w:rsidR="004405B2" w:rsidRDefault="004405B2" w:rsidP="004405B2">
      <w:pPr>
        <w:pStyle w:val="NormalWeb"/>
        <w:ind w:left="1440"/>
        <w:jc w:val="both"/>
        <w:rPr>
          <w:sz w:val="22"/>
          <w:szCs w:val="22"/>
          <w:lang w:val="id-ID" w:eastAsia="en-US"/>
        </w:rPr>
      </w:pPr>
      <w:r>
        <w:rPr>
          <w:sz w:val="22"/>
          <w:szCs w:val="22"/>
          <w:lang w:val="id-ID"/>
        </w:rPr>
        <w:t xml:space="preserve">WCF atau </w:t>
      </w:r>
      <w:r>
        <w:rPr>
          <w:i/>
          <w:sz w:val="22"/>
          <w:szCs w:val="22"/>
          <w:lang w:val="id-ID"/>
        </w:rPr>
        <w:t>Windows Communication Foundation</w:t>
      </w:r>
      <w:r>
        <w:rPr>
          <w:sz w:val="22"/>
          <w:szCs w:val="22"/>
          <w:lang w:val="id-ID"/>
        </w:rPr>
        <w:t xml:space="preserve"> adalah salah satu teknologi baru dari Microsoft yang memungkinkan aplikasi dalam lingkungan terdistribusi berkomuniksi satu sama lain. WCF adalah model pemrograman lengkap untuk membangun aplikasi berorientasi layanan. Teknologi ini memungkinkan pengembang untuk membangun solusi aman, handal, dan mendukung transaksi, yang dapat terintegrasi lintas platform serta mampu beroperasi dengan investasi yang ada.</w:t>
      </w:r>
    </w:p>
    <w:p w:rsidR="004405B2" w:rsidRDefault="004405B2" w:rsidP="004405B2">
      <w:pPr>
        <w:pStyle w:val="NormalWeb"/>
        <w:ind w:left="1440"/>
        <w:jc w:val="both"/>
        <w:rPr>
          <w:sz w:val="22"/>
          <w:szCs w:val="22"/>
          <w:lang w:val="id-ID"/>
        </w:rPr>
      </w:pPr>
      <w:r>
        <w:rPr>
          <w:sz w:val="22"/>
          <w:szCs w:val="22"/>
          <w:lang w:val="id-ID"/>
        </w:rPr>
        <w:t xml:space="preserve">WCF merupakan cara termudah dalam membuat dan mengkonsumsi </w:t>
      </w:r>
      <w:r>
        <w:rPr>
          <w:i/>
          <w:iCs/>
          <w:sz w:val="22"/>
          <w:szCs w:val="22"/>
          <w:lang w:val="id-ID"/>
        </w:rPr>
        <w:t>service</w:t>
      </w:r>
      <w:r>
        <w:rPr>
          <w:sz w:val="22"/>
          <w:szCs w:val="22"/>
          <w:lang w:val="id-ID"/>
        </w:rPr>
        <w:t xml:space="preserve"> pada platform microsoft maupun .NET. Dengan menggunakan WCF, pengembang dapat fokus pada aplikasi mereka daripada fokus ke protokol komunikasi, karena WCF mengenkapsulasi terhadap teknologi dan pekerjaan teknis, sehingga pengembang bisa lebih produktif. WCF sendiri mendukung berbagai teknologi seperti </w:t>
      </w:r>
      <w:r>
        <w:rPr>
          <w:i/>
          <w:sz w:val="22"/>
          <w:szCs w:val="22"/>
          <w:lang w:val="id-ID"/>
        </w:rPr>
        <w:t>Web service</w:t>
      </w:r>
      <w:r>
        <w:rPr>
          <w:sz w:val="22"/>
          <w:szCs w:val="22"/>
          <w:lang w:val="id-ID"/>
        </w:rPr>
        <w:t xml:space="preserve">, </w:t>
      </w:r>
      <w:r>
        <w:rPr>
          <w:i/>
          <w:sz w:val="22"/>
          <w:szCs w:val="22"/>
          <w:lang w:val="id-ID"/>
        </w:rPr>
        <w:t>Binary .NET to .NET communication</w:t>
      </w:r>
      <w:r>
        <w:rPr>
          <w:sz w:val="22"/>
          <w:szCs w:val="22"/>
          <w:lang w:val="id-ID"/>
        </w:rPr>
        <w:t xml:space="preserve">, </w:t>
      </w:r>
      <w:r>
        <w:rPr>
          <w:i/>
          <w:sz w:val="22"/>
          <w:szCs w:val="22"/>
          <w:lang w:val="id-ID"/>
        </w:rPr>
        <w:t>Distributed Transaction, Queued Messaging, RESTful Communication</w:t>
      </w:r>
      <w:r>
        <w:rPr>
          <w:sz w:val="22"/>
          <w:szCs w:val="22"/>
          <w:lang w:val="id-ID"/>
        </w:rPr>
        <w:t xml:space="preserve">, serta mendukung </w:t>
      </w:r>
      <w:r>
        <w:rPr>
          <w:i/>
          <w:sz w:val="22"/>
          <w:szCs w:val="22"/>
          <w:lang w:val="id-ID"/>
        </w:rPr>
        <w:t>WS-* Spesification</w:t>
      </w:r>
      <w:r>
        <w:rPr>
          <w:sz w:val="22"/>
          <w:szCs w:val="22"/>
          <w:lang w:val="id-ID"/>
        </w:rPr>
        <w:t>.</w:t>
      </w:r>
    </w:p>
    <w:p w:rsidR="004405B2" w:rsidRDefault="004405B2" w:rsidP="004405B2">
      <w:pPr>
        <w:pStyle w:val="NormalWeb"/>
        <w:ind w:left="1440"/>
        <w:jc w:val="both"/>
        <w:rPr>
          <w:sz w:val="22"/>
          <w:szCs w:val="22"/>
          <w:lang w:val="id-ID"/>
        </w:rPr>
      </w:pPr>
      <w:r>
        <w:rPr>
          <w:sz w:val="22"/>
          <w:szCs w:val="22"/>
          <w:lang w:val="id-ID"/>
        </w:rPr>
        <w:t xml:space="preserve">Karena WCF mendukung komunikasi melalui </w:t>
      </w:r>
      <w:r>
        <w:rPr>
          <w:i/>
          <w:sz w:val="22"/>
          <w:szCs w:val="22"/>
          <w:lang w:val="id-ID"/>
        </w:rPr>
        <w:t>Web Service</w:t>
      </w:r>
      <w:r>
        <w:rPr>
          <w:sz w:val="22"/>
          <w:szCs w:val="22"/>
          <w:lang w:val="id-ID"/>
        </w:rPr>
        <w:t xml:space="preserve"> maka WCF akan dapat saling beroperasi dengan aplikasi platform lain yang mendukung SOAP. Selain itu WCF juga mendukung spesifikasi WS-* sehingga menyediakan kehandalan, keamanan, dan transaksi ketika berkomunikasi dengan platform lain yang juga mendukung spesifikasi WS-*. WCF tidak mengharuskan untuk menggunakan protokol HTTP, tetapi juga bisa menggunakan TCP. Pertukaran message pun bisa menggunakan selain SOAP, tetapi bisa juga menggunakan XML sederhana ataupun JSON. </w:t>
      </w:r>
      <w:r>
        <w:rPr>
          <w:b/>
          <w:sz w:val="22"/>
          <w:szCs w:val="22"/>
          <w:vertAlign w:val="superscript"/>
          <w:lang w:val="id-ID" w:eastAsia="x-none"/>
        </w:rPr>
        <w:t>[5]</w:t>
      </w:r>
    </w:p>
    <w:p w:rsidR="004405B2" w:rsidRDefault="004405B2" w:rsidP="004405B2">
      <w:pPr>
        <w:ind w:left="1440"/>
        <w:rPr>
          <w:b/>
          <w:sz w:val="22"/>
          <w:szCs w:val="22"/>
          <w:lang w:val="id-ID" w:eastAsia="x-none"/>
        </w:rPr>
      </w:pPr>
    </w:p>
    <w:p w:rsidR="009C18EE" w:rsidRPr="00D0379C" w:rsidRDefault="009C18EE" w:rsidP="009C18EE">
      <w:pPr>
        <w:numPr>
          <w:ilvl w:val="1"/>
          <w:numId w:val="13"/>
        </w:numPr>
        <w:rPr>
          <w:b/>
          <w:sz w:val="22"/>
          <w:szCs w:val="22"/>
          <w:lang w:val="id-ID" w:eastAsia="x-none"/>
        </w:rPr>
      </w:pPr>
      <w:r w:rsidRPr="00D0379C">
        <w:rPr>
          <w:b/>
          <w:sz w:val="22"/>
          <w:szCs w:val="22"/>
          <w:lang w:val="id-ID" w:eastAsia="x-none"/>
        </w:rPr>
        <w:t>LINQ</w:t>
      </w:r>
    </w:p>
    <w:p w:rsidR="009C18EE" w:rsidRPr="00D0379C" w:rsidRDefault="009C18EE" w:rsidP="009C18EE">
      <w:pPr>
        <w:pStyle w:val="BodyTextIndent"/>
        <w:spacing w:before="240" w:after="240" w:line="240" w:lineRule="auto"/>
        <w:ind w:left="1440"/>
        <w:rPr>
          <w:sz w:val="22"/>
          <w:szCs w:val="22"/>
          <w:lang w:val="id-ID"/>
        </w:rPr>
      </w:pPr>
      <w:r w:rsidRPr="00D0379C">
        <w:rPr>
          <w:sz w:val="22"/>
          <w:szCs w:val="22"/>
          <w:lang w:val="id-ID"/>
        </w:rPr>
        <w:t>LINQ adalah singkatan dari Language Integrated Query, teknologi ini pertama kali dikenalkan oleh Anders Hejlsberg dalam Microsoft Professional Developers Conference (PDC) 2005. Secara singkat LINQ dapat didefinisikan sebagai sebuah metode yang memudahkan dan menseragamkan cara pengaksesan data. Sehingga dengan menggunakan LINQ developer hanya perlu menggunakan sebuah teknik pengaksesan data saja. Karena jika kita lihat dunia pemrogramman saat ini maka umumnya developer perlu menguasai skill yang berbeda-beda untuk setiap media penyimpanan data.</w:t>
      </w:r>
    </w:p>
    <w:p w:rsidR="009C18EE" w:rsidRPr="00D0379C" w:rsidRDefault="009C18EE" w:rsidP="009C18EE">
      <w:pPr>
        <w:pStyle w:val="BodyTextIndent"/>
        <w:spacing w:before="240" w:after="240" w:line="240" w:lineRule="auto"/>
        <w:ind w:left="1440"/>
        <w:rPr>
          <w:sz w:val="22"/>
          <w:szCs w:val="22"/>
          <w:lang w:val="id-ID"/>
        </w:rPr>
      </w:pPr>
      <w:r w:rsidRPr="00D0379C">
        <w:rPr>
          <w:sz w:val="22"/>
          <w:szCs w:val="22"/>
          <w:lang w:val="id-ID"/>
        </w:rPr>
        <w:t>Sebagai contoh ketika sedang berurusan dengan basis data tentunya developer perlu memiliki kemampuan SQL yang mumpuni dan di lain waktu ketika harus berurusan dengan XML developer pun harus memiliki pengetahuan yang cukup tentang cara pengaksesan XML yang tentunya sangat berbeda dengan basis data. Disini lah letak keunggulan LINQ, LINQ hadir untuk menseragamkan cara pengaksesan data tersebut. Sehingga dengan menggunakan LINQ kita hanya cukup menguasai satu saja teknik pengaksesan data untuk berbagai media penyimpanan data (XML, Basis data, dan lainnya)</w:t>
      </w:r>
    </w:p>
    <w:p w:rsidR="004405B2" w:rsidRDefault="004405B2" w:rsidP="004405B2">
      <w:pPr>
        <w:pStyle w:val="BodyTextIndent"/>
        <w:spacing w:before="240" w:after="240" w:line="240" w:lineRule="auto"/>
        <w:rPr>
          <w:b/>
          <w:sz w:val="22"/>
          <w:szCs w:val="22"/>
          <w:vertAlign w:val="superscript"/>
          <w:lang w:val="id-ID"/>
        </w:rPr>
      </w:pPr>
    </w:p>
    <w:p w:rsidR="004405B2" w:rsidRDefault="004405B2" w:rsidP="004405B2">
      <w:pPr>
        <w:pStyle w:val="BodyTextIndent"/>
        <w:numPr>
          <w:ilvl w:val="1"/>
          <w:numId w:val="1"/>
        </w:numPr>
        <w:spacing w:before="240" w:after="240" w:line="240" w:lineRule="auto"/>
        <w:rPr>
          <w:b/>
          <w:sz w:val="22"/>
          <w:szCs w:val="22"/>
          <w:lang w:val="id-ID"/>
        </w:rPr>
      </w:pPr>
      <w:r>
        <w:rPr>
          <w:b/>
          <w:sz w:val="22"/>
          <w:szCs w:val="22"/>
          <w:lang w:val="id-ID"/>
        </w:rPr>
        <w:lastRenderedPageBreak/>
        <w:t>Ko</w:t>
      </w:r>
      <w:r w:rsidR="00816F2C">
        <w:rPr>
          <w:b/>
          <w:sz w:val="22"/>
          <w:szCs w:val="22"/>
          <w:lang w:val="id-ID"/>
        </w:rPr>
        <w:t>ntribusi Tugas Akhir Sebelumnya</w:t>
      </w:r>
    </w:p>
    <w:p w:rsidR="00816F2C" w:rsidRDefault="004405B2" w:rsidP="004405B2">
      <w:pPr>
        <w:pStyle w:val="BodyTextIndent"/>
        <w:spacing w:before="240" w:after="240" w:line="240" w:lineRule="auto"/>
        <w:ind w:left="1440"/>
        <w:rPr>
          <w:sz w:val="22"/>
          <w:szCs w:val="22"/>
          <w:lang w:val="id-ID"/>
        </w:rPr>
      </w:pPr>
      <w:r>
        <w:rPr>
          <w:sz w:val="22"/>
          <w:szCs w:val="22"/>
          <w:lang w:val="id-ID"/>
        </w:rPr>
        <w:t>Tugas a</w:t>
      </w:r>
      <w:r w:rsidR="00816F2C">
        <w:rPr>
          <w:sz w:val="22"/>
          <w:szCs w:val="22"/>
          <w:lang w:val="id-ID"/>
        </w:rPr>
        <w:t>khir ini merupakan pengembangan</w:t>
      </w:r>
      <w:r>
        <w:rPr>
          <w:sz w:val="22"/>
          <w:szCs w:val="22"/>
          <w:lang w:val="id-ID"/>
        </w:rPr>
        <w:t xml:space="preserve"> ri</w:t>
      </w:r>
      <w:r w:rsidR="00816F2C">
        <w:rPr>
          <w:sz w:val="22"/>
          <w:szCs w:val="22"/>
          <w:lang w:val="id-ID"/>
        </w:rPr>
        <w:t>set dari tugas akhir sebelumnya. P</w:t>
      </w:r>
      <w:r>
        <w:rPr>
          <w:sz w:val="22"/>
          <w:szCs w:val="22"/>
          <w:lang w:val="id-ID"/>
        </w:rPr>
        <w:t>ada tugas akhir yang d</w:t>
      </w:r>
      <w:r w:rsidR="00FB3C4E">
        <w:rPr>
          <w:sz w:val="22"/>
          <w:szCs w:val="22"/>
          <w:lang w:val="id-ID"/>
        </w:rPr>
        <w:t>ah</w:t>
      </w:r>
      <w:r>
        <w:rPr>
          <w:sz w:val="22"/>
          <w:szCs w:val="22"/>
          <w:lang w:val="id-ID"/>
        </w:rPr>
        <w:t xml:space="preserve">ulu, </w:t>
      </w:r>
      <w:r w:rsidR="00FB3C4E">
        <w:rPr>
          <w:sz w:val="22"/>
          <w:szCs w:val="22"/>
          <w:lang w:val="id-ID"/>
        </w:rPr>
        <w:t xml:space="preserve">sudah terdapat aplikasi </w:t>
      </w:r>
      <w:r w:rsidR="00FB3C4E" w:rsidRPr="00FB3C4E">
        <w:rPr>
          <w:i/>
          <w:sz w:val="22"/>
          <w:szCs w:val="22"/>
          <w:lang w:val="id-ID"/>
        </w:rPr>
        <w:t>Accounting</w:t>
      </w:r>
      <w:r>
        <w:rPr>
          <w:sz w:val="22"/>
          <w:szCs w:val="22"/>
          <w:lang w:val="id-ID"/>
        </w:rPr>
        <w:t xml:space="preserve"> </w:t>
      </w:r>
      <w:r w:rsidR="00FB3C4E">
        <w:rPr>
          <w:sz w:val="22"/>
          <w:szCs w:val="22"/>
          <w:lang w:val="id-ID"/>
        </w:rPr>
        <w:t xml:space="preserve">yang </w:t>
      </w:r>
      <w:r>
        <w:rPr>
          <w:sz w:val="22"/>
          <w:szCs w:val="22"/>
          <w:lang w:val="id-ID"/>
        </w:rPr>
        <w:t>berdiri sendiri-s</w:t>
      </w:r>
      <w:r w:rsidR="00816F2C">
        <w:rPr>
          <w:sz w:val="22"/>
          <w:szCs w:val="22"/>
          <w:lang w:val="id-ID"/>
        </w:rPr>
        <w:t>endiri setiap domainnya, yaitu</w:t>
      </w:r>
      <w:r>
        <w:rPr>
          <w:sz w:val="22"/>
          <w:szCs w:val="22"/>
          <w:lang w:val="id-ID"/>
        </w:rPr>
        <w:t xml:space="preserve"> fungsional domain </w:t>
      </w:r>
      <w:r w:rsidRPr="00816F2C">
        <w:rPr>
          <w:i/>
          <w:sz w:val="22"/>
          <w:szCs w:val="22"/>
          <w:lang w:val="id-ID"/>
        </w:rPr>
        <w:t>Account Payable, Account R</w:t>
      </w:r>
      <w:r w:rsidR="00FB3C4E" w:rsidRPr="00816F2C">
        <w:rPr>
          <w:i/>
          <w:sz w:val="22"/>
          <w:szCs w:val="22"/>
          <w:lang w:val="id-ID"/>
        </w:rPr>
        <w:t>e</w:t>
      </w:r>
      <w:r w:rsidR="00816F2C" w:rsidRPr="00816F2C">
        <w:rPr>
          <w:i/>
          <w:sz w:val="22"/>
          <w:szCs w:val="22"/>
          <w:lang w:val="id-ID"/>
        </w:rPr>
        <w:t>ceivable, dan Fixed Asset</w:t>
      </w:r>
      <w:r w:rsidR="00816F2C">
        <w:rPr>
          <w:sz w:val="22"/>
          <w:szCs w:val="22"/>
          <w:lang w:val="id-ID"/>
        </w:rPr>
        <w:t>. P</w:t>
      </w:r>
      <w:r>
        <w:rPr>
          <w:sz w:val="22"/>
          <w:szCs w:val="22"/>
          <w:lang w:val="id-ID"/>
        </w:rPr>
        <w:t>ada tugas akhir yang penuli</w:t>
      </w:r>
      <w:r w:rsidR="00816F2C">
        <w:rPr>
          <w:sz w:val="22"/>
          <w:szCs w:val="22"/>
          <w:lang w:val="id-ID"/>
        </w:rPr>
        <w:t xml:space="preserve">s kembangkan saat ini merupakan pengembangan teknologi aplikasi </w:t>
      </w:r>
      <w:r w:rsidR="00816F2C" w:rsidRPr="00816F2C">
        <w:rPr>
          <w:i/>
          <w:sz w:val="22"/>
          <w:szCs w:val="22"/>
          <w:lang w:val="id-ID"/>
        </w:rPr>
        <w:t>Account Payable</w:t>
      </w:r>
      <w:r w:rsidR="0007238C">
        <w:rPr>
          <w:sz w:val="22"/>
          <w:szCs w:val="22"/>
          <w:lang w:val="id-ID"/>
        </w:rPr>
        <w:t>,</w:t>
      </w:r>
      <w:r w:rsidR="00816F2C">
        <w:rPr>
          <w:sz w:val="22"/>
          <w:szCs w:val="22"/>
          <w:lang w:val="id-ID"/>
        </w:rPr>
        <w:t xml:space="preserve"> </w:t>
      </w:r>
      <w:r w:rsidR="00816F2C" w:rsidRPr="00816F2C">
        <w:rPr>
          <w:i/>
          <w:sz w:val="22"/>
          <w:szCs w:val="22"/>
          <w:lang w:val="id-ID"/>
        </w:rPr>
        <w:t>Account Receivable</w:t>
      </w:r>
      <w:r w:rsidR="0007238C">
        <w:rPr>
          <w:i/>
          <w:sz w:val="22"/>
          <w:szCs w:val="22"/>
          <w:lang w:val="id-ID"/>
        </w:rPr>
        <w:t xml:space="preserve"> </w:t>
      </w:r>
      <w:r w:rsidR="0007238C">
        <w:rPr>
          <w:sz w:val="22"/>
          <w:szCs w:val="22"/>
          <w:lang w:val="id-ID"/>
        </w:rPr>
        <w:t xml:space="preserve">dan </w:t>
      </w:r>
      <w:r w:rsidR="0007238C" w:rsidRPr="0007238C">
        <w:rPr>
          <w:i/>
          <w:sz w:val="22"/>
          <w:szCs w:val="22"/>
          <w:lang w:val="id-ID"/>
        </w:rPr>
        <w:t>Fixed Asset</w:t>
      </w:r>
      <w:r w:rsidR="00816F2C">
        <w:rPr>
          <w:sz w:val="22"/>
          <w:szCs w:val="22"/>
          <w:lang w:val="id-ID"/>
        </w:rPr>
        <w:t>. Dengan penggunaan teknologi workflow maka ERP yang dibangun kali ini akan mempermudah dalam masalah fleksibilitas dari fungsionalitas kebutuhan sistem. Dengan kedinamisan aplikasi yang dibangun maka sangat berpengaruh pada kecepatan performa aplikasi dan juga mempermudah para pelaku bisnis yang berlatarbelakang non-OT untuk bisa merubah proses bisnis sesuai kehendaknya.</w:t>
      </w:r>
    </w:p>
    <w:p w:rsidR="004405B2" w:rsidRDefault="004405B2" w:rsidP="004405B2">
      <w:pPr>
        <w:pStyle w:val="BodyTextIndent"/>
        <w:spacing w:before="240" w:after="240" w:line="240" w:lineRule="auto"/>
        <w:ind w:left="1440"/>
        <w:rPr>
          <w:sz w:val="22"/>
          <w:szCs w:val="22"/>
          <w:lang w:val="id-ID"/>
        </w:rPr>
      </w:pPr>
      <w:r>
        <w:rPr>
          <w:sz w:val="22"/>
          <w:szCs w:val="22"/>
          <w:lang w:val="id-ID"/>
        </w:rPr>
        <w:br w:type="page"/>
      </w:r>
    </w:p>
    <w:p w:rsidR="004405B2" w:rsidRDefault="004405B2" w:rsidP="004405B2">
      <w:pPr>
        <w:pStyle w:val="Heading1"/>
        <w:numPr>
          <w:ilvl w:val="0"/>
          <w:numId w:val="1"/>
        </w:numPr>
        <w:spacing w:after="240"/>
        <w:ind w:left="993" w:hanging="633"/>
        <w:rPr>
          <w:rFonts w:ascii="Times New Roman" w:hAnsi="Times New Roman"/>
          <w:sz w:val="24"/>
          <w:szCs w:val="24"/>
          <w:lang w:val="id-ID"/>
        </w:rPr>
      </w:pPr>
      <w:r>
        <w:rPr>
          <w:rFonts w:ascii="Times New Roman" w:hAnsi="Times New Roman"/>
          <w:sz w:val="24"/>
          <w:szCs w:val="24"/>
          <w:lang w:val="id-ID"/>
        </w:rPr>
        <w:lastRenderedPageBreak/>
        <w:t>RINGKASAN ISI TUGAS AKHIR</w:t>
      </w:r>
    </w:p>
    <w:p w:rsidR="004405B2" w:rsidRDefault="004405B2" w:rsidP="004405B2">
      <w:pPr>
        <w:rPr>
          <w:sz w:val="22"/>
          <w:szCs w:val="22"/>
          <w:lang w:val="id-ID"/>
        </w:rPr>
      </w:pPr>
    </w:p>
    <w:p w:rsidR="004405B2" w:rsidRDefault="004405B2" w:rsidP="004405B2">
      <w:pPr>
        <w:numPr>
          <w:ilvl w:val="0"/>
          <w:numId w:val="5"/>
        </w:numPr>
        <w:ind w:left="1440"/>
        <w:rPr>
          <w:b/>
          <w:sz w:val="22"/>
          <w:szCs w:val="22"/>
          <w:lang w:val="id-ID"/>
        </w:rPr>
      </w:pPr>
      <w:r>
        <w:rPr>
          <w:b/>
          <w:sz w:val="22"/>
          <w:szCs w:val="22"/>
          <w:lang w:val="id-ID"/>
        </w:rPr>
        <w:t>Deskripsi Aplikasi</w:t>
      </w:r>
    </w:p>
    <w:p w:rsidR="004405B2" w:rsidRDefault="004405B2" w:rsidP="004405B2">
      <w:pPr>
        <w:ind w:left="1440"/>
        <w:rPr>
          <w:sz w:val="22"/>
          <w:szCs w:val="22"/>
          <w:lang w:val="id-ID"/>
        </w:rPr>
      </w:pPr>
    </w:p>
    <w:p w:rsidR="004405B2" w:rsidRDefault="004405B2" w:rsidP="004405B2">
      <w:pPr>
        <w:ind w:left="1440"/>
        <w:jc w:val="both"/>
        <w:rPr>
          <w:sz w:val="22"/>
          <w:szCs w:val="22"/>
          <w:lang w:val="id-ID"/>
        </w:rPr>
      </w:pPr>
      <w:r>
        <w:rPr>
          <w:sz w:val="22"/>
          <w:szCs w:val="22"/>
          <w:lang w:val="id-ID"/>
        </w:rPr>
        <w:t xml:space="preserve">Dengan melihat latar belakang yang sudah dijelaskan diatas, bahwa untuk modul </w:t>
      </w:r>
      <w:r>
        <w:rPr>
          <w:i/>
          <w:sz w:val="22"/>
          <w:szCs w:val="22"/>
          <w:lang w:val="id-ID"/>
        </w:rPr>
        <w:t>Accounting</w:t>
      </w:r>
      <w:r>
        <w:rPr>
          <w:sz w:val="22"/>
          <w:szCs w:val="22"/>
          <w:lang w:val="id-ID"/>
        </w:rPr>
        <w:t xml:space="preserve"> yang akan dibangun sebagian besar mempunyai kemiripan dengan SAP, maka penulis membuat desain bagan aplikasi yang hampir sama dengan yang dimiliki SAP, namun dengan penyesuaian.</w:t>
      </w:r>
    </w:p>
    <w:p w:rsidR="004405B2" w:rsidRDefault="004405B2" w:rsidP="004405B2">
      <w:pPr>
        <w:ind w:left="1440"/>
        <w:jc w:val="both"/>
        <w:rPr>
          <w:sz w:val="22"/>
          <w:szCs w:val="22"/>
          <w:lang w:val="id-ID"/>
        </w:rPr>
      </w:pPr>
    </w:p>
    <w:p w:rsidR="004405B2" w:rsidRDefault="004405B2" w:rsidP="004405B2">
      <w:pPr>
        <w:ind w:left="1440"/>
        <w:jc w:val="both"/>
        <w:rPr>
          <w:sz w:val="22"/>
          <w:szCs w:val="22"/>
          <w:lang w:val="id-ID"/>
        </w:rPr>
      </w:pPr>
      <w:r>
        <w:rPr>
          <w:noProof/>
          <w:sz w:val="22"/>
          <w:szCs w:val="22"/>
          <w:lang w:val="id-ID" w:eastAsia="id-ID"/>
        </w:rPr>
        <w:drawing>
          <wp:inline distT="0" distB="0" distL="0" distR="0">
            <wp:extent cx="4552950" cy="521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2950" cy="5210175"/>
                    </a:xfrm>
                    <a:prstGeom prst="rect">
                      <a:avLst/>
                    </a:prstGeom>
                    <a:noFill/>
                    <a:ln>
                      <a:noFill/>
                    </a:ln>
                  </pic:spPr>
                </pic:pic>
              </a:graphicData>
            </a:graphic>
          </wp:inline>
        </w:drawing>
      </w:r>
    </w:p>
    <w:p w:rsidR="004405B2" w:rsidRDefault="004405B2" w:rsidP="004405B2">
      <w:pPr>
        <w:ind w:left="1440"/>
        <w:jc w:val="center"/>
        <w:rPr>
          <w:b/>
          <w:sz w:val="22"/>
          <w:szCs w:val="22"/>
          <w:lang w:val="id-ID"/>
        </w:rPr>
      </w:pPr>
    </w:p>
    <w:p w:rsidR="004405B2" w:rsidRDefault="004405B2" w:rsidP="004405B2">
      <w:pPr>
        <w:ind w:left="1440"/>
        <w:jc w:val="center"/>
        <w:rPr>
          <w:b/>
          <w:sz w:val="22"/>
          <w:szCs w:val="22"/>
          <w:lang w:val="id-ID"/>
        </w:rPr>
      </w:pPr>
      <w:r>
        <w:rPr>
          <w:b/>
          <w:sz w:val="22"/>
          <w:szCs w:val="22"/>
          <w:lang w:val="id-ID"/>
        </w:rPr>
        <w:t>Gambar 9.1 Daftar Menu SAP FI</w:t>
      </w:r>
    </w:p>
    <w:p w:rsidR="004405B2" w:rsidRDefault="004405B2" w:rsidP="004405B2">
      <w:pPr>
        <w:ind w:left="1440"/>
        <w:jc w:val="both"/>
        <w:rPr>
          <w:sz w:val="22"/>
          <w:szCs w:val="22"/>
          <w:lang w:val="id-ID"/>
        </w:rPr>
      </w:pPr>
    </w:p>
    <w:p w:rsidR="004405B2" w:rsidRDefault="004405B2" w:rsidP="004405B2">
      <w:pPr>
        <w:ind w:left="1440"/>
        <w:jc w:val="both"/>
        <w:rPr>
          <w:sz w:val="22"/>
          <w:szCs w:val="22"/>
          <w:lang w:val="id-ID"/>
        </w:rPr>
      </w:pPr>
      <w:r>
        <w:rPr>
          <w:sz w:val="22"/>
          <w:szCs w:val="22"/>
          <w:lang w:val="id-ID"/>
        </w:rPr>
        <w:t xml:space="preserve">Selain SAP, penulis juga mempertimbangkan kebutuhan dunia akuntansi sekarang,  sistem pelaporan akuntansi pada dasarnya dibedakan menjadi dua bagian besar, </w:t>
      </w:r>
      <w:r>
        <w:rPr>
          <w:i/>
          <w:sz w:val="22"/>
          <w:szCs w:val="22"/>
          <w:lang w:val="id-ID"/>
        </w:rPr>
        <w:t>management accounting</w:t>
      </w:r>
      <w:r>
        <w:rPr>
          <w:sz w:val="22"/>
          <w:szCs w:val="22"/>
          <w:lang w:val="id-ID"/>
        </w:rPr>
        <w:t xml:space="preserve"> dan </w:t>
      </w:r>
      <w:r>
        <w:rPr>
          <w:i/>
          <w:sz w:val="22"/>
          <w:szCs w:val="22"/>
          <w:lang w:val="id-ID"/>
        </w:rPr>
        <w:t>financial accounting</w:t>
      </w:r>
      <w:r>
        <w:rPr>
          <w:sz w:val="22"/>
          <w:szCs w:val="22"/>
          <w:lang w:val="id-ID"/>
        </w:rPr>
        <w:t>. Dua-dua nya mempunyai objektif yang berbeda dan cara pengukuran dan standar yang berbeda.</w:t>
      </w:r>
    </w:p>
    <w:p w:rsidR="004405B2" w:rsidRDefault="004405B2" w:rsidP="004405B2">
      <w:pPr>
        <w:ind w:left="1440"/>
        <w:jc w:val="both"/>
        <w:rPr>
          <w:sz w:val="22"/>
          <w:szCs w:val="22"/>
          <w:lang w:val="id-ID"/>
        </w:rPr>
      </w:pPr>
    </w:p>
    <w:p w:rsidR="004405B2" w:rsidRDefault="004405B2" w:rsidP="004405B2">
      <w:pPr>
        <w:ind w:left="1440"/>
        <w:jc w:val="both"/>
        <w:rPr>
          <w:sz w:val="22"/>
          <w:szCs w:val="22"/>
          <w:lang w:val="id-ID"/>
        </w:rPr>
      </w:pPr>
      <w:r>
        <w:rPr>
          <w:i/>
          <w:sz w:val="22"/>
          <w:szCs w:val="22"/>
          <w:lang w:val="id-ID"/>
        </w:rPr>
        <w:t>Management accounting (controlling)</w:t>
      </w:r>
      <w:r>
        <w:rPr>
          <w:sz w:val="22"/>
          <w:szCs w:val="22"/>
          <w:lang w:val="id-ID"/>
        </w:rPr>
        <w:t xml:space="preserve"> itu deal dengan </w:t>
      </w:r>
      <w:r>
        <w:rPr>
          <w:i/>
          <w:sz w:val="22"/>
          <w:szCs w:val="22"/>
          <w:lang w:val="id-ID"/>
        </w:rPr>
        <w:t>systems performance</w:t>
      </w:r>
      <w:r>
        <w:rPr>
          <w:sz w:val="22"/>
          <w:szCs w:val="22"/>
          <w:lang w:val="id-ID"/>
        </w:rPr>
        <w:t xml:space="preserve">, pengukuran seberapa efektif suatu systems. Standardnya ditentukan sendiri oleh user, terserah bagaimana user menghitung dan men-set up standardnya, bisa berbeda-beda </w:t>
      </w:r>
      <w:r>
        <w:rPr>
          <w:sz w:val="22"/>
          <w:szCs w:val="22"/>
          <w:lang w:val="id-ID"/>
        </w:rPr>
        <w:lastRenderedPageBreak/>
        <w:t xml:space="preserve">antara satu company dengan company yang lain. Sedangkan </w:t>
      </w:r>
      <w:r>
        <w:rPr>
          <w:i/>
          <w:sz w:val="22"/>
          <w:szCs w:val="22"/>
          <w:lang w:val="id-ID"/>
        </w:rPr>
        <w:t>financial accounting</w:t>
      </w:r>
      <w:r>
        <w:rPr>
          <w:sz w:val="22"/>
          <w:szCs w:val="22"/>
          <w:lang w:val="id-ID"/>
        </w:rPr>
        <w:t>, adalah systems pelaporan keuangan yang nantinya akan diberikan kepada pihak ketiga. Kalo di sini, standarnya udah di tentukan, jadi bakalan sama cara penghitungannya di semua company.</w:t>
      </w:r>
    </w:p>
    <w:p w:rsidR="004405B2" w:rsidRDefault="004405B2" w:rsidP="004405B2">
      <w:pPr>
        <w:ind w:left="1440"/>
        <w:jc w:val="both"/>
        <w:rPr>
          <w:sz w:val="22"/>
          <w:szCs w:val="22"/>
          <w:lang w:val="id-ID"/>
        </w:rPr>
      </w:pPr>
    </w:p>
    <w:p w:rsidR="004405B2" w:rsidRDefault="004405B2" w:rsidP="004405B2">
      <w:pPr>
        <w:ind w:left="1440"/>
        <w:jc w:val="both"/>
        <w:rPr>
          <w:sz w:val="22"/>
          <w:szCs w:val="22"/>
          <w:lang w:val="id-ID"/>
        </w:rPr>
      </w:pPr>
      <w:r>
        <w:rPr>
          <w:i/>
          <w:sz w:val="22"/>
          <w:szCs w:val="22"/>
          <w:lang w:val="id-ID"/>
        </w:rPr>
        <w:t>Financial Accounting</w:t>
      </w:r>
      <w:r>
        <w:rPr>
          <w:sz w:val="22"/>
          <w:szCs w:val="22"/>
          <w:lang w:val="id-ID"/>
        </w:rPr>
        <w:t xml:space="preserve"> sebagai alat komunikasi antar data keuangan/aktivitas perusahaan dengan pihak-pihak yang berkepentingan dengan data-data/aktivitas tersebut. Setiap perusahaan mempunyai f</w:t>
      </w:r>
      <w:r>
        <w:rPr>
          <w:i/>
          <w:sz w:val="22"/>
          <w:szCs w:val="22"/>
          <w:lang w:val="id-ID"/>
        </w:rPr>
        <w:t>inancial report</w:t>
      </w:r>
      <w:r>
        <w:rPr>
          <w:sz w:val="22"/>
          <w:szCs w:val="22"/>
          <w:lang w:val="id-ID"/>
        </w:rPr>
        <w:t xml:space="preserve"> yang bertujuan menyediakan informasi yang menyangkut posisi, keuangan, kinerja serta perubahan posisi keuangan suatu perusahaan yang bermanfaat bagi sejumlah besar pengguna informasi dalam pengambilan keputusan secara ekonomi.</w:t>
      </w:r>
    </w:p>
    <w:p w:rsidR="004405B2" w:rsidRDefault="004405B2" w:rsidP="004405B2">
      <w:pPr>
        <w:rPr>
          <w:sz w:val="22"/>
          <w:szCs w:val="22"/>
          <w:lang w:val="id-ID"/>
        </w:rPr>
      </w:pPr>
    </w:p>
    <w:p w:rsidR="004405B2" w:rsidRDefault="008221E0" w:rsidP="008221E0">
      <w:pPr>
        <w:ind w:left="1440"/>
        <w:jc w:val="both"/>
        <w:rPr>
          <w:sz w:val="22"/>
          <w:szCs w:val="22"/>
          <w:lang w:val="id-ID"/>
        </w:rPr>
      </w:pPr>
      <w:r>
        <w:rPr>
          <w:sz w:val="22"/>
          <w:szCs w:val="22"/>
          <w:lang w:val="id-ID"/>
        </w:rPr>
        <w:t>P</w:t>
      </w:r>
      <w:r w:rsidR="004405B2">
        <w:rPr>
          <w:sz w:val="22"/>
          <w:szCs w:val="22"/>
          <w:lang w:val="id-ID"/>
        </w:rPr>
        <w:t xml:space="preserve">enulis merancang desain pembagian domain </w:t>
      </w:r>
      <w:r>
        <w:rPr>
          <w:i/>
          <w:sz w:val="22"/>
          <w:szCs w:val="22"/>
          <w:lang w:val="id-ID"/>
        </w:rPr>
        <w:t>Accoun</w:t>
      </w:r>
      <w:r w:rsidR="0007238C">
        <w:rPr>
          <w:i/>
          <w:sz w:val="22"/>
          <w:szCs w:val="22"/>
          <w:lang w:val="id-ID"/>
        </w:rPr>
        <w:t>t Payable,</w:t>
      </w:r>
      <w:r>
        <w:rPr>
          <w:sz w:val="22"/>
          <w:szCs w:val="22"/>
          <w:lang w:val="id-ID"/>
        </w:rPr>
        <w:t xml:space="preserve"> </w:t>
      </w:r>
      <w:r>
        <w:rPr>
          <w:i/>
          <w:sz w:val="22"/>
          <w:szCs w:val="22"/>
          <w:lang w:val="id-ID"/>
        </w:rPr>
        <w:t>Account Receivable</w:t>
      </w:r>
      <w:r w:rsidR="0007238C">
        <w:rPr>
          <w:sz w:val="22"/>
          <w:szCs w:val="22"/>
          <w:lang w:val="id-ID"/>
        </w:rPr>
        <w:t xml:space="preserve"> dan </w:t>
      </w:r>
      <w:r w:rsidR="0007238C" w:rsidRPr="0007238C">
        <w:rPr>
          <w:i/>
          <w:sz w:val="22"/>
          <w:szCs w:val="22"/>
          <w:lang w:val="id-ID"/>
        </w:rPr>
        <w:t>Fixed Asset</w:t>
      </w:r>
      <w:r w:rsidR="004405B2">
        <w:rPr>
          <w:sz w:val="22"/>
          <w:szCs w:val="22"/>
          <w:lang w:val="id-ID"/>
        </w:rPr>
        <w:t xml:space="preserve"> menjadi sub-domain seperti gambar dibawah :</w:t>
      </w:r>
    </w:p>
    <w:p w:rsidR="004405B2" w:rsidRDefault="004405B2" w:rsidP="004405B2">
      <w:pPr>
        <w:rPr>
          <w:sz w:val="22"/>
          <w:szCs w:val="22"/>
          <w:lang w:val="id-ID"/>
        </w:rPr>
      </w:pPr>
    </w:p>
    <w:p w:rsidR="004405B2" w:rsidRDefault="004405B2" w:rsidP="004405B2">
      <w:pPr>
        <w:jc w:val="center"/>
        <w:rPr>
          <w:sz w:val="22"/>
          <w:szCs w:val="22"/>
          <w:lang w:val="id-ID"/>
        </w:rPr>
      </w:pPr>
      <w:r>
        <w:rPr>
          <w:noProof/>
          <w:sz w:val="22"/>
          <w:szCs w:val="22"/>
          <w:lang w:val="id-ID" w:eastAsia="id-ID"/>
        </w:rPr>
        <w:drawing>
          <wp:inline distT="0" distB="0" distL="0" distR="0">
            <wp:extent cx="5486400" cy="3286125"/>
            <wp:effectExtent l="0" t="57150" r="0" b="1047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405B2" w:rsidRDefault="004405B2" w:rsidP="004405B2">
      <w:pPr>
        <w:ind w:left="1440"/>
        <w:jc w:val="center"/>
        <w:rPr>
          <w:b/>
          <w:sz w:val="22"/>
          <w:szCs w:val="22"/>
          <w:lang w:val="id-ID"/>
        </w:rPr>
      </w:pPr>
      <w:r>
        <w:rPr>
          <w:b/>
          <w:sz w:val="22"/>
          <w:szCs w:val="22"/>
          <w:lang w:val="id-ID"/>
        </w:rPr>
        <w:t>Gambar 9.2 Bagan Deskripsi Aplikasi</w:t>
      </w:r>
    </w:p>
    <w:p w:rsidR="004405B2" w:rsidRDefault="004405B2" w:rsidP="004405B2">
      <w:pPr>
        <w:ind w:left="1440"/>
        <w:rPr>
          <w:sz w:val="22"/>
          <w:szCs w:val="22"/>
          <w:lang w:val="id-ID"/>
        </w:rPr>
      </w:pPr>
    </w:p>
    <w:p w:rsidR="004405B2" w:rsidRDefault="004405B2" w:rsidP="004405B2">
      <w:pPr>
        <w:ind w:left="1440"/>
        <w:jc w:val="both"/>
        <w:rPr>
          <w:sz w:val="22"/>
          <w:szCs w:val="22"/>
          <w:lang w:val="id-ID"/>
        </w:rPr>
      </w:pPr>
      <w:r>
        <w:rPr>
          <w:sz w:val="22"/>
          <w:szCs w:val="22"/>
          <w:lang w:val="id-ID"/>
        </w:rPr>
        <w:t xml:space="preserve">Dalam tugas akhir yang penulis kerjakan, aplikasi yang dibuat </w:t>
      </w:r>
      <w:r w:rsidR="00EF59EA">
        <w:rPr>
          <w:sz w:val="22"/>
          <w:szCs w:val="22"/>
          <w:lang w:val="id-ID"/>
        </w:rPr>
        <w:t xml:space="preserve">terdiri dari </w:t>
      </w:r>
      <w:r>
        <w:rPr>
          <w:sz w:val="22"/>
          <w:szCs w:val="22"/>
          <w:lang w:val="id-ID"/>
        </w:rPr>
        <w:t xml:space="preserve">domain fungsional </w:t>
      </w:r>
      <w:r w:rsidR="0007238C">
        <w:rPr>
          <w:i/>
          <w:sz w:val="22"/>
          <w:szCs w:val="22"/>
          <w:lang w:val="id-ID"/>
        </w:rPr>
        <w:t>Account Payable,</w:t>
      </w:r>
      <w:r>
        <w:rPr>
          <w:i/>
          <w:sz w:val="22"/>
          <w:szCs w:val="22"/>
          <w:lang w:val="id-ID"/>
        </w:rPr>
        <w:t xml:space="preserve"> Account Re</w:t>
      </w:r>
      <w:r w:rsidR="00EF59EA">
        <w:rPr>
          <w:i/>
          <w:sz w:val="22"/>
          <w:szCs w:val="22"/>
          <w:lang w:val="id-ID"/>
        </w:rPr>
        <w:t>ce</w:t>
      </w:r>
      <w:r w:rsidR="00650AE9">
        <w:rPr>
          <w:i/>
          <w:sz w:val="22"/>
          <w:szCs w:val="22"/>
          <w:lang w:val="id-ID"/>
        </w:rPr>
        <w:t>ivable</w:t>
      </w:r>
      <w:r w:rsidR="0007238C">
        <w:rPr>
          <w:i/>
          <w:sz w:val="22"/>
          <w:szCs w:val="22"/>
          <w:lang w:val="id-ID"/>
        </w:rPr>
        <w:t xml:space="preserve"> </w:t>
      </w:r>
      <w:r w:rsidR="0007238C">
        <w:rPr>
          <w:sz w:val="22"/>
          <w:szCs w:val="22"/>
          <w:lang w:val="id-ID"/>
        </w:rPr>
        <w:t xml:space="preserve">dan </w:t>
      </w:r>
      <w:r w:rsidR="0007238C" w:rsidRPr="0007238C">
        <w:rPr>
          <w:i/>
          <w:sz w:val="22"/>
          <w:szCs w:val="22"/>
          <w:lang w:val="id-ID"/>
        </w:rPr>
        <w:t>Fixed Asset</w:t>
      </w:r>
      <w:r>
        <w:rPr>
          <w:sz w:val="22"/>
          <w:szCs w:val="22"/>
          <w:lang w:val="id-ID"/>
        </w:rPr>
        <w:t>. Berikut deskripsi singkat mengenai domain fungsional tersebut.</w:t>
      </w:r>
    </w:p>
    <w:p w:rsidR="004405B2" w:rsidRDefault="004405B2" w:rsidP="004405B2">
      <w:pPr>
        <w:ind w:left="1440"/>
        <w:jc w:val="both"/>
        <w:rPr>
          <w:sz w:val="22"/>
          <w:szCs w:val="22"/>
          <w:lang w:val="id-ID"/>
        </w:rPr>
      </w:pPr>
    </w:p>
    <w:p w:rsidR="004405B2" w:rsidRDefault="004405B2" w:rsidP="004405B2">
      <w:pPr>
        <w:ind w:left="1440"/>
        <w:rPr>
          <w:lang w:val="id-ID"/>
        </w:rPr>
      </w:pPr>
      <w:r>
        <w:rPr>
          <w:lang w:val="id-ID"/>
        </w:rPr>
        <w:object w:dxaOrig="7710" w:dyaOrig="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208.5pt" o:ole="">
            <v:imagedata r:id="rId15" o:title=""/>
          </v:shape>
          <o:OLEObject Type="Embed" ProgID="Visio.Drawing.11" ShapeID="_x0000_i1025" DrawAspect="Content" ObjectID="_1419235426" r:id="rId16"/>
        </w:object>
      </w:r>
    </w:p>
    <w:p w:rsidR="004405B2" w:rsidRDefault="004405B2" w:rsidP="004405B2">
      <w:pPr>
        <w:ind w:left="1440"/>
        <w:rPr>
          <w:lang w:val="id-ID"/>
        </w:rPr>
      </w:pPr>
    </w:p>
    <w:p w:rsidR="004405B2" w:rsidRDefault="004405B2" w:rsidP="004405B2">
      <w:pPr>
        <w:ind w:left="1440"/>
        <w:jc w:val="center"/>
        <w:rPr>
          <w:b/>
          <w:sz w:val="22"/>
          <w:szCs w:val="22"/>
          <w:lang w:val="id-ID"/>
        </w:rPr>
      </w:pPr>
      <w:r>
        <w:rPr>
          <w:b/>
          <w:lang w:val="id-ID"/>
        </w:rPr>
        <w:t xml:space="preserve">Gambar 9.3 Proses Bisnis Domain </w:t>
      </w:r>
      <w:r>
        <w:rPr>
          <w:b/>
          <w:i/>
          <w:lang w:val="id-ID"/>
        </w:rPr>
        <w:t>Accounting</w:t>
      </w:r>
    </w:p>
    <w:p w:rsidR="004405B2" w:rsidRDefault="004405B2" w:rsidP="004405B2">
      <w:pPr>
        <w:pStyle w:val="BodyTextIndent"/>
        <w:numPr>
          <w:ilvl w:val="0"/>
          <w:numId w:val="6"/>
        </w:numPr>
        <w:spacing w:before="240" w:after="240" w:line="240" w:lineRule="auto"/>
        <w:rPr>
          <w:sz w:val="22"/>
          <w:szCs w:val="22"/>
          <w:lang w:val="id-ID"/>
        </w:rPr>
      </w:pPr>
      <w:r>
        <w:rPr>
          <w:i/>
          <w:sz w:val="22"/>
          <w:szCs w:val="22"/>
          <w:lang w:val="id-ID"/>
        </w:rPr>
        <w:t>Account Payable</w:t>
      </w:r>
      <w:r>
        <w:rPr>
          <w:sz w:val="22"/>
          <w:szCs w:val="22"/>
          <w:lang w:val="id-ID"/>
        </w:rPr>
        <w:t xml:space="preserve"> (Hutang Dagang) </w:t>
      </w:r>
    </w:p>
    <w:p w:rsidR="004405B2" w:rsidRDefault="004405B2" w:rsidP="004405B2">
      <w:pPr>
        <w:pStyle w:val="BodyTextIndent"/>
        <w:spacing w:before="240" w:after="240" w:line="240" w:lineRule="auto"/>
        <w:ind w:left="1440"/>
        <w:rPr>
          <w:sz w:val="22"/>
          <w:szCs w:val="22"/>
          <w:lang w:val="id-ID"/>
        </w:rPr>
      </w:pPr>
      <w:r>
        <w:rPr>
          <w:sz w:val="22"/>
          <w:szCs w:val="22"/>
          <w:lang w:val="id-ID"/>
        </w:rPr>
        <w:t xml:space="preserve">Adalah sebuah berkas atau akun pada  sub-ledger yang mencatat jumlah yang harus dibayarkan oleh seseorang atau perusahaan kepada pemasok tetapi belum terbayarkan (masih merupakan suatu bentuk hutang). Bila sebuah faktur diterima oleh sebuah perusahaan dari pemasok tertentu, faktur tersebut akan ditambahkan ke berkas hutang dagang, dan kemudian nantinya akan dihapus ketika telah dibayarkan. Dengan demikian, hutang dagang adalah suatu bentuk kredit yang pemasok tawarkan kepada pelanggan dalam penggunaan barang atau jasa mereka dengan memperbolehkan pelanggan tersebut untuk membayar setelah barang atau jasa itu diterima atau digunakan. </w:t>
      </w:r>
    </w:p>
    <w:p w:rsidR="004405B2" w:rsidRDefault="004405B2" w:rsidP="004405B2">
      <w:pPr>
        <w:pStyle w:val="BodyTextIndent"/>
        <w:spacing w:before="240" w:after="240" w:line="240" w:lineRule="auto"/>
        <w:ind w:left="1440"/>
        <w:rPr>
          <w:sz w:val="22"/>
          <w:szCs w:val="22"/>
          <w:lang w:val="id-ID"/>
        </w:rPr>
      </w:pPr>
      <w:r>
        <w:rPr>
          <w:sz w:val="22"/>
          <w:szCs w:val="22"/>
          <w:lang w:val="id-ID"/>
        </w:rPr>
        <w:t xml:space="preserve">Proses bisnis utama dari </w:t>
      </w:r>
      <w:r>
        <w:rPr>
          <w:i/>
          <w:sz w:val="22"/>
          <w:szCs w:val="22"/>
          <w:lang w:val="id-ID"/>
        </w:rPr>
        <w:t>Account Payable</w:t>
      </w:r>
      <w:r>
        <w:rPr>
          <w:sz w:val="22"/>
          <w:szCs w:val="22"/>
          <w:lang w:val="id-ID"/>
        </w:rPr>
        <w:t xml:space="preserve"> antara lain adalah </w:t>
      </w:r>
      <w:r>
        <w:rPr>
          <w:i/>
          <w:sz w:val="22"/>
          <w:szCs w:val="22"/>
          <w:lang w:val="id-ID"/>
        </w:rPr>
        <w:t>Purchase Invoice, Purchase Down Payment Invoice, Purchase Return Invoice</w:t>
      </w:r>
      <w:r>
        <w:rPr>
          <w:sz w:val="22"/>
          <w:szCs w:val="22"/>
          <w:lang w:val="id-ID"/>
        </w:rPr>
        <w:t xml:space="preserve">, dan </w:t>
      </w:r>
      <w:r>
        <w:rPr>
          <w:i/>
          <w:sz w:val="22"/>
          <w:szCs w:val="22"/>
          <w:lang w:val="id-ID"/>
        </w:rPr>
        <w:t>Account Payable Adjustment</w:t>
      </w:r>
      <w:r>
        <w:rPr>
          <w:sz w:val="22"/>
          <w:szCs w:val="22"/>
          <w:lang w:val="id-ID"/>
        </w:rPr>
        <w:t>.</w:t>
      </w:r>
    </w:p>
    <w:p w:rsidR="00746EAB" w:rsidRDefault="00746EAB" w:rsidP="00746EAB">
      <w:pPr>
        <w:pStyle w:val="BodyTextIndent"/>
        <w:spacing w:before="240" w:after="240" w:line="240" w:lineRule="auto"/>
        <w:ind w:left="1440"/>
        <w:jc w:val="center"/>
        <w:rPr>
          <w:sz w:val="22"/>
          <w:szCs w:val="22"/>
          <w:lang w:val="id-ID"/>
        </w:rPr>
      </w:pPr>
      <w:r w:rsidRPr="00746EAB">
        <w:rPr>
          <w:noProof/>
          <w:sz w:val="22"/>
          <w:szCs w:val="22"/>
          <w:lang w:val="id-ID" w:eastAsia="id-ID"/>
        </w:rPr>
        <w:drawing>
          <wp:inline distT="0" distB="0" distL="0" distR="0" wp14:anchorId="20A58A0A" wp14:editId="09AD6BAA">
            <wp:extent cx="3810000" cy="2524532"/>
            <wp:effectExtent l="0" t="0" r="0"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12" t="31092" r="35892" b="33674"/>
                    <a:stretch/>
                  </pic:blipFill>
                  <pic:spPr bwMode="auto">
                    <a:xfrm>
                      <a:off x="0" y="0"/>
                      <a:ext cx="3808312" cy="2523414"/>
                    </a:xfrm>
                    <a:prstGeom prst="rect">
                      <a:avLst/>
                    </a:prstGeom>
                    <a:noFill/>
                    <a:ln>
                      <a:noFill/>
                    </a:ln>
                    <a:effectLst/>
                    <a:extLst/>
                  </pic:spPr>
                </pic:pic>
              </a:graphicData>
            </a:graphic>
          </wp:inline>
        </w:drawing>
      </w:r>
    </w:p>
    <w:p w:rsidR="00746EAB" w:rsidRPr="00F13FDF" w:rsidRDefault="00746EAB" w:rsidP="00746EAB">
      <w:pPr>
        <w:pStyle w:val="BodyTextIndent"/>
        <w:spacing w:before="240" w:after="240" w:line="240" w:lineRule="auto"/>
        <w:ind w:left="1440"/>
        <w:jc w:val="center"/>
        <w:rPr>
          <w:b/>
          <w:sz w:val="20"/>
          <w:szCs w:val="22"/>
          <w:lang w:val="id-ID"/>
        </w:rPr>
      </w:pPr>
      <w:r w:rsidRPr="00F13FDF">
        <w:rPr>
          <w:b/>
          <w:sz w:val="20"/>
          <w:szCs w:val="22"/>
          <w:lang w:val="id-ID"/>
        </w:rPr>
        <w:t>Gambar 9.4 Proses Bisnis dalam Sub-Domain Account Payable</w:t>
      </w:r>
    </w:p>
    <w:p w:rsidR="004405B2" w:rsidRDefault="004405B2" w:rsidP="004405B2">
      <w:pPr>
        <w:pStyle w:val="BodyTextIndent"/>
        <w:numPr>
          <w:ilvl w:val="0"/>
          <w:numId w:val="6"/>
        </w:numPr>
        <w:spacing w:before="240" w:after="240" w:line="240" w:lineRule="auto"/>
        <w:rPr>
          <w:sz w:val="22"/>
          <w:szCs w:val="22"/>
          <w:lang w:val="id-ID"/>
        </w:rPr>
      </w:pPr>
      <w:r>
        <w:rPr>
          <w:i/>
          <w:sz w:val="22"/>
          <w:szCs w:val="22"/>
          <w:lang w:val="id-ID"/>
        </w:rPr>
        <w:lastRenderedPageBreak/>
        <w:t>Account Receivable</w:t>
      </w:r>
      <w:r>
        <w:rPr>
          <w:sz w:val="22"/>
          <w:szCs w:val="22"/>
          <w:lang w:val="id-ID"/>
        </w:rPr>
        <w:t xml:space="preserve"> (Piutang Dagang) </w:t>
      </w:r>
    </w:p>
    <w:p w:rsidR="004405B2" w:rsidRDefault="004405B2" w:rsidP="004405B2">
      <w:pPr>
        <w:pStyle w:val="BodyTextIndent"/>
        <w:spacing w:before="240" w:after="240" w:line="240" w:lineRule="auto"/>
        <w:ind w:left="1440"/>
        <w:rPr>
          <w:sz w:val="22"/>
          <w:szCs w:val="22"/>
          <w:lang w:val="id-ID"/>
        </w:rPr>
      </w:pPr>
      <w:r>
        <w:rPr>
          <w:sz w:val="22"/>
          <w:szCs w:val="22"/>
          <w:lang w:val="id-ID"/>
        </w:rPr>
        <w:t>Adalah jumlah uang yang harus dibayarkan oleh pelanggan kepada sebuah perusahaan karena membeli barang atau jasa secara kredit yang nantinya akan ditampilkan sebagai aktiva. Pada sebagian besar entitas bisnis, proses pencatatan piutang dagang biasanya dilakukan dengan membuat faktur atau surat elektronik yang nantinya  akan dikirimkan kepada pelanggan, dan kemudian harus dibayarkan dalam jangka waktu yang telah ditentukan, juga sering disebut sebagai syarat kredit atau syarat pembayaran.</w:t>
      </w:r>
    </w:p>
    <w:p w:rsidR="004405B2" w:rsidRDefault="004405B2" w:rsidP="004405B2">
      <w:pPr>
        <w:pStyle w:val="BodyTextIndent"/>
        <w:spacing w:before="240" w:after="240" w:line="240" w:lineRule="auto"/>
        <w:ind w:left="1440"/>
        <w:rPr>
          <w:sz w:val="22"/>
          <w:szCs w:val="22"/>
          <w:lang w:val="id-ID"/>
        </w:rPr>
      </w:pPr>
      <w:r>
        <w:rPr>
          <w:sz w:val="22"/>
          <w:szCs w:val="22"/>
          <w:lang w:val="id-ID"/>
        </w:rPr>
        <w:t xml:space="preserve">Proses bisnis utama dari </w:t>
      </w:r>
      <w:r>
        <w:rPr>
          <w:i/>
          <w:sz w:val="22"/>
          <w:szCs w:val="22"/>
          <w:lang w:val="id-ID"/>
        </w:rPr>
        <w:t>Account Receivable</w:t>
      </w:r>
      <w:r>
        <w:rPr>
          <w:sz w:val="22"/>
          <w:szCs w:val="22"/>
          <w:lang w:val="id-ID"/>
        </w:rPr>
        <w:t xml:space="preserve"> antara lain adalah </w:t>
      </w:r>
      <w:r>
        <w:rPr>
          <w:i/>
          <w:sz w:val="22"/>
          <w:szCs w:val="22"/>
          <w:lang w:val="id-ID"/>
        </w:rPr>
        <w:t>Sales Invoice</w:t>
      </w:r>
      <w:r>
        <w:rPr>
          <w:sz w:val="22"/>
          <w:szCs w:val="22"/>
          <w:lang w:val="id-ID"/>
        </w:rPr>
        <w:t xml:space="preserve">, </w:t>
      </w:r>
      <w:r>
        <w:rPr>
          <w:i/>
          <w:sz w:val="22"/>
          <w:szCs w:val="22"/>
          <w:lang w:val="id-ID"/>
        </w:rPr>
        <w:t>Sales Down Payment Invoice, Sales Return Invoice</w:t>
      </w:r>
      <w:r>
        <w:rPr>
          <w:sz w:val="22"/>
          <w:szCs w:val="22"/>
          <w:lang w:val="id-ID"/>
        </w:rPr>
        <w:t xml:space="preserve">, dan </w:t>
      </w:r>
      <w:r>
        <w:rPr>
          <w:i/>
          <w:sz w:val="22"/>
          <w:szCs w:val="22"/>
          <w:lang w:val="id-ID"/>
        </w:rPr>
        <w:t>Account Receivable Adjustment</w:t>
      </w:r>
      <w:r>
        <w:rPr>
          <w:sz w:val="22"/>
          <w:szCs w:val="22"/>
          <w:lang w:val="id-ID"/>
        </w:rPr>
        <w:t>.</w:t>
      </w:r>
    </w:p>
    <w:p w:rsidR="004405B2" w:rsidRDefault="00746EAB" w:rsidP="00F13FDF">
      <w:pPr>
        <w:jc w:val="center"/>
        <w:rPr>
          <w:sz w:val="22"/>
          <w:szCs w:val="22"/>
          <w:lang w:val="id-ID" w:eastAsia="x-none"/>
        </w:rPr>
      </w:pPr>
      <w:r w:rsidRPr="00746EAB">
        <w:rPr>
          <w:noProof/>
          <w:sz w:val="22"/>
          <w:szCs w:val="22"/>
          <w:lang w:val="id-ID" w:eastAsia="id-ID"/>
        </w:rPr>
        <w:drawing>
          <wp:inline distT="0" distB="0" distL="0" distR="0" wp14:anchorId="4846E8C2" wp14:editId="635C3B35">
            <wp:extent cx="3686175" cy="2450808"/>
            <wp:effectExtent l="0" t="0" r="0" b="698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4880" t="35511" r="34826" b="28664"/>
                    <a:stretch/>
                  </pic:blipFill>
                  <pic:spPr bwMode="auto">
                    <a:xfrm>
                      <a:off x="0" y="0"/>
                      <a:ext cx="3692189" cy="245480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F13FDF" w:rsidRDefault="00F13FDF" w:rsidP="00746EAB">
      <w:pPr>
        <w:jc w:val="center"/>
        <w:rPr>
          <w:sz w:val="22"/>
          <w:szCs w:val="22"/>
          <w:lang w:val="id-ID" w:eastAsia="x-none"/>
        </w:rPr>
      </w:pPr>
    </w:p>
    <w:p w:rsidR="00746EAB" w:rsidRPr="00F13FDF" w:rsidRDefault="00F13FDF" w:rsidP="00746EAB">
      <w:pPr>
        <w:jc w:val="center"/>
        <w:rPr>
          <w:b/>
          <w:szCs w:val="22"/>
          <w:lang w:val="id-ID" w:eastAsia="x-none"/>
        </w:rPr>
      </w:pPr>
      <w:r w:rsidRPr="00F13FDF">
        <w:rPr>
          <w:b/>
          <w:szCs w:val="22"/>
          <w:lang w:val="id-ID" w:eastAsia="x-none"/>
        </w:rPr>
        <w:t>Gambar 9.5 Proses Bisnis dalam Sub-Domain Account Receivable</w:t>
      </w:r>
    </w:p>
    <w:p w:rsidR="00746EAB" w:rsidRDefault="00746EAB" w:rsidP="00746EAB">
      <w:pPr>
        <w:jc w:val="center"/>
        <w:rPr>
          <w:sz w:val="22"/>
          <w:szCs w:val="22"/>
          <w:lang w:val="id-ID" w:eastAsia="x-none"/>
        </w:rPr>
      </w:pPr>
    </w:p>
    <w:p w:rsidR="0007238C" w:rsidRPr="0007238C" w:rsidRDefault="0007238C" w:rsidP="0007238C">
      <w:pPr>
        <w:pStyle w:val="ListParagraph"/>
        <w:numPr>
          <w:ilvl w:val="0"/>
          <w:numId w:val="12"/>
        </w:numPr>
        <w:ind w:left="1418"/>
        <w:jc w:val="both"/>
        <w:rPr>
          <w:i/>
          <w:sz w:val="22"/>
          <w:szCs w:val="22"/>
          <w:lang w:val="id-ID" w:eastAsia="x-none"/>
        </w:rPr>
      </w:pPr>
      <w:r w:rsidRPr="0007238C">
        <w:rPr>
          <w:i/>
          <w:sz w:val="22"/>
          <w:szCs w:val="22"/>
          <w:lang w:val="id-ID" w:eastAsia="x-none"/>
        </w:rPr>
        <w:t>Fixed Asset</w:t>
      </w:r>
      <w:r>
        <w:rPr>
          <w:i/>
          <w:sz w:val="22"/>
          <w:szCs w:val="22"/>
          <w:lang w:val="id-ID" w:eastAsia="x-none"/>
        </w:rPr>
        <w:t xml:space="preserve"> </w:t>
      </w:r>
      <w:r>
        <w:rPr>
          <w:sz w:val="22"/>
          <w:szCs w:val="22"/>
          <w:lang w:val="id-ID" w:eastAsia="x-none"/>
        </w:rPr>
        <w:t>(Aktiva Tetap)</w:t>
      </w:r>
    </w:p>
    <w:p w:rsidR="0007238C" w:rsidRDefault="0007238C" w:rsidP="0007238C">
      <w:pPr>
        <w:jc w:val="both"/>
        <w:rPr>
          <w:i/>
          <w:sz w:val="22"/>
          <w:szCs w:val="22"/>
          <w:lang w:val="id-ID" w:eastAsia="x-none"/>
        </w:rPr>
      </w:pPr>
    </w:p>
    <w:p w:rsidR="0007238C" w:rsidRPr="00B045EF" w:rsidRDefault="0007238C" w:rsidP="0007238C">
      <w:pPr>
        <w:pStyle w:val="BodyTextIndent"/>
        <w:spacing w:before="240" w:after="240" w:line="240" w:lineRule="auto"/>
        <w:ind w:left="1440"/>
        <w:rPr>
          <w:sz w:val="22"/>
          <w:szCs w:val="22"/>
          <w:lang w:val="id-ID"/>
        </w:rPr>
      </w:pPr>
      <w:r w:rsidRPr="00B045EF">
        <w:rPr>
          <w:sz w:val="22"/>
          <w:szCs w:val="22"/>
          <w:lang w:val="id-ID"/>
        </w:rPr>
        <w:t>Setiap perusahaan pasti memiliki aset (aktiva) yang digunakan untuk mendukung kegiatan usahanya. Aktiva ini dibagi menjadi dua, yaitu aktiva lancar dan aktiva tetap. Aktiva tetap (</w:t>
      </w:r>
      <w:r w:rsidRPr="00B045EF">
        <w:rPr>
          <w:i/>
          <w:sz w:val="22"/>
          <w:szCs w:val="22"/>
          <w:lang w:val="id-ID"/>
        </w:rPr>
        <w:t>Fixed Asset</w:t>
      </w:r>
      <w:r w:rsidRPr="00B045EF">
        <w:rPr>
          <w:sz w:val="22"/>
          <w:szCs w:val="22"/>
          <w:lang w:val="id-ID"/>
        </w:rPr>
        <w:t xml:space="preserve">) merupakan istilah yang digunakan untuk menyatakan sebuah aset atau properti perusahaan yang tidak dapat dengan mudah dikonversikan menjadi uang tunai. Aktiva tetap merupakan aktiva jangka panjang atau dapat dikatakan relatif permanen. Aktiva tersebut dimiliki dan digunakan oleh perusahaan dengan tanpa ada maksud untuk menjualkannya dalam sebuah proses penjualan. Aktiva tetap dapat dibagi menjadi dua, yaitu  </w:t>
      </w:r>
      <w:r w:rsidRPr="00B045EF">
        <w:rPr>
          <w:i/>
          <w:sz w:val="22"/>
          <w:szCs w:val="22"/>
          <w:lang w:val="id-ID"/>
        </w:rPr>
        <w:t>tangible</w:t>
      </w:r>
      <w:r w:rsidRPr="00B045EF">
        <w:rPr>
          <w:sz w:val="22"/>
          <w:szCs w:val="22"/>
          <w:lang w:val="id-ID"/>
        </w:rPr>
        <w:t xml:space="preserve"> (berwujud) seperti tanah, pabrik, peralatan, properti dan lain sebagainya, serta  </w:t>
      </w:r>
      <w:r w:rsidRPr="00B045EF">
        <w:rPr>
          <w:i/>
          <w:sz w:val="22"/>
          <w:szCs w:val="22"/>
          <w:lang w:val="id-ID"/>
        </w:rPr>
        <w:t>intangible</w:t>
      </w:r>
      <w:r w:rsidRPr="00B045EF">
        <w:rPr>
          <w:sz w:val="22"/>
          <w:szCs w:val="22"/>
          <w:lang w:val="id-ID"/>
        </w:rPr>
        <w:t xml:space="preserve"> (tidak berwujud) seperti merk dagang, hak paten, </w:t>
      </w:r>
      <w:r w:rsidRPr="00B045EF">
        <w:rPr>
          <w:i/>
          <w:sz w:val="22"/>
          <w:szCs w:val="22"/>
          <w:lang w:val="id-ID"/>
        </w:rPr>
        <w:t>franchise</w:t>
      </w:r>
      <w:r w:rsidRPr="00B045EF">
        <w:rPr>
          <w:sz w:val="22"/>
          <w:szCs w:val="22"/>
          <w:lang w:val="id-ID"/>
        </w:rPr>
        <w:t xml:space="preserve"> dan lain  sebagainya.</w:t>
      </w:r>
    </w:p>
    <w:p w:rsidR="0007238C" w:rsidRPr="00B045EF" w:rsidRDefault="0007238C" w:rsidP="0007238C">
      <w:pPr>
        <w:pStyle w:val="BodyTextIndent"/>
        <w:spacing w:before="240" w:after="240" w:line="240" w:lineRule="auto"/>
        <w:ind w:left="1440"/>
        <w:rPr>
          <w:sz w:val="22"/>
          <w:szCs w:val="22"/>
          <w:lang w:val="id-ID"/>
        </w:rPr>
      </w:pPr>
      <w:r w:rsidRPr="00B045EF">
        <w:rPr>
          <w:sz w:val="22"/>
          <w:szCs w:val="22"/>
          <w:lang w:val="id-ID"/>
        </w:rPr>
        <w:t xml:space="preserve">Proses bisnis utama dari </w:t>
      </w:r>
      <w:r w:rsidRPr="00B045EF">
        <w:rPr>
          <w:i/>
          <w:sz w:val="22"/>
          <w:szCs w:val="22"/>
          <w:lang w:val="id-ID"/>
        </w:rPr>
        <w:t>Fixed Asset</w:t>
      </w:r>
      <w:r w:rsidRPr="00B045EF">
        <w:rPr>
          <w:sz w:val="22"/>
          <w:szCs w:val="22"/>
          <w:lang w:val="id-ID"/>
        </w:rPr>
        <w:t xml:space="preserve"> antara lain adalah </w:t>
      </w:r>
      <w:r w:rsidRPr="00B045EF">
        <w:rPr>
          <w:i/>
          <w:sz w:val="22"/>
          <w:szCs w:val="22"/>
          <w:lang w:val="id-ID"/>
        </w:rPr>
        <w:t>Fixed Asset Register</w:t>
      </w:r>
      <w:r w:rsidRPr="00B045EF">
        <w:rPr>
          <w:sz w:val="22"/>
          <w:szCs w:val="22"/>
          <w:lang w:val="id-ID"/>
        </w:rPr>
        <w:t xml:space="preserve"> dan </w:t>
      </w:r>
      <w:r w:rsidRPr="00B045EF">
        <w:rPr>
          <w:i/>
          <w:sz w:val="22"/>
          <w:szCs w:val="22"/>
          <w:lang w:val="id-ID"/>
        </w:rPr>
        <w:t>Fixed Asset Management</w:t>
      </w:r>
      <w:r w:rsidRPr="00B045EF">
        <w:rPr>
          <w:sz w:val="22"/>
          <w:szCs w:val="22"/>
          <w:lang w:val="id-ID"/>
        </w:rPr>
        <w:t xml:space="preserve"> (</w:t>
      </w:r>
      <w:r w:rsidRPr="00B045EF">
        <w:rPr>
          <w:i/>
          <w:sz w:val="22"/>
          <w:szCs w:val="22"/>
          <w:lang w:val="id-ID"/>
        </w:rPr>
        <w:t>Fixed Asset Transfer, Fixed Asset Depreciation, Fixed Asset StockTake, Fixed Asset Revaluation, Fixed Asset Maintenance, Fixed Asset Disposal</w:t>
      </w:r>
      <w:r w:rsidRPr="00B045EF">
        <w:rPr>
          <w:sz w:val="22"/>
          <w:szCs w:val="22"/>
          <w:lang w:val="id-ID"/>
        </w:rPr>
        <w:t>).</w:t>
      </w:r>
    </w:p>
    <w:p w:rsidR="0007238C" w:rsidRDefault="00DA5E42" w:rsidP="00DA5E42">
      <w:pPr>
        <w:ind w:left="1418"/>
        <w:jc w:val="center"/>
        <w:rPr>
          <w:sz w:val="22"/>
          <w:szCs w:val="22"/>
          <w:lang w:val="id-ID" w:eastAsia="x-none"/>
        </w:rPr>
      </w:pPr>
      <w:r>
        <w:rPr>
          <w:noProof/>
          <w:lang w:val="id-ID" w:eastAsia="id-ID"/>
        </w:rPr>
        <w:lastRenderedPageBreak/>
        <w:drawing>
          <wp:inline distT="0" distB="0" distL="0" distR="0" wp14:anchorId="57FD1FD5" wp14:editId="36793B0B">
            <wp:extent cx="3324225" cy="2190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6092" t="44379" r="33452" b="19919"/>
                    <a:stretch/>
                  </pic:blipFill>
                  <pic:spPr bwMode="auto">
                    <a:xfrm>
                      <a:off x="0" y="0"/>
                      <a:ext cx="3329006" cy="2193901"/>
                    </a:xfrm>
                    <a:prstGeom prst="rect">
                      <a:avLst/>
                    </a:prstGeom>
                    <a:ln>
                      <a:noFill/>
                    </a:ln>
                    <a:extLst>
                      <a:ext uri="{53640926-AAD7-44D8-BBD7-CCE9431645EC}">
                        <a14:shadowObscured xmlns:a14="http://schemas.microsoft.com/office/drawing/2010/main"/>
                      </a:ext>
                    </a:extLst>
                  </pic:spPr>
                </pic:pic>
              </a:graphicData>
            </a:graphic>
          </wp:inline>
        </w:drawing>
      </w:r>
    </w:p>
    <w:p w:rsidR="00035E72" w:rsidRDefault="00035E72" w:rsidP="00DA5E42">
      <w:pPr>
        <w:ind w:left="1418"/>
        <w:jc w:val="center"/>
        <w:rPr>
          <w:szCs w:val="22"/>
          <w:lang w:val="id-ID" w:eastAsia="x-none"/>
        </w:rPr>
      </w:pPr>
    </w:p>
    <w:p w:rsidR="0007238C" w:rsidRPr="00035E72" w:rsidRDefault="00DA5E42" w:rsidP="00DA5E42">
      <w:pPr>
        <w:ind w:left="1418"/>
        <w:jc w:val="center"/>
        <w:rPr>
          <w:b/>
          <w:szCs w:val="22"/>
          <w:lang w:val="id-ID" w:eastAsia="x-none"/>
        </w:rPr>
      </w:pPr>
      <w:r w:rsidRPr="00035E72">
        <w:rPr>
          <w:b/>
          <w:szCs w:val="22"/>
          <w:lang w:val="id-ID" w:eastAsia="x-none"/>
        </w:rPr>
        <w:t>Gambar</w:t>
      </w:r>
      <w:r w:rsidR="00035E72" w:rsidRPr="00035E72">
        <w:rPr>
          <w:b/>
          <w:szCs w:val="22"/>
          <w:lang w:val="id-ID" w:eastAsia="x-none"/>
        </w:rPr>
        <w:t xml:space="preserve"> 9.6 Proses Bisnis dalam sub-domain </w:t>
      </w:r>
      <w:r w:rsidR="00035E72" w:rsidRPr="00035E72">
        <w:rPr>
          <w:b/>
          <w:i/>
          <w:szCs w:val="22"/>
          <w:lang w:val="id-ID" w:eastAsia="x-none"/>
        </w:rPr>
        <w:t>Fixed Asset</w:t>
      </w:r>
    </w:p>
    <w:p w:rsidR="00DA5E42" w:rsidRPr="0007238C" w:rsidRDefault="00DA5E42" w:rsidP="0007238C">
      <w:pPr>
        <w:ind w:left="1418"/>
        <w:jc w:val="both"/>
        <w:rPr>
          <w:sz w:val="22"/>
          <w:szCs w:val="22"/>
          <w:lang w:val="id-ID" w:eastAsia="x-none"/>
        </w:rPr>
      </w:pPr>
    </w:p>
    <w:p w:rsidR="004405B2" w:rsidRDefault="004405B2" w:rsidP="004405B2">
      <w:pPr>
        <w:numPr>
          <w:ilvl w:val="0"/>
          <w:numId w:val="5"/>
        </w:numPr>
        <w:ind w:left="1440"/>
        <w:rPr>
          <w:b/>
          <w:sz w:val="22"/>
          <w:szCs w:val="22"/>
          <w:lang w:val="id-ID"/>
        </w:rPr>
      </w:pPr>
      <w:r>
        <w:rPr>
          <w:b/>
          <w:sz w:val="22"/>
          <w:szCs w:val="22"/>
          <w:lang w:val="id-ID"/>
        </w:rPr>
        <w:t>Desain Sistem</w:t>
      </w:r>
    </w:p>
    <w:p w:rsidR="004405B2" w:rsidRDefault="004405B2" w:rsidP="004405B2">
      <w:pPr>
        <w:ind w:left="1440"/>
        <w:rPr>
          <w:sz w:val="22"/>
          <w:szCs w:val="22"/>
          <w:lang w:val="id-ID"/>
        </w:rPr>
      </w:pPr>
    </w:p>
    <w:p w:rsidR="004405B2" w:rsidRDefault="004405B2" w:rsidP="004405B2">
      <w:pPr>
        <w:ind w:left="1440"/>
        <w:jc w:val="center"/>
        <w:rPr>
          <w:lang w:val="id-ID"/>
        </w:rPr>
      </w:pPr>
      <w:r>
        <w:rPr>
          <w:lang w:val="id-ID"/>
        </w:rPr>
        <w:object w:dxaOrig="4035" w:dyaOrig="4725">
          <v:shape id="_x0000_i1026" type="#_x0000_t75" style="width:201.75pt;height:236.25pt" o:ole="">
            <v:imagedata r:id="rId20" o:title=""/>
          </v:shape>
          <o:OLEObject Type="Embed" ProgID="Visio.Drawing.11" ShapeID="_x0000_i1026" DrawAspect="Content" ObjectID="_1419235427" r:id="rId21"/>
        </w:object>
      </w:r>
    </w:p>
    <w:p w:rsidR="004405B2" w:rsidRDefault="004405B2" w:rsidP="004405B2">
      <w:pPr>
        <w:ind w:left="1440"/>
        <w:jc w:val="center"/>
        <w:rPr>
          <w:lang w:val="id-ID"/>
        </w:rPr>
      </w:pPr>
    </w:p>
    <w:p w:rsidR="004405B2" w:rsidRDefault="00035E72" w:rsidP="004405B2">
      <w:pPr>
        <w:ind w:left="1440"/>
        <w:jc w:val="center"/>
        <w:rPr>
          <w:b/>
          <w:lang w:val="id-ID"/>
        </w:rPr>
      </w:pPr>
      <w:r>
        <w:rPr>
          <w:b/>
          <w:lang w:val="id-ID"/>
        </w:rPr>
        <w:t>Gambar 9.7</w:t>
      </w:r>
      <w:r w:rsidR="004405B2">
        <w:rPr>
          <w:b/>
          <w:lang w:val="id-ID"/>
        </w:rPr>
        <w:t xml:space="preserve"> Desain Sistem Berdasarkan Pendekatan Web Service</w:t>
      </w:r>
    </w:p>
    <w:p w:rsidR="004405B2" w:rsidRDefault="004405B2" w:rsidP="004405B2">
      <w:pPr>
        <w:ind w:left="1440"/>
        <w:jc w:val="center"/>
        <w:rPr>
          <w:b/>
          <w:lang w:val="id-ID"/>
        </w:rPr>
      </w:pPr>
    </w:p>
    <w:p w:rsidR="004405B2" w:rsidRDefault="004405B2" w:rsidP="004405B2">
      <w:pPr>
        <w:ind w:left="1440"/>
        <w:jc w:val="center"/>
        <w:rPr>
          <w:b/>
          <w:lang w:val="id-ID"/>
        </w:rPr>
      </w:pPr>
      <w:r>
        <w:rPr>
          <w:lang w:val="id-ID"/>
        </w:rPr>
        <w:object w:dxaOrig="6390" w:dyaOrig="5430">
          <v:shape id="_x0000_i1027" type="#_x0000_t75" style="width:319.5pt;height:271.5pt" o:ole="">
            <v:imagedata r:id="rId22" o:title=""/>
          </v:shape>
          <o:OLEObject Type="Embed" ProgID="Visio.Drawing.11" ShapeID="_x0000_i1027" DrawAspect="Content" ObjectID="_1419235428" r:id="rId23"/>
        </w:object>
      </w:r>
    </w:p>
    <w:p w:rsidR="004405B2" w:rsidRDefault="004405B2" w:rsidP="004405B2">
      <w:pPr>
        <w:ind w:left="1440"/>
        <w:jc w:val="center"/>
        <w:rPr>
          <w:b/>
          <w:lang w:val="id-ID"/>
        </w:rPr>
      </w:pPr>
    </w:p>
    <w:p w:rsidR="004405B2" w:rsidRDefault="00035E72" w:rsidP="004405B2">
      <w:pPr>
        <w:ind w:left="1440"/>
        <w:jc w:val="center"/>
        <w:rPr>
          <w:b/>
          <w:sz w:val="22"/>
          <w:szCs w:val="22"/>
          <w:lang w:val="id-ID"/>
        </w:rPr>
      </w:pPr>
      <w:r>
        <w:rPr>
          <w:b/>
          <w:lang w:val="id-ID"/>
        </w:rPr>
        <w:t>Gambar 9.8</w:t>
      </w:r>
      <w:r w:rsidR="004405B2">
        <w:rPr>
          <w:b/>
          <w:lang w:val="id-ID"/>
        </w:rPr>
        <w:t xml:space="preserve"> Desain Sistem Berdasarkan Pendekatan Workflow</w:t>
      </w:r>
    </w:p>
    <w:p w:rsidR="004405B2" w:rsidRDefault="004405B2" w:rsidP="004405B2">
      <w:pPr>
        <w:ind w:left="1440"/>
        <w:rPr>
          <w:sz w:val="22"/>
          <w:szCs w:val="22"/>
          <w:lang w:val="id-ID"/>
        </w:rPr>
      </w:pPr>
    </w:p>
    <w:p w:rsidR="004405B2" w:rsidRDefault="004405B2" w:rsidP="004405B2">
      <w:pPr>
        <w:ind w:left="1440"/>
        <w:jc w:val="both"/>
        <w:rPr>
          <w:sz w:val="22"/>
          <w:szCs w:val="22"/>
          <w:lang w:val="id-ID"/>
        </w:rPr>
      </w:pPr>
      <w:r>
        <w:rPr>
          <w:sz w:val="22"/>
          <w:szCs w:val="22"/>
          <w:lang w:val="id-ID"/>
        </w:rPr>
        <w:t>Dengan pendekatan wokflow seperti ga</w:t>
      </w:r>
      <w:r w:rsidR="00F13FDF">
        <w:rPr>
          <w:sz w:val="22"/>
          <w:szCs w:val="22"/>
          <w:lang w:val="id-ID"/>
        </w:rPr>
        <w:t>mbar diatas, maka kemudahan dalam</w:t>
      </w:r>
      <w:r>
        <w:rPr>
          <w:sz w:val="22"/>
          <w:szCs w:val="22"/>
          <w:lang w:val="id-ID"/>
        </w:rPr>
        <w:t xml:space="preserve"> merubah proses bisnis ERP yang dikenal sangat dinamis telah terpenuhi, dengan workflow, maka kita tidak akan susah-susah merubah fungsi dari aplikasi kita, cukup hanya mengganti alur variasi yang ada pada layer workflow. Variasi-variasi yang mungkin terjadi pada domain </w:t>
      </w:r>
      <w:r>
        <w:rPr>
          <w:i/>
          <w:sz w:val="22"/>
          <w:szCs w:val="22"/>
          <w:lang w:val="id-ID"/>
        </w:rPr>
        <w:t>Accounting</w:t>
      </w:r>
      <w:r>
        <w:rPr>
          <w:sz w:val="22"/>
          <w:szCs w:val="22"/>
          <w:lang w:val="id-ID"/>
        </w:rPr>
        <w:t xml:space="preserve"> pada ERP antara lain adalah Bagaimana menangani pembayaran tagihan invoice supplier yang sudah jatuh tempo; Bagaimana menangani depresiasi asset barang yang keluar masuk gudang; Bagaimana menangani customer yang suka bergonta-ganti pembayaran via cek dan giro; Bagaimana menangani pembay</w:t>
      </w:r>
      <w:r w:rsidR="00A40DA3">
        <w:rPr>
          <w:sz w:val="22"/>
          <w:szCs w:val="22"/>
          <w:lang w:val="id-ID"/>
        </w:rPr>
        <w:t>a</w:t>
      </w:r>
      <w:r>
        <w:rPr>
          <w:sz w:val="22"/>
          <w:szCs w:val="22"/>
          <w:lang w:val="id-ID"/>
        </w:rPr>
        <w:t>ran supplier yang hanya mau dibayar dengan mata uang tertentu; dan variasi lainnya.</w:t>
      </w:r>
    </w:p>
    <w:p w:rsidR="004405B2" w:rsidRDefault="004405B2" w:rsidP="004405B2">
      <w:pPr>
        <w:ind w:left="1440"/>
        <w:rPr>
          <w:sz w:val="22"/>
          <w:szCs w:val="22"/>
          <w:lang w:val="id-ID"/>
        </w:rPr>
      </w:pPr>
    </w:p>
    <w:p w:rsidR="004405B2" w:rsidRDefault="004405B2" w:rsidP="004405B2">
      <w:pPr>
        <w:numPr>
          <w:ilvl w:val="0"/>
          <w:numId w:val="5"/>
        </w:numPr>
        <w:ind w:left="1440"/>
        <w:rPr>
          <w:b/>
          <w:sz w:val="22"/>
          <w:szCs w:val="22"/>
          <w:lang w:val="id-ID"/>
        </w:rPr>
      </w:pPr>
      <w:r>
        <w:rPr>
          <w:b/>
          <w:sz w:val="22"/>
          <w:szCs w:val="22"/>
          <w:lang w:val="id-ID"/>
        </w:rPr>
        <w:t>Arsitektur Aplikasi</w:t>
      </w:r>
    </w:p>
    <w:p w:rsidR="004405B2" w:rsidRDefault="004405B2" w:rsidP="004405B2">
      <w:pPr>
        <w:jc w:val="center"/>
        <w:rPr>
          <w:noProof/>
          <w:sz w:val="22"/>
          <w:szCs w:val="22"/>
          <w:lang w:val="id-ID"/>
        </w:rPr>
      </w:pPr>
    </w:p>
    <w:p w:rsidR="004405B2" w:rsidRDefault="004405B2" w:rsidP="004405B2">
      <w:pPr>
        <w:ind w:left="1440"/>
        <w:jc w:val="center"/>
        <w:rPr>
          <w:sz w:val="22"/>
          <w:szCs w:val="22"/>
          <w:lang w:val="id-ID"/>
        </w:rPr>
      </w:pPr>
      <w:r>
        <w:rPr>
          <w:noProof/>
          <w:sz w:val="22"/>
          <w:szCs w:val="22"/>
          <w:lang w:val="id-ID" w:eastAsia="id-ID"/>
        </w:rPr>
        <w:lastRenderedPageBreak/>
        <w:drawing>
          <wp:inline distT="0" distB="0" distL="0" distR="0">
            <wp:extent cx="417195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1950" cy="2838450"/>
                    </a:xfrm>
                    <a:prstGeom prst="rect">
                      <a:avLst/>
                    </a:prstGeom>
                    <a:noFill/>
                    <a:ln>
                      <a:noFill/>
                    </a:ln>
                  </pic:spPr>
                </pic:pic>
              </a:graphicData>
            </a:graphic>
          </wp:inline>
        </w:drawing>
      </w:r>
    </w:p>
    <w:p w:rsidR="004405B2" w:rsidRPr="00F13FDF" w:rsidRDefault="008836D1" w:rsidP="004405B2">
      <w:pPr>
        <w:ind w:left="1440"/>
        <w:jc w:val="center"/>
        <w:rPr>
          <w:b/>
          <w:szCs w:val="22"/>
          <w:lang w:val="id-ID"/>
        </w:rPr>
      </w:pPr>
      <w:r>
        <w:rPr>
          <w:b/>
          <w:szCs w:val="22"/>
          <w:lang w:val="id-ID"/>
        </w:rPr>
        <w:t>Gambar 9.9</w:t>
      </w:r>
      <w:r w:rsidR="004405B2" w:rsidRPr="00F13FDF">
        <w:rPr>
          <w:b/>
          <w:szCs w:val="22"/>
          <w:lang w:val="id-ID"/>
        </w:rPr>
        <w:t xml:space="preserve"> Arsitektur Aplikasi</w:t>
      </w:r>
    </w:p>
    <w:p w:rsidR="004405B2" w:rsidRDefault="004405B2" w:rsidP="004405B2">
      <w:pPr>
        <w:pStyle w:val="Heading1"/>
        <w:numPr>
          <w:ilvl w:val="0"/>
          <w:numId w:val="1"/>
        </w:numPr>
        <w:spacing w:after="240"/>
        <w:ind w:left="993" w:hanging="633"/>
        <w:rPr>
          <w:rFonts w:ascii="Times New Roman" w:hAnsi="Times New Roman"/>
          <w:sz w:val="24"/>
          <w:szCs w:val="24"/>
          <w:lang w:val="id-ID"/>
        </w:rPr>
      </w:pPr>
      <w:r>
        <w:rPr>
          <w:rFonts w:ascii="Times New Roman" w:hAnsi="Times New Roman"/>
          <w:sz w:val="24"/>
          <w:szCs w:val="24"/>
          <w:lang w:val="id-ID"/>
        </w:rPr>
        <w:t>METODOLOGI</w:t>
      </w:r>
    </w:p>
    <w:p w:rsidR="004405B2" w:rsidRDefault="004405B2" w:rsidP="004405B2">
      <w:pPr>
        <w:pStyle w:val="Heading2"/>
        <w:numPr>
          <w:ilvl w:val="1"/>
          <w:numId w:val="1"/>
        </w:numPr>
        <w:spacing w:before="240" w:after="240"/>
        <w:rPr>
          <w:rFonts w:ascii="Times New Roman" w:hAnsi="Times New Roman"/>
          <w:sz w:val="22"/>
          <w:szCs w:val="22"/>
          <w:lang w:val="id-ID"/>
        </w:rPr>
      </w:pPr>
      <w:r>
        <w:rPr>
          <w:rFonts w:ascii="Times New Roman" w:hAnsi="Times New Roman"/>
          <w:sz w:val="22"/>
          <w:szCs w:val="22"/>
          <w:lang w:val="id-ID"/>
        </w:rPr>
        <w:t>Penyusunan proposal tugas akhir</w:t>
      </w:r>
    </w:p>
    <w:p w:rsidR="004405B2" w:rsidRDefault="004405B2" w:rsidP="004405B2">
      <w:pPr>
        <w:spacing w:before="240" w:after="240"/>
        <w:ind w:left="1418"/>
        <w:jc w:val="both"/>
        <w:rPr>
          <w:sz w:val="22"/>
          <w:szCs w:val="22"/>
          <w:lang w:val="id-ID"/>
        </w:rPr>
      </w:pPr>
      <w:r>
        <w:rPr>
          <w:sz w:val="22"/>
          <w:szCs w:val="22"/>
          <w:lang w:val="id-ID"/>
        </w:rPr>
        <w:t>Pada tahap ini penulis menyusun proposal tugas akhir sebagai langkah awal dalam pengerjaan tugas akhir. Dalam pelaksanaan tahap ini penulis menggagas tugas akhir untuk merancang bangun perangkat lunak</w:t>
      </w:r>
      <w:r>
        <w:rPr>
          <w:i/>
          <w:sz w:val="22"/>
          <w:szCs w:val="22"/>
          <w:lang w:val="id-ID"/>
        </w:rPr>
        <w:t xml:space="preserve"> Enterprise Resource Planning</w:t>
      </w:r>
      <w:r>
        <w:rPr>
          <w:sz w:val="22"/>
          <w:szCs w:val="22"/>
          <w:lang w:val="id-ID"/>
        </w:rPr>
        <w:t xml:space="preserve"> Berorientasi </w:t>
      </w:r>
      <w:r>
        <w:rPr>
          <w:i/>
          <w:sz w:val="22"/>
          <w:szCs w:val="22"/>
          <w:lang w:val="id-ID"/>
        </w:rPr>
        <w:t>Web Service</w:t>
      </w:r>
      <w:r>
        <w:rPr>
          <w:sz w:val="22"/>
          <w:szCs w:val="22"/>
          <w:lang w:val="id-ID"/>
        </w:rPr>
        <w:t xml:space="preserve"> Pada Domain Fungsional </w:t>
      </w:r>
      <w:r w:rsidR="008836D1">
        <w:rPr>
          <w:i/>
          <w:sz w:val="22"/>
          <w:szCs w:val="22"/>
          <w:lang w:val="id-ID"/>
        </w:rPr>
        <w:t xml:space="preserve">Account Payable, </w:t>
      </w:r>
      <w:r w:rsidR="00A40DA3" w:rsidRPr="00A40DA3">
        <w:rPr>
          <w:i/>
          <w:sz w:val="22"/>
          <w:szCs w:val="22"/>
          <w:lang w:val="id-ID"/>
        </w:rPr>
        <w:t>Account Receivable</w:t>
      </w:r>
      <w:r w:rsidR="008836D1">
        <w:rPr>
          <w:i/>
          <w:sz w:val="22"/>
          <w:szCs w:val="22"/>
          <w:lang w:val="id-ID"/>
        </w:rPr>
        <w:t xml:space="preserve"> </w:t>
      </w:r>
      <w:r w:rsidR="008836D1" w:rsidRPr="008836D1">
        <w:rPr>
          <w:sz w:val="22"/>
          <w:szCs w:val="22"/>
          <w:lang w:val="id-ID"/>
        </w:rPr>
        <w:t>dan</w:t>
      </w:r>
      <w:r w:rsidR="008836D1">
        <w:rPr>
          <w:sz w:val="22"/>
          <w:szCs w:val="22"/>
          <w:lang w:val="id-ID"/>
        </w:rPr>
        <w:t xml:space="preserve"> </w:t>
      </w:r>
      <w:r w:rsidR="008836D1" w:rsidRPr="008836D1">
        <w:rPr>
          <w:i/>
          <w:sz w:val="22"/>
          <w:szCs w:val="22"/>
          <w:lang w:val="id-ID"/>
        </w:rPr>
        <w:t>Fixed Asset</w:t>
      </w:r>
      <w:r>
        <w:rPr>
          <w:sz w:val="22"/>
          <w:szCs w:val="22"/>
          <w:lang w:val="id-ID"/>
        </w:rPr>
        <w:t xml:space="preserve"> Menggunakan Framework .NET</w:t>
      </w:r>
      <w:r w:rsidR="008836D1">
        <w:rPr>
          <w:sz w:val="22"/>
          <w:szCs w:val="22"/>
          <w:lang w:val="id-ID"/>
        </w:rPr>
        <w:t xml:space="preserve"> dengan pendekatan </w:t>
      </w:r>
      <w:r w:rsidR="008836D1" w:rsidRPr="008836D1">
        <w:rPr>
          <w:i/>
          <w:sz w:val="22"/>
          <w:szCs w:val="22"/>
          <w:lang w:val="id-ID"/>
        </w:rPr>
        <w:t>Workflow</w:t>
      </w:r>
      <w:r>
        <w:rPr>
          <w:sz w:val="22"/>
          <w:szCs w:val="22"/>
          <w:lang w:val="id-ID"/>
        </w:rPr>
        <w:t>.</w:t>
      </w:r>
    </w:p>
    <w:p w:rsidR="004405B2" w:rsidRDefault="004405B2" w:rsidP="004405B2">
      <w:pPr>
        <w:pStyle w:val="Heading2"/>
        <w:numPr>
          <w:ilvl w:val="1"/>
          <w:numId w:val="1"/>
        </w:numPr>
        <w:spacing w:before="240" w:after="240"/>
        <w:rPr>
          <w:rFonts w:ascii="Times New Roman" w:hAnsi="Times New Roman"/>
          <w:sz w:val="22"/>
          <w:szCs w:val="22"/>
          <w:lang w:val="id-ID"/>
        </w:rPr>
      </w:pPr>
      <w:r>
        <w:rPr>
          <w:rFonts w:ascii="Times New Roman" w:hAnsi="Times New Roman"/>
          <w:sz w:val="22"/>
          <w:szCs w:val="22"/>
          <w:lang w:val="id-ID"/>
        </w:rPr>
        <w:t>Studi literatur</w:t>
      </w:r>
    </w:p>
    <w:p w:rsidR="004405B2" w:rsidRDefault="004405B2" w:rsidP="004405B2">
      <w:pPr>
        <w:spacing w:before="240" w:after="240"/>
        <w:ind w:left="1418"/>
        <w:jc w:val="both"/>
        <w:rPr>
          <w:sz w:val="22"/>
          <w:szCs w:val="22"/>
          <w:lang w:val="id-ID"/>
        </w:rPr>
      </w:pPr>
      <w:r>
        <w:rPr>
          <w:sz w:val="22"/>
          <w:szCs w:val="22"/>
          <w:lang w:val="id-ID"/>
        </w:rPr>
        <w:t>Pada tahap ini dilakukan pengumpulan informasi yang diperlukan untuk perancangan sistem meliputi:</w:t>
      </w:r>
    </w:p>
    <w:p w:rsidR="004405B2" w:rsidRDefault="004405B2" w:rsidP="004405B2">
      <w:pPr>
        <w:numPr>
          <w:ilvl w:val="3"/>
          <w:numId w:val="7"/>
        </w:numPr>
        <w:spacing w:after="120"/>
        <w:ind w:left="2074"/>
        <w:jc w:val="both"/>
        <w:rPr>
          <w:sz w:val="22"/>
          <w:szCs w:val="22"/>
          <w:lang w:val="id-ID"/>
        </w:rPr>
      </w:pPr>
      <w:r>
        <w:rPr>
          <w:sz w:val="22"/>
          <w:szCs w:val="22"/>
          <w:lang w:val="id-ID"/>
        </w:rPr>
        <w:t xml:space="preserve">Hubungan antar domain fungsional di Enterprise Resource Planning </w:t>
      </w:r>
    </w:p>
    <w:p w:rsidR="004405B2" w:rsidRDefault="004405B2" w:rsidP="004405B2">
      <w:pPr>
        <w:numPr>
          <w:ilvl w:val="3"/>
          <w:numId w:val="7"/>
        </w:numPr>
        <w:spacing w:after="120"/>
        <w:ind w:left="2074"/>
        <w:jc w:val="both"/>
        <w:rPr>
          <w:sz w:val="22"/>
          <w:szCs w:val="22"/>
          <w:lang w:val="id-ID"/>
        </w:rPr>
      </w:pPr>
      <w:r>
        <w:rPr>
          <w:sz w:val="22"/>
          <w:szCs w:val="22"/>
          <w:lang w:val="id-ID"/>
        </w:rPr>
        <w:t>Perencanaan dan pembangunan perangkat lunak</w:t>
      </w:r>
    </w:p>
    <w:p w:rsidR="004405B2" w:rsidRDefault="004405B2" w:rsidP="004405B2">
      <w:pPr>
        <w:numPr>
          <w:ilvl w:val="3"/>
          <w:numId w:val="7"/>
        </w:numPr>
        <w:spacing w:after="120"/>
        <w:ind w:left="2074"/>
        <w:jc w:val="both"/>
        <w:rPr>
          <w:sz w:val="22"/>
          <w:szCs w:val="22"/>
          <w:lang w:val="id-ID"/>
        </w:rPr>
      </w:pPr>
      <w:r>
        <w:rPr>
          <w:sz w:val="22"/>
          <w:szCs w:val="22"/>
          <w:lang w:val="id-ID"/>
        </w:rPr>
        <w:t>Implementasi nHibernate, WCF dan Workflow</w:t>
      </w:r>
    </w:p>
    <w:p w:rsidR="004405B2" w:rsidRDefault="004405B2" w:rsidP="004405B2">
      <w:pPr>
        <w:spacing w:before="240" w:after="240"/>
        <w:ind w:left="1418"/>
        <w:jc w:val="both"/>
        <w:rPr>
          <w:sz w:val="22"/>
          <w:szCs w:val="22"/>
          <w:lang w:val="id-ID"/>
        </w:rPr>
      </w:pPr>
      <w:r>
        <w:rPr>
          <w:sz w:val="22"/>
          <w:szCs w:val="22"/>
          <w:lang w:val="id-ID"/>
        </w:rPr>
        <w:t>Semua informasi tersebut dapat diperoleh dari literatur, paper, maupun buk</w:t>
      </w:r>
      <w:r w:rsidR="00A40DA3">
        <w:rPr>
          <w:sz w:val="22"/>
          <w:szCs w:val="22"/>
          <w:lang w:val="id-ID"/>
        </w:rPr>
        <w:t>u-buku yang terkait dengan topik</w:t>
      </w:r>
      <w:r>
        <w:rPr>
          <w:sz w:val="22"/>
          <w:szCs w:val="22"/>
          <w:lang w:val="id-ID"/>
        </w:rPr>
        <w:t xml:space="preserve"> tersebut.</w:t>
      </w:r>
    </w:p>
    <w:p w:rsidR="004405B2" w:rsidRDefault="004405B2" w:rsidP="004405B2">
      <w:pPr>
        <w:pStyle w:val="Heading2"/>
        <w:numPr>
          <w:ilvl w:val="1"/>
          <w:numId w:val="1"/>
        </w:numPr>
        <w:spacing w:before="240" w:after="240"/>
        <w:rPr>
          <w:rFonts w:ascii="Times New Roman" w:hAnsi="Times New Roman"/>
          <w:sz w:val="22"/>
          <w:szCs w:val="22"/>
          <w:lang w:val="id-ID"/>
        </w:rPr>
      </w:pPr>
      <w:r>
        <w:rPr>
          <w:rFonts w:ascii="Times New Roman" w:hAnsi="Times New Roman"/>
          <w:sz w:val="22"/>
          <w:szCs w:val="22"/>
          <w:lang w:val="id-ID"/>
        </w:rPr>
        <w:t>Analisis dan desain perangkat lunak</w:t>
      </w:r>
    </w:p>
    <w:p w:rsidR="004405B2" w:rsidRDefault="004405B2" w:rsidP="004405B2">
      <w:pPr>
        <w:spacing w:before="240" w:after="240"/>
        <w:ind w:left="1418"/>
        <w:jc w:val="both"/>
        <w:rPr>
          <w:sz w:val="22"/>
          <w:szCs w:val="22"/>
          <w:lang w:val="id-ID"/>
        </w:rPr>
      </w:pPr>
      <w:r>
        <w:rPr>
          <w:sz w:val="22"/>
          <w:szCs w:val="22"/>
          <w:lang w:val="id-ID"/>
        </w:rPr>
        <w:t>Analisis kebutuhan dan perancangan sistem dilakukan untuk merumuskan solusi yang tepat dalam pembuatan aplikasi serta kemungkinan yang dapat dilakukan untuk mengimplementasikan rancangan tersebut. Fase desain meliputi arsitektur perangkat lunak yang digunakan, desain class-class yang terlibat dalam aplikasi, desain basis data, dan lain-lain.</w:t>
      </w:r>
    </w:p>
    <w:p w:rsidR="004405B2" w:rsidRDefault="004405B2" w:rsidP="004405B2">
      <w:pPr>
        <w:pStyle w:val="Heading2"/>
        <w:numPr>
          <w:ilvl w:val="1"/>
          <w:numId w:val="1"/>
        </w:numPr>
        <w:spacing w:before="240" w:after="240"/>
        <w:rPr>
          <w:rFonts w:ascii="Times New Roman" w:hAnsi="Times New Roman"/>
          <w:sz w:val="22"/>
          <w:szCs w:val="22"/>
          <w:lang w:val="id-ID"/>
        </w:rPr>
      </w:pPr>
      <w:r>
        <w:rPr>
          <w:rFonts w:ascii="Times New Roman" w:hAnsi="Times New Roman"/>
          <w:sz w:val="22"/>
          <w:szCs w:val="22"/>
          <w:lang w:val="id-ID"/>
        </w:rPr>
        <w:lastRenderedPageBreak/>
        <w:t>Implementasi perangkat lunak</w:t>
      </w:r>
    </w:p>
    <w:p w:rsidR="004405B2" w:rsidRDefault="004405B2" w:rsidP="004405B2">
      <w:pPr>
        <w:spacing w:before="240" w:after="240"/>
        <w:ind w:left="1418"/>
        <w:jc w:val="both"/>
        <w:rPr>
          <w:b/>
          <w:sz w:val="22"/>
          <w:szCs w:val="22"/>
          <w:lang w:val="id-ID"/>
        </w:rPr>
      </w:pPr>
      <w:r>
        <w:rPr>
          <w:sz w:val="22"/>
          <w:szCs w:val="22"/>
          <w:lang w:val="id-ID"/>
        </w:rPr>
        <w:t xml:space="preserve">Pada fase ini desain perangkat lunak diwujudkan ke dalam bentuk kode program. Pembangunan aplikasi dilakukan menggunakan platform .NET. Pada fase ini, penulis menggunakan </w:t>
      </w:r>
      <w:r>
        <w:rPr>
          <w:i/>
          <w:sz w:val="22"/>
          <w:szCs w:val="22"/>
          <w:lang w:val="id-ID"/>
        </w:rPr>
        <w:t>Microsoft Visual Studio 2010</w:t>
      </w:r>
      <w:r>
        <w:rPr>
          <w:sz w:val="22"/>
          <w:szCs w:val="22"/>
          <w:lang w:val="id-ID"/>
        </w:rPr>
        <w:t xml:space="preserve"> sebagai alat bantu untuk implementasi pengkodean program.</w:t>
      </w:r>
    </w:p>
    <w:p w:rsidR="004405B2" w:rsidRDefault="004405B2" w:rsidP="004405B2">
      <w:pPr>
        <w:pStyle w:val="Heading2"/>
        <w:numPr>
          <w:ilvl w:val="1"/>
          <w:numId w:val="1"/>
        </w:numPr>
        <w:spacing w:before="240" w:after="240"/>
        <w:rPr>
          <w:rFonts w:ascii="Times New Roman" w:hAnsi="Times New Roman"/>
          <w:sz w:val="22"/>
          <w:szCs w:val="22"/>
          <w:lang w:val="id-ID"/>
        </w:rPr>
      </w:pPr>
      <w:r>
        <w:rPr>
          <w:rFonts w:ascii="Times New Roman" w:hAnsi="Times New Roman"/>
          <w:sz w:val="22"/>
          <w:szCs w:val="22"/>
          <w:lang w:val="id-ID"/>
        </w:rPr>
        <w:t>Uji coba dan evaluasi</w:t>
      </w:r>
    </w:p>
    <w:p w:rsidR="004405B2" w:rsidRDefault="004405B2" w:rsidP="004405B2">
      <w:pPr>
        <w:spacing w:before="240" w:after="240"/>
        <w:ind w:left="1418"/>
        <w:jc w:val="both"/>
        <w:rPr>
          <w:sz w:val="22"/>
          <w:szCs w:val="22"/>
          <w:lang w:val="id-ID"/>
        </w:rPr>
      </w:pPr>
      <w:r>
        <w:rPr>
          <w:sz w:val="22"/>
          <w:szCs w:val="22"/>
          <w:lang w:val="id-ID"/>
        </w:rPr>
        <w:t>Pada tahap ini dilakukan uji coba terhadap perangkat lunak yang dibuat. Tujuan uji coba perangkat lunak adalah untuk menemukan kesalahan-kesalahan (</w:t>
      </w:r>
      <w:r>
        <w:rPr>
          <w:i/>
          <w:sz w:val="22"/>
          <w:szCs w:val="22"/>
          <w:lang w:val="id-ID"/>
        </w:rPr>
        <w:t>bug</w:t>
      </w:r>
      <w:r>
        <w:rPr>
          <w:sz w:val="22"/>
          <w:szCs w:val="22"/>
          <w:lang w:val="id-ID"/>
        </w:rPr>
        <w:t>) sedini mungkin se</w:t>
      </w:r>
      <w:r w:rsidR="00715B8D">
        <w:rPr>
          <w:sz w:val="22"/>
          <w:szCs w:val="22"/>
          <w:lang w:val="id-ID"/>
        </w:rPr>
        <w:t>hingga dapat diperbaiki secepat</w:t>
      </w:r>
      <w:r>
        <w:rPr>
          <w:sz w:val="22"/>
          <w:szCs w:val="22"/>
          <w:lang w:val="id-ID"/>
        </w:rPr>
        <w:t xml:space="preserve"> mungkin</w:t>
      </w:r>
      <w:r>
        <w:rPr>
          <w:noProof/>
          <w:sz w:val="22"/>
          <w:szCs w:val="22"/>
          <w:lang w:val="id-ID"/>
        </w:rPr>
        <w:t>.</w:t>
      </w:r>
    </w:p>
    <w:p w:rsidR="004405B2" w:rsidRDefault="004405B2" w:rsidP="004405B2">
      <w:pPr>
        <w:pStyle w:val="Heading2"/>
        <w:numPr>
          <w:ilvl w:val="1"/>
          <w:numId w:val="1"/>
        </w:numPr>
        <w:spacing w:before="240" w:after="240"/>
        <w:rPr>
          <w:rFonts w:ascii="Times New Roman" w:hAnsi="Times New Roman"/>
          <w:sz w:val="22"/>
          <w:szCs w:val="22"/>
          <w:lang w:val="id-ID"/>
        </w:rPr>
      </w:pPr>
      <w:r>
        <w:rPr>
          <w:rFonts w:ascii="Times New Roman" w:hAnsi="Times New Roman"/>
          <w:sz w:val="22"/>
          <w:szCs w:val="22"/>
          <w:lang w:val="id-ID"/>
        </w:rPr>
        <w:t>Penyusunan Buku Tugas Akhir</w:t>
      </w:r>
    </w:p>
    <w:p w:rsidR="004405B2" w:rsidRDefault="004405B2" w:rsidP="004405B2">
      <w:pPr>
        <w:spacing w:before="240" w:after="240"/>
        <w:ind w:left="1418"/>
        <w:jc w:val="both"/>
        <w:rPr>
          <w:sz w:val="22"/>
          <w:szCs w:val="22"/>
          <w:lang w:val="id-ID"/>
        </w:rPr>
      </w:pPr>
      <w:r>
        <w:rPr>
          <w:sz w:val="22"/>
          <w:szCs w:val="22"/>
          <w:lang w:val="id-ID"/>
        </w:rPr>
        <w:t>Pada tahap ini dilakukan penyusunan laporan yang menjelaskan dasar teori dan metode yang digunakan dalam tugas akhir ini serta  hasil dari implementasi aplikasi perangkat lunak yang telah dibuat. Sistematika penulisan buku tugas akhir secara garis besar adalah sebagai berikut:</w:t>
      </w:r>
    </w:p>
    <w:p w:rsidR="004405B2" w:rsidRDefault="004405B2" w:rsidP="004405B2">
      <w:pPr>
        <w:pStyle w:val="MediumGrid1-Accent21"/>
        <w:numPr>
          <w:ilvl w:val="0"/>
          <w:numId w:val="8"/>
        </w:numPr>
        <w:spacing w:before="240" w:after="240"/>
        <w:jc w:val="both"/>
        <w:rPr>
          <w:sz w:val="22"/>
          <w:szCs w:val="22"/>
          <w:lang w:val="id-ID"/>
        </w:rPr>
      </w:pPr>
      <w:r>
        <w:rPr>
          <w:sz w:val="22"/>
          <w:szCs w:val="22"/>
          <w:lang w:val="id-ID"/>
        </w:rPr>
        <w:t>Pendahuluan</w:t>
      </w:r>
    </w:p>
    <w:p w:rsidR="004405B2" w:rsidRDefault="004405B2" w:rsidP="004405B2">
      <w:pPr>
        <w:pStyle w:val="MediumGrid1-Accent21"/>
        <w:numPr>
          <w:ilvl w:val="1"/>
          <w:numId w:val="8"/>
        </w:numPr>
        <w:spacing w:before="240" w:after="240"/>
        <w:jc w:val="both"/>
        <w:rPr>
          <w:sz w:val="22"/>
          <w:szCs w:val="22"/>
          <w:lang w:val="id-ID"/>
        </w:rPr>
      </w:pPr>
      <w:r>
        <w:rPr>
          <w:sz w:val="22"/>
          <w:szCs w:val="22"/>
          <w:lang w:val="id-ID"/>
        </w:rPr>
        <w:t>Latar Belakang</w:t>
      </w:r>
    </w:p>
    <w:p w:rsidR="004405B2" w:rsidRDefault="004405B2" w:rsidP="004405B2">
      <w:pPr>
        <w:pStyle w:val="MediumGrid1-Accent21"/>
        <w:numPr>
          <w:ilvl w:val="1"/>
          <w:numId w:val="8"/>
        </w:numPr>
        <w:spacing w:before="240" w:after="240"/>
        <w:jc w:val="both"/>
        <w:rPr>
          <w:sz w:val="22"/>
          <w:szCs w:val="22"/>
          <w:lang w:val="id-ID"/>
        </w:rPr>
      </w:pPr>
      <w:r>
        <w:rPr>
          <w:sz w:val="22"/>
          <w:szCs w:val="22"/>
          <w:lang w:val="id-ID"/>
        </w:rPr>
        <w:t>Rumusan Masalah</w:t>
      </w:r>
    </w:p>
    <w:p w:rsidR="004405B2" w:rsidRDefault="004405B2" w:rsidP="004405B2">
      <w:pPr>
        <w:pStyle w:val="MediumGrid1-Accent21"/>
        <w:numPr>
          <w:ilvl w:val="1"/>
          <w:numId w:val="8"/>
        </w:numPr>
        <w:spacing w:before="240" w:after="240"/>
        <w:jc w:val="both"/>
        <w:rPr>
          <w:sz w:val="22"/>
          <w:szCs w:val="22"/>
          <w:lang w:val="id-ID"/>
        </w:rPr>
      </w:pPr>
      <w:r>
        <w:rPr>
          <w:sz w:val="22"/>
          <w:szCs w:val="22"/>
          <w:lang w:val="id-ID"/>
        </w:rPr>
        <w:t>Batasan Tugas Akhir</w:t>
      </w:r>
    </w:p>
    <w:p w:rsidR="004405B2" w:rsidRDefault="004405B2" w:rsidP="004405B2">
      <w:pPr>
        <w:pStyle w:val="MediumGrid1-Accent21"/>
        <w:numPr>
          <w:ilvl w:val="1"/>
          <w:numId w:val="8"/>
        </w:numPr>
        <w:spacing w:before="240" w:after="240"/>
        <w:jc w:val="both"/>
        <w:rPr>
          <w:sz w:val="22"/>
          <w:szCs w:val="22"/>
          <w:lang w:val="id-ID"/>
        </w:rPr>
      </w:pPr>
      <w:r>
        <w:rPr>
          <w:sz w:val="22"/>
          <w:szCs w:val="22"/>
          <w:lang w:val="id-ID"/>
        </w:rPr>
        <w:t>Tujuan</w:t>
      </w:r>
    </w:p>
    <w:p w:rsidR="004405B2" w:rsidRDefault="004405B2" w:rsidP="004405B2">
      <w:pPr>
        <w:pStyle w:val="MediumGrid1-Accent21"/>
        <w:numPr>
          <w:ilvl w:val="1"/>
          <w:numId w:val="8"/>
        </w:numPr>
        <w:spacing w:before="240" w:after="240"/>
        <w:jc w:val="both"/>
        <w:rPr>
          <w:sz w:val="22"/>
          <w:szCs w:val="22"/>
          <w:lang w:val="id-ID"/>
        </w:rPr>
      </w:pPr>
      <w:r>
        <w:rPr>
          <w:sz w:val="22"/>
          <w:szCs w:val="22"/>
          <w:lang w:val="id-ID"/>
        </w:rPr>
        <w:t>Metodologi</w:t>
      </w:r>
    </w:p>
    <w:p w:rsidR="004405B2" w:rsidRDefault="004405B2" w:rsidP="004405B2">
      <w:pPr>
        <w:pStyle w:val="MediumGrid1-Accent21"/>
        <w:numPr>
          <w:ilvl w:val="1"/>
          <w:numId w:val="8"/>
        </w:numPr>
        <w:spacing w:before="240" w:after="240"/>
        <w:jc w:val="both"/>
        <w:rPr>
          <w:sz w:val="22"/>
          <w:szCs w:val="22"/>
          <w:lang w:val="id-ID"/>
        </w:rPr>
      </w:pPr>
      <w:r>
        <w:rPr>
          <w:sz w:val="22"/>
          <w:szCs w:val="22"/>
          <w:lang w:val="id-ID"/>
        </w:rPr>
        <w:t>Sistematika Penulisan</w:t>
      </w:r>
    </w:p>
    <w:p w:rsidR="004405B2" w:rsidRDefault="004405B2" w:rsidP="004405B2">
      <w:pPr>
        <w:pStyle w:val="MediumGrid1-Accent21"/>
        <w:numPr>
          <w:ilvl w:val="0"/>
          <w:numId w:val="8"/>
        </w:numPr>
        <w:spacing w:before="240" w:after="240"/>
        <w:jc w:val="both"/>
        <w:rPr>
          <w:sz w:val="22"/>
          <w:szCs w:val="22"/>
          <w:lang w:val="id-ID"/>
        </w:rPr>
      </w:pPr>
      <w:r>
        <w:rPr>
          <w:sz w:val="22"/>
          <w:szCs w:val="22"/>
          <w:lang w:val="id-ID"/>
        </w:rPr>
        <w:t>Tinjauan Pustaka</w:t>
      </w:r>
    </w:p>
    <w:p w:rsidR="004405B2" w:rsidRDefault="004405B2" w:rsidP="004405B2">
      <w:pPr>
        <w:pStyle w:val="MediumGrid1-Accent21"/>
        <w:numPr>
          <w:ilvl w:val="0"/>
          <w:numId w:val="8"/>
        </w:numPr>
        <w:spacing w:before="240" w:after="240"/>
        <w:jc w:val="both"/>
        <w:rPr>
          <w:sz w:val="22"/>
          <w:szCs w:val="22"/>
          <w:lang w:val="id-ID"/>
        </w:rPr>
      </w:pPr>
      <w:r>
        <w:rPr>
          <w:sz w:val="22"/>
          <w:szCs w:val="22"/>
          <w:lang w:val="id-ID"/>
        </w:rPr>
        <w:t>Desain dan Implementasi</w:t>
      </w:r>
    </w:p>
    <w:p w:rsidR="004405B2" w:rsidRDefault="004405B2" w:rsidP="004405B2">
      <w:pPr>
        <w:pStyle w:val="MediumGrid1-Accent21"/>
        <w:numPr>
          <w:ilvl w:val="0"/>
          <w:numId w:val="8"/>
        </w:numPr>
        <w:spacing w:before="240" w:after="240"/>
        <w:jc w:val="both"/>
        <w:rPr>
          <w:sz w:val="22"/>
          <w:szCs w:val="22"/>
          <w:lang w:val="id-ID"/>
        </w:rPr>
      </w:pPr>
      <w:r>
        <w:rPr>
          <w:sz w:val="22"/>
          <w:szCs w:val="22"/>
          <w:lang w:val="id-ID"/>
        </w:rPr>
        <w:t>Uji Coba dan Evaluasi</w:t>
      </w:r>
    </w:p>
    <w:p w:rsidR="004405B2" w:rsidRDefault="004405B2" w:rsidP="004405B2">
      <w:pPr>
        <w:pStyle w:val="MediumGrid1-Accent21"/>
        <w:numPr>
          <w:ilvl w:val="0"/>
          <w:numId w:val="8"/>
        </w:numPr>
        <w:spacing w:before="240" w:after="240"/>
        <w:jc w:val="both"/>
        <w:rPr>
          <w:sz w:val="22"/>
          <w:szCs w:val="22"/>
          <w:lang w:val="id-ID"/>
        </w:rPr>
      </w:pPr>
      <w:r>
        <w:rPr>
          <w:sz w:val="22"/>
          <w:szCs w:val="22"/>
          <w:lang w:val="id-ID"/>
        </w:rPr>
        <w:t>Kesimpulan dan Saran</w:t>
      </w:r>
    </w:p>
    <w:p w:rsidR="004405B2" w:rsidRDefault="004405B2" w:rsidP="004405B2">
      <w:pPr>
        <w:pStyle w:val="MediumGrid1-Accent21"/>
        <w:numPr>
          <w:ilvl w:val="0"/>
          <w:numId w:val="8"/>
        </w:numPr>
        <w:spacing w:before="240" w:after="240"/>
        <w:jc w:val="both"/>
        <w:rPr>
          <w:sz w:val="22"/>
          <w:szCs w:val="22"/>
          <w:lang w:val="id-ID"/>
        </w:rPr>
      </w:pPr>
      <w:r>
        <w:rPr>
          <w:sz w:val="22"/>
          <w:szCs w:val="22"/>
          <w:lang w:val="id-ID"/>
        </w:rPr>
        <w:t>Daftar Pustaka</w:t>
      </w:r>
    </w:p>
    <w:p w:rsidR="004405B2" w:rsidRDefault="004405B2" w:rsidP="004405B2">
      <w:pPr>
        <w:pStyle w:val="MediumGrid1-Accent21"/>
        <w:spacing w:before="240" w:after="240"/>
        <w:jc w:val="both"/>
        <w:rPr>
          <w:sz w:val="22"/>
          <w:szCs w:val="22"/>
          <w:lang w:val="id-ID"/>
        </w:rPr>
      </w:pPr>
    </w:p>
    <w:p w:rsidR="004405B2" w:rsidRDefault="004405B2" w:rsidP="004405B2">
      <w:pPr>
        <w:pStyle w:val="MediumGrid1-Accent21"/>
        <w:spacing w:before="240" w:after="240"/>
        <w:jc w:val="both"/>
        <w:rPr>
          <w:sz w:val="22"/>
          <w:szCs w:val="22"/>
          <w:lang w:val="id-ID"/>
        </w:rPr>
      </w:pPr>
    </w:p>
    <w:p w:rsidR="004405B2" w:rsidRDefault="004405B2" w:rsidP="004405B2">
      <w:pPr>
        <w:rPr>
          <w:sz w:val="22"/>
          <w:szCs w:val="22"/>
          <w:lang w:val="id-ID"/>
        </w:rPr>
      </w:pPr>
      <w:r>
        <w:rPr>
          <w:sz w:val="22"/>
          <w:szCs w:val="22"/>
          <w:lang w:val="id-ID"/>
        </w:rPr>
        <w:br w:type="page"/>
      </w:r>
    </w:p>
    <w:p w:rsidR="004405B2" w:rsidRDefault="004405B2" w:rsidP="004405B2">
      <w:pPr>
        <w:pStyle w:val="Heading1"/>
        <w:numPr>
          <w:ilvl w:val="0"/>
          <w:numId w:val="1"/>
        </w:numPr>
        <w:spacing w:after="240"/>
        <w:ind w:left="993" w:hanging="633"/>
        <w:rPr>
          <w:rFonts w:ascii="Times New Roman" w:hAnsi="Times New Roman"/>
          <w:sz w:val="24"/>
          <w:szCs w:val="24"/>
          <w:lang w:val="id-ID"/>
        </w:rPr>
      </w:pPr>
      <w:r>
        <w:rPr>
          <w:rFonts w:ascii="Times New Roman" w:hAnsi="Times New Roman"/>
          <w:sz w:val="24"/>
          <w:szCs w:val="24"/>
          <w:lang w:val="id-ID"/>
        </w:rPr>
        <w:lastRenderedPageBreak/>
        <w:t>JADWAL KEGIATAN</w:t>
      </w:r>
    </w:p>
    <w:tbl>
      <w:tblPr>
        <w:tblW w:w="7304" w:type="dxa"/>
        <w:tblInd w:w="1047" w:type="dxa"/>
        <w:tblLook w:val="04A0" w:firstRow="1" w:lastRow="0" w:firstColumn="1" w:lastColumn="0" w:noHBand="0" w:noVBand="1"/>
      </w:tblPr>
      <w:tblGrid>
        <w:gridCol w:w="1196"/>
        <w:gridCol w:w="261"/>
        <w:gridCol w:w="261"/>
        <w:gridCol w:w="261"/>
        <w:gridCol w:w="261"/>
        <w:gridCol w:w="261"/>
        <w:gridCol w:w="261"/>
        <w:gridCol w:w="261"/>
        <w:gridCol w:w="261"/>
        <w:gridCol w:w="261"/>
        <w:gridCol w:w="261"/>
        <w:gridCol w:w="261"/>
        <w:gridCol w:w="261"/>
        <w:gridCol w:w="261"/>
        <w:gridCol w:w="261"/>
        <w:gridCol w:w="261"/>
        <w:gridCol w:w="261"/>
        <w:gridCol w:w="261"/>
        <w:gridCol w:w="222"/>
        <w:gridCol w:w="222"/>
        <w:gridCol w:w="222"/>
        <w:gridCol w:w="222"/>
        <w:gridCol w:w="222"/>
        <w:gridCol w:w="222"/>
        <w:gridCol w:w="222"/>
        <w:gridCol w:w="222"/>
      </w:tblGrid>
      <w:tr w:rsidR="00F13FDF" w:rsidTr="00F13FDF">
        <w:trPr>
          <w:trHeight w:val="227"/>
        </w:trPr>
        <w:tc>
          <w:tcPr>
            <w:tcW w:w="1142" w:type="dxa"/>
            <w:vMerge w:val="restart"/>
            <w:tcBorders>
              <w:top w:val="single" w:sz="4" w:space="0" w:color="auto"/>
              <w:left w:val="single" w:sz="4" w:space="0" w:color="auto"/>
              <w:bottom w:val="single" w:sz="4" w:space="0" w:color="auto"/>
              <w:right w:val="single" w:sz="4" w:space="0" w:color="auto"/>
            </w:tcBorders>
            <w:vAlign w:val="center"/>
            <w:hideMark/>
          </w:tcPr>
          <w:p w:rsidR="00F13FDF" w:rsidRDefault="00F13FDF">
            <w:pPr>
              <w:spacing w:before="240" w:after="240"/>
              <w:jc w:val="center"/>
              <w:rPr>
                <w:color w:val="000000"/>
                <w:sz w:val="18"/>
                <w:szCs w:val="18"/>
                <w:lang w:val="id-ID"/>
              </w:rPr>
            </w:pPr>
            <w:r>
              <w:rPr>
                <w:color w:val="000000"/>
                <w:sz w:val="18"/>
                <w:szCs w:val="18"/>
                <w:lang w:val="id-ID"/>
              </w:rPr>
              <w:t>Tahapan</w:t>
            </w:r>
          </w:p>
        </w:tc>
        <w:tc>
          <w:tcPr>
            <w:tcW w:w="6162" w:type="dxa"/>
            <w:gridSpan w:val="25"/>
            <w:tcBorders>
              <w:top w:val="single" w:sz="4" w:space="0" w:color="auto"/>
              <w:left w:val="nil"/>
              <w:bottom w:val="single" w:sz="4" w:space="0" w:color="auto"/>
              <w:right w:val="single" w:sz="4" w:space="0" w:color="auto"/>
            </w:tcBorders>
            <w:hideMark/>
          </w:tcPr>
          <w:p w:rsidR="00F13FDF" w:rsidRDefault="00F13FDF">
            <w:pPr>
              <w:spacing w:before="240" w:after="240"/>
              <w:jc w:val="center"/>
              <w:rPr>
                <w:color w:val="000000"/>
                <w:sz w:val="18"/>
                <w:szCs w:val="18"/>
                <w:lang w:val="id-ID"/>
              </w:rPr>
            </w:pPr>
            <w:r>
              <w:rPr>
                <w:color w:val="000000"/>
                <w:sz w:val="18"/>
                <w:szCs w:val="18"/>
                <w:lang w:val="id-ID"/>
              </w:rPr>
              <w:t>2013</w:t>
            </w:r>
          </w:p>
        </w:tc>
      </w:tr>
      <w:tr w:rsidR="00F13FDF" w:rsidTr="00F13FDF">
        <w:trPr>
          <w:trHeight w:val="22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13FDF" w:rsidRDefault="00F13FDF">
            <w:pPr>
              <w:rPr>
                <w:color w:val="000000"/>
                <w:sz w:val="18"/>
                <w:szCs w:val="18"/>
                <w:lang w:val="id-ID"/>
              </w:rPr>
            </w:pPr>
          </w:p>
        </w:tc>
        <w:tc>
          <w:tcPr>
            <w:tcW w:w="1032" w:type="dxa"/>
            <w:gridSpan w:val="4"/>
            <w:tcBorders>
              <w:top w:val="single" w:sz="4" w:space="0" w:color="auto"/>
              <w:left w:val="single" w:sz="4" w:space="0" w:color="auto"/>
              <w:bottom w:val="single" w:sz="4" w:space="0" w:color="auto"/>
              <w:right w:val="single" w:sz="4" w:space="0" w:color="auto"/>
            </w:tcBorders>
            <w:vAlign w:val="center"/>
            <w:hideMark/>
          </w:tcPr>
          <w:p w:rsidR="00F13FDF" w:rsidRDefault="00F13FDF">
            <w:pPr>
              <w:spacing w:before="240" w:after="240"/>
              <w:jc w:val="center"/>
              <w:rPr>
                <w:color w:val="000000"/>
                <w:sz w:val="18"/>
                <w:szCs w:val="18"/>
                <w:lang w:val="id-ID"/>
              </w:rPr>
            </w:pPr>
            <w:r>
              <w:rPr>
                <w:color w:val="000000"/>
                <w:sz w:val="18"/>
                <w:szCs w:val="18"/>
                <w:lang w:val="id-ID"/>
              </w:rPr>
              <w:t>Januari</w:t>
            </w:r>
          </w:p>
        </w:tc>
        <w:tc>
          <w:tcPr>
            <w:tcW w:w="1032" w:type="dxa"/>
            <w:gridSpan w:val="4"/>
            <w:tcBorders>
              <w:top w:val="single" w:sz="4" w:space="0" w:color="auto"/>
              <w:left w:val="nil"/>
              <w:bottom w:val="single" w:sz="4" w:space="0" w:color="auto"/>
              <w:right w:val="single" w:sz="4" w:space="0" w:color="auto"/>
            </w:tcBorders>
            <w:vAlign w:val="center"/>
            <w:hideMark/>
          </w:tcPr>
          <w:p w:rsidR="00F13FDF" w:rsidRDefault="00F13FDF">
            <w:pPr>
              <w:spacing w:before="240" w:after="240"/>
              <w:jc w:val="center"/>
              <w:rPr>
                <w:color w:val="000000"/>
                <w:sz w:val="18"/>
                <w:szCs w:val="18"/>
                <w:lang w:val="id-ID"/>
              </w:rPr>
            </w:pPr>
            <w:r>
              <w:rPr>
                <w:color w:val="000000"/>
                <w:sz w:val="18"/>
                <w:szCs w:val="18"/>
                <w:lang w:val="id-ID"/>
              </w:rPr>
              <w:t>Februari</w:t>
            </w:r>
          </w:p>
        </w:tc>
        <w:tc>
          <w:tcPr>
            <w:tcW w:w="1290" w:type="dxa"/>
            <w:gridSpan w:val="5"/>
            <w:tcBorders>
              <w:top w:val="single" w:sz="4" w:space="0" w:color="auto"/>
              <w:left w:val="nil"/>
              <w:bottom w:val="single" w:sz="4" w:space="0" w:color="auto"/>
              <w:right w:val="single" w:sz="4" w:space="0" w:color="auto"/>
            </w:tcBorders>
            <w:vAlign w:val="center"/>
            <w:hideMark/>
          </w:tcPr>
          <w:p w:rsidR="00F13FDF" w:rsidRDefault="00F13FDF">
            <w:pPr>
              <w:spacing w:before="240" w:after="240"/>
              <w:jc w:val="center"/>
              <w:rPr>
                <w:color w:val="000000"/>
                <w:sz w:val="18"/>
                <w:szCs w:val="18"/>
                <w:lang w:val="id-ID"/>
              </w:rPr>
            </w:pPr>
            <w:r>
              <w:rPr>
                <w:color w:val="000000"/>
                <w:sz w:val="18"/>
                <w:szCs w:val="18"/>
                <w:lang w:val="id-ID"/>
              </w:rPr>
              <w:t>Maret</w:t>
            </w:r>
          </w:p>
        </w:tc>
        <w:tc>
          <w:tcPr>
            <w:tcW w:w="1032" w:type="dxa"/>
            <w:gridSpan w:val="4"/>
            <w:tcBorders>
              <w:top w:val="single" w:sz="4" w:space="0" w:color="auto"/>
              <w:left w:val="nil"/>
              <w:bottom w:val="single" w:sz="4" w:space="0" w:color="auto"/>
              <w:right w:val="single" w:sz="4" w:space="0" w:color="auto"/>
            </w:tcBorders>
            <w:vAlign w:val="center"/>
            <w:hideMark/>
          </w:tcPr>
          <w:p w:rsidR="00F13FDF" w:rsidRDefault="00F13FDF">
            <w:pPr>
              <w:spacing w:before="240" w:after="240"/>
              <w:jc w:val="center"/>
              <w:rPr>
                <w:color w:val="000000"/>
                <w:sz w:val="18"/>
                <w:szCs w:val="18"/>
                <w:lang w:val="id-ID"/>
              </w:rPr>
            </w:pPr>
            <w:r>
              <w:rPr>
                <w:color w:val="000000"/>
                <w:sz w:val="18"/>
                <w:szCs w:val="18"/>
                <w:lang w:val="id-ID"/>
              </w:rPr>
              <w:t>April</w:t>
            </w:r>
          </w:p>
        </w:tc>
        <w:tc>
          <w:tcPr>
            <w:tcW w:w="888" w:type="dxa"/>
            <w:gridSpan w:val="4"/>
            <w:tcBorders>
              <w:top w:val="single" w:sz="4" w:space="0" w:color="auto"/>
              <w:left w:val="nil"/>
              <w:bottom w:val="single" w:sz="4" w:space="0" w:color="auto"/>
              <w:right w:val="single" w:sz="4" w:space="0" w:color="auto"/>
            </w:tcBorders>
            <w:vAlign w:val="center"/>
            <w:hideMark/>
          </w:tcPr>
          <w:p w:rsidR="00F13FDF" w:rsidRDefault="00F13FDF">
            <w:pPr>
              <w:spacing w:before="240" w:after="240"/>
              <w:jc w:val="center"/>
              <w:rPr>
                <w:color w:val="000000"/>
                <w:sz w:val="18"/>
                <w:szCs w:val="18"/>
                <w:lang w:val="id-ID"/>
              </w:rPr>
            </w:pPr>
            <w:r>
              <w:rPr>
                <w:color w:val="000000"/>
                <w:sz w:val="18"/>
                <w:szCs w:val="18"/>
                <w:lang w:val="id-ID"/>
              </w:rPr>
              <w:t>Mei</w:t>
            </w:r>
          </w:p>
        </w:tc>
        <w:tc>
          <w:tcPr>
            <w:tcW w:w="888" w:type="dxa"/>
            <w:gridSpan w:val="4"/>
            <w:tcBorders>
              <w:top w:val="single" w:sz="4" w:space="0" w:color="auto"/>
              <w:left w:val="nil"/>
              <w:bottom w:val="single" w:sz="4" w:space="0" w:color="auto"/>
              <w:right w:val="single" w:sz="4" w:space="0" w:color="auto"/>
            </w:tcBorders>
            <w:vAlign w:val="center"/>
            <w:hideMark/>
          </w:tcPr>
          <w:p w:rsidR="00F13FDF" w:rsidRDefault="00F13FDF">
            <w:pPr>
              <w:spacing w:before="240" w:after="240"/>
              <w:jc w:val="center"/>
              <w:rPr>
                <w:color w:val="000000"/>
                <w:sz w:val="18"/>
                <w:szCs w:val="18"/>
                <w:lang w:val="id-ID"/>
              </w:rPr>
            </w:pPr>
            <w:r>
              <w:rPr>
                <w:color w:val="000000"/>
                <w:sz w:val="18"/>
                <w:szCs w:val="18"/>
                <w:lang w:val="id-ID"/>
              </w:rPr>
              <w:t>Juni</w:t>
            </w:r>
          </w:p>
        </w:tc>
      </w:tr>
      <w:tr w:rsidR="00F13FDF" w:rsidTr="00F13FDF">
        <w:trPr>
          <w:trHeight w:val="532"/>
        </w:trPr>
        <w:tc>
          <w:tcPr>
            <w:tcW w:w="1142" w:type="dxa"/>
            <w:tcBorders>
              <w:top w:val="nil"/>
              <w:left w:val="single" w:sz="4" w:space="0" w:color="auto"/>
              <w:bottom w:val="single" w:sz="4" w:space="0" w:color="auto"/>
              <w:right w:val="single" w:sz="4" w:space="0" w:color="auto"/>
            </w:tcBorders>
            <w:vAlign w:val="center"/>
            <w:hideMark/>
          </w:tcPr>
          <w:p w:rsidR="00F13FDF" w:rsidRDefault="00F13FDF">
            <w:pPr>
              <w:spacing w:before="240" w:after="240"/>
              <w:rPr>
                <w:color w:val="000000"/>
                <w:sz w:val="18"/>
                <w:szCs w:val="18"/>
                <w:lang w:val="id-ID"/>
              </w:rPr>
            </w:pPr>
            <w:r>
              <w:rPr>
                <w:color w:val="000000"/>
                <w:sz w:val="18"/>
                <w:szCs w:val="18"/>
                <w:lang w:val="id-ID"/>
              </w:rPr>
              <w:t>Penyusunan Proposal</w:t>
            </w:r>
          </w:p>
        </w:tc>
        <w:tc>
          <w:tcPr>
            <w:tcW w:w="258" w:type="dxa"/>
            <w:tcBorders>
              <w:top w:val="nil"/>
              <w:left w:val="single" w:sz="4" w:space="0" w:color="auto"/>
              <w:bottom w:val="single" w:sz="4" w:space="0" w:color="auto"/>
              <w:right w:val="single" w:sz="4" w:space="0" w:color="auto"/>
            </w:tcBorders>
            <w:shd w:val="clear" w:color="auto" w:fill="548DD4" w:themeFill="text2" w:themeFillTint="99"/>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shd w:val="clear" w:color="auto" w:fill="548DD4" w:themeFill="text2" w:themeFillTint="99"/>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shd w:val="clear" w:color="auto" w:fill="FFFFFF"/>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shd w:val="clear" w:color="auto" w:fill="FFFFFF"/>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shd w:val="clear" w:color="auto" w:fill="FFFFFF"/>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shd w:val="clear" w:color="auto" w:fill="FFFFFF"/>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shd w:val="clear" w:color="auto" w:fill="FFFFFF"/>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vAlign w:val="center"/>
            <w:hideMark/>
          </w:tcPr>
          <w:p w:rsidR="00F13FDF" w:rsidRDefault="00F13FDF">
            <w:pPr>
              <w:rPr>
                <w:rFonts w:ascii="Calibri" w:eastAsia="Calibri" w:hAnsi="Calibri" w:cs="Arial"/>
                <w:lang w:val="en-US"/>
              </w:rPr>
            </w:pPr>
          </w:p>
        </w:tc>
        <w:tc>
          <w:tcPr>
            <w:tcW w:w="258" w:type="dxa"/>
            <w:tcBorders>
              <w:top w:val="nil"/>
              <w:left w:val="nil"/>
              <w:bottom w:val="single" w:sz="4" w:space="0" w:color="auto"/>
              <w:right w:val="single" w:sz="4" w:space="0" w:color="auto"/>
            </w:tcBorders>
            <w:vAlign w:val="center"/>
            <w:hideMark/>
          </w:tcPr>
          <w:p w:rsidR="00F13FDF" w:rsidRDefault="00F13FDF">
            <w:pPr>
              <w:rPr>
                <w:rFonts w:ascii="Calibri" w:eastAsia="Calibri" w:hAnsi="Calibri" w:cs="Arial"/>
                <w:lang w:val="en-US"/>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r>
      <w:tr w:rsidR="00F13FDF" w:rsidTr="00F13FDF">
        <w:trPr>
          <w:trHeight w:val="532"/>
        </w:trPr>
        <w:tc>
          <w:tcPr>
            <w:tcW w:w="1142" w:type="dxa"/>
            <w:tcBorders>
              <w:top w:val="nil"/>
              <w:left w:val="single" w:sz="4" w:space="0" w:color="auto"/>
              <w:bottom w:val="single" w:sz="4" w:space="0" w:color="auto"/>
              <w:right w:val="single" w:sz="4" w:space="0" w:color="auto"/>
            </w:tcBorders>
            <w:vAlign w:val="center"/>
            <w:hideMark/>
          </w:tcPr>
          <w:p w:rsidR="00F13FDF" w:rsidRDefault="00F13FDF">
            <w:pPr>
              <w:spacing w:before="240" w:after="240"/>
              <w:rPr>
                <w:color w:val="000000"/>
                <w:sz w:val="18"/>
                <w:szCs w:val="18"/>
                <w:lang w:val="id-ID"/>
              </w:rPr>
            </w:pPr>
            <w:r>
              <w:rPr>
                <w:color w:val="000000"/>
                <w:sz w:val="18"/>
                <w:szCs w:val="18"/>
                <w:lang w:val="id-ID"/>
              </w:rPr>
              <w:t>Studi Literatur</w:t>
            </w:r>
          </w:p>
        </w:tc>
        <w:tc>
          <w:tcPr>
            <w:tcW w:w="258" w:type="dxa"/>
            <w:tcBorders>
              <w:top w:val="single" w:sz="4" w:space="0" w:color="auto"/>
              <w:left w:val="single" w:sz="4" w:space="0" w:color="auto"/>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548DD4"/>
                <w:sz w:val="18"/>
                <w:szCs w:val="18"/>
                <w:lang w:val="id-ID"/>
              </w:rPr>
            </w:pPr>
            <w:r>
              <w:rPr>
                <w:color w:val="548DD4"/>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548DD4"/>
                <w:sz w:val="18"/>
                <w:szCs w:val="18"/>
                <w:lang w:val="id-ID"/>
              </w:rPr>
            </w:pPr>
            <w:r>
              <w:rPr>
                <w:color w:val="548DD4"/>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548DD4"/>
                <w:sz w:val="18"/>
                <w:szCs w:val="18"/>
                <w:lang w:val="id-ID"/>
              </w:rPr>
            </w:pPr>
            <w:r>
              <w:rPr>
                <w:color w:val="548DD4"/>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548DD4"/>
                <w:sz w:val="18"/>
                <w:szCs w:val="18"/>
                <w:lang w:val="id-ID"/>
              </w:rPr>
            </w:pPr>
            <w:r>
              <w:rPr>
                <w:color w:val="548DD4"/>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548DD4"/>
                <w:sz w:val="18"/>
                <w:szCs w:val="18"/>
                <w:lang w:val="id-ID"/>
              </w:rPr>
            </w:pPr>
            <w:r>
              <w:rPr>
                <w:color w:val="548DD4"/>
                <w:sz w:val="18"/>
                <w:szCs w:val="18"/>
                <w:lang w:val="id-ID"/>
              </w:rPr>
              <w:t> </w:t>
            </w:r>
          </w:p>
        </w:tc>
        <w:tc>
          <w:tcPr>
            <w:tcW w:w="258" w:type="dxa"/>
            <w:tcBorders>
              <w:top w:val="nil"/>
              <w:left w:val="nil"/>
              <w:bottom w:val="single" w:sz="4" w:space="0" w:color="auto"/>
              <w:right w:val="single" w:sz="4" w:space="0" w:color="auto"/>
            </w:tcBorders>
            <w:shd w:val="clear" w:color="auto" w:fill="FFFFFF"/>
            <w:vAlign w:val="center"/>
            <w:hideMark/>
          </w:tcPr>
          <w:p w:rsidR="00F13FDF" w:rsidRDefault="00F13FDF">
            <w:pPr>
              <w:spacing w:before="240" w:after="240"/>
              <w:jc w:val="both"/>
              <w:rPr>
                <w:color w:val="548DD4"/>
                <w:sz w:val="18"/>
                <w:szCs w:val="18"/>
                <w:lang w:val="id-ID"/>
              </w:rPr>
            </w:pPr>
            <w:r>
              <w:rPr>
                <w:color w:val="548DD4"/>
                <w:sz w:val="18"/>
                <w:szCs w:val="18"/>
                <w:lang w:val="id-ID"/>
              </w:rPr>
              <w:t> </w:t>
            </w:r>
          </w:p>
        </w:tc>
        <w:tc>
          <w:tcPr>
            <w:tcW w:w="258" w:type="dxa"/>
            <w:tcBorders>
              <w:top w:val="nil"/>
              <w:left w:val="nil"/>
              <w:bottom w:val="single" w:sz="4" w:space="0" w:color="auto"/>
              <w:right w:val="single" w:sz="4" w:space="0" w:color="auto"/>
            </w:tcBorders>
            <w:shd w:val="clear" w:color="auto" w:fill="FFFFFF"/>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FFFFFF"/>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FFFFFF"/>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FFFFFF"/>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r>
      <w:tr w:rsidR="00F13FDF" w:rsidTr="00F13FDF">
        <w:trPr>
          <w:trHeight w:val="532"/>
        </w:trPr>
        <w:tc>
          <w:tcPr>
            <w:tcW w:w="1142" w:type="dxa"/>
            <w:tcBorders>
              <w:top w:val="nil"/>
              <w:left w:val="single" w:sz="4" w:space="0" w:color="auto"/>
              <w:bottom w:val="single" w:sz="4" w:space="0" w:color="auto"/>
              <w:right w:val="single" w:sz="4" w:space="0" w:color="auto"/>
            </w:tcBorders>
            <w:vAlign w:val="center"/>
            <w:hideMark/>
          </w:tcPr>
          <w:p w:rsidR="00F13FDF" w:rsidRDefault="00F13FDF">
            <w:pPr>
              <w:spacing w:before="240" w:after="240"/>
              <w:rPr>
                <w:color w:val="000000"/>
                <w:sz w:val="18"/>
                <w:szCs w:val="18"/>
                <w:lang w:val="id-ID"/>
              </w:rPr>
            </w:pPr>
            <w:r>
              <w:rPr>
                <w:color w:val="000000"/>
                <w:sz w:val="18"/>
                <w:szCs w:val="18"/>
                <w:lang w:val="id-ID"/>
              </w:rPr>
              <w:t>Perancangan sistem</w:t>
            </w:r>
          </w:p>
        </w:tc>
        <w:tc>
          <w:tcPr>
            <w:tcW w:w="258" w:type="dxa"/>
            <w:tcBorders>
              <w:top w:val="nil"/>
              <w:left w:val="single" w:sz="4" w:space="0" w:color="auto"/>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tcPr>
          <w:p w:rsidR="00F13FDF" w:rsidRDefault="00F13FDF">
            <w:pPr>
              <w:spacing w:before="240" w:after="240"/>
              <w:jc w:val="both"/>
              <w:rPr>
                <w:color w:val="000000"/>
                <w:sz w:val="18"/>
                <w:szCs w:val="18"/>
                <w:lang w:val="id-ID"/>
              </w:rPr>
            </w:pP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548DD4" w:themeFill="text2" w:themeFillTint="99"/>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r>
      <w:tr w:rsidR="00F13FDF" w:rsidTr="00F13FDF">
        <w:trPr>
          <w:trHeight w:val="532"/>
        </w:trPr>
        <w:tc>
          <w:tcPr>
            <w:tcW w:w="1142" w:type="dxa"/>
            <w:tcBorders>
              <w:top w:val="nil"/>
              <w:left w:val="single" w:sz="4" w:space="0" w:color="auto"/>
              <w:bottom w:val="single" w:sz="4" w:space="0" w:color="auto"/>
              <w:right w:val="single" w:sz="4" w:space="0" w:color="auto"/>
            </w:tcBorders>
            <w:vAlign w:val="center"/>
            <w:hideMark/>
          </w:tcPr>
          <w:p w:rsidR="00F13FDF" w:rsidRDefault="00F13FDF">
            <w:pPr>
              <w:spacing w:before="240" w:after="240"/>
              <w:rPr>
                <w:color w:val="000000"/>
                <w:sz w:val="18"/>
                <w:szCs w:val="18"/>
                <w:lang w:val="id-ID"/>
              </w:rPr>
            </w:pPr>
            <w:r>
              <w:rPr>
                <w:color w:val="000000"/>
                <w:sz w:val="18"/>
                <w:szCs w:val="18"/>
                <w:lang w:val="id-ID"/>
              </w:rPr>
              <w:t>Implementasi</w:t>
            </w:r>
          </w:p>
        </w:tc>
        <w:tc>
          <w:tcPr>
            <w:tcW w:w="258" w:type="dxa"/>
            <w:tcBorders>
              <w:top w:val="nil"/>
              <w:left w:val="single" w:sz="4" w:space="0" w:color="auto"/>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548DD4" w:themeFill="text2" w:themeFillTint="99"/>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548DD4" w:themeFill="text2" w:themeFillTint="99"/>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r>
      <w:tr w:rsidR="00F13FDF" w:rsidTr="00F13FDF">
        <w:trPr>
          <w:trHeight w:val="532"/>
        </w:trPr>
        <w:tc>
          <w:tcPr>
            <w:tcW w:w="1142" w:type="dxa"/>
            <w:tcBorders>
              <w:top w:val="nil"/>
              <w:left w:val="single" w:sz="4" w:space="0" w:color="auto"/>
              <w:bottom w:val="single" w:sz="4" w:space="0" w:color="auto"/>
              <w:right w:val="single" w:sz="4" w:space="0" w:color="auto"/>
            </w:tcBorders>
            <w:vAlign w:val="center"/>
            <w:hideMark/>
          </w:tcPr>
          <w:p w:rsidR="00F13FDF" w:rsidRDefault="00F13FDF">
            <w:pPr>
              <w:spacing w:before="240" w:after="240"/>
              <w:rPr>
                <w:color w:val="000000"/>
                <w:sz w:val="18"/>
                <w:szCs w:val="18"/>
                <w:lang w:val="id-ID"/>
              </w:rPr>
            </w:pPr>
            <w:r>
              <w:rPr>
                <w:color w:val="000000"/>
                <w:sz w:val="18"/>
                <w:szCs w:val="18"/>
                <w:lang w:val="id-ID"/>
              </w:rPr>
              <w:t>Uji coba dan evaluasi</w:t>
            </w:r>
          </w:p>
        </w:tc>
        <w:tc>
          <w:tcPr>
            <w:tcW w:w="258" w:type="dxa"/>
            <w:tcBorders>
              <w:top w:val="nil"/>
              <w:left w:val="single" w:sz="4" w:space="0" w:color="auto"/>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548DD4" w:themeFill="text2" w:themeFillTint="99"/>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548DD4" w:themeFill="text2" w:themeFillTint="99"/>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548DD4" w:themeFill="text2" w:themeFillTint="99"/>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548DD4" w:themeFill="text2" w:themeFillTint="99"/>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22" w:type="dxa"/>
            <w:tcBorders>
              <w:top w:val="nil"/>
              <w:left w:val="nil"/>
              <w:bottom w:val="single" w:sz="4" w:space="0" w:color="auto"/>
              <w:right w:val="single" w:sz="4" w:space="0" w:color="auto"/>
            </w:tcBorders>
            <w:shd w:val="clear" w:color="auto" w:fill="548DD4" w:themeFill="text2" w:themeFillTint="99"/>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shd w:val="clear" w:color="auto" w:fill="548DD4" w:themeFill="text2" w:themeFillTint="99"/>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tcPr>
          <w:p w:rsidR="00F13FDF" w:rsidRDefault="00F13FDF">
            <w:pPr>
              <w:spacing w:before="240" w:after="240"/>
              <w:jc w:val="both"/>
              <w:rPr>
                <w:color w:val="000000"/>
                <w:sz w:val="18"/>
                <w:szCs w:val="18"/>
                <w:lang w:val="id-ID"/>
              </w:rPr>
            </w:pPr>
          </w:p>
        </w:tc>
      </w:tr>
      <w:tr w:rsidR="00F13FDF" w:rsidTr="00F13FDF">
        <w:trPr>
          <w:trHeight w:val="532"/>
        </w:trPr>
        <w:tc>
          <w:tcPr>
            <w:tcW w:w="1142" w:type="dxa"/>
            <w:tcBorders>
              <w:top w:val="nil"/>
              <w:left w:val="single" w:sz="4" w:space="0" w:color="auto"/>
              <w:bottom w:val="single" w:sz="4" w:space="0" w:color="auto"/>
              <w:right w:val="single" w:sz="4" w:space="0" w:color="auto"/>
            </w:tcBorders>
            <w:vAlign w:val="center"/>
            <w:hideMark/>
          </w:tcPr>
          <w:p w:rsidR="00F13FDF" w:rsidRDefault="00F13FDF">
            <w:pPr>
              <w:spacing w:before="240" w:after="240"/>
              <w:rPr>
                <w:color w:val="000000"/>
                <w:sz w:val="18"/>
                <w:szCs w:val="18"/>
                <w:lang w:val="id-ID"/>
              </w:rPr>
            </w:pPr>
            <w:r>
              <w:rPr>
                <w:color w:val="000000"/>
                <w:sz w:val="18"/>
                <w:szCs w:val="18"/>
                <w:lang w:val="id-ID"/>
              </w:rPr>
              <w:t>Penyusunan buku</w:t>
            </w:r>
          </w:p>
        </w:tc>
        <w:tc>
          <w:tcPr>
            <w:tcW w:w="258" w:type="dxa"/>
            <w:tcBorders>
              <w:top w:val="nil"/>
              <w:left w:val="single" w:sz="4" w:space="0" w:color="auto"/>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FFFFFF" w:themeFill="background1"/>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single" w:sz="4" w:space="0" w:color="auto"/>
              <w:left w:val="nil"/>
              <w:bottom w:val="single" w:sz="4" w:space="0" w:color="auto"/>
              <w:right w:val="single" w:sz="4" w:space="0" w:color="auto"/>
            </w:tcBorders>
            <w:shd w:val="clear" w:color="auto" w:fill="548DD4"/>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548DD4" w:themeFill="text2" w:themeFillTint="99"/>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548DD4" w:themeFill="text2" w:themeFillTint="99"/>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58" w:type="dxa"/>
            <w:tcBorders>
              <w:top w:val="nil"/>
              <w:left w:val="nil"/>
              <w:bottom w:val="single" w:sz="4" w:space="0" w:color="auto"/>
              <w:right w:val="single" w:sz="4" w:space="0" w:color="auto"/>
            </w:tcBorders>
            <w:shd w:val="clear" w:color="auto" w:fill="548DD4" w:themeFill="text2" w:themeFillTint="99"/>
            <w:vAlign w:val="center"/>
            <w:hideMark/>
          </w:tcPr>
          <w:p w:rsidR="00F13FDF" w:rsidRDefault="00F13FDF">
            <w:pPr>
              <w:spacing w:before="240" w:after="240"/>
              <w:jc w:val="both"/>
              <w:rPr>
                <w:color w:val="000000"/>
                <w:sz w:val="18"/>
                <w:szCs w:val="18"/>
                <w:lang w:val="id-ID"/>
              </w:rPr>
            </w:pPr>
            <w:r>
              <w:rPr>
                <w:color w:val="000000"/>
                <w:sz w:val="18"/>
                <w:szCs w:val="18"/>
                <w:lang w:val="id-ID"/>
              </w:rPr>
              <w:t> </w:t>
            </w:r>
          </w:p>
        </w:tc>
        <w:tc>
          <w:tcPr>
            <w:tcW w:w="222" w:type="dxa"/>
            <w:tcBorders>
              <w:top w:val="nil"/>
              <w:left w:val="nil"/>
              <w:bottom w:val="single" w:sz="4" w:space="0" w:color="auto"/>
              <w:right w:val="single" w:sz="4" w:space="0" w:color="auto"/>
            </w:tcBorders>
            <w:shd w:val="clear" w:color="auto" w:fill="548DD4" w:themeFill="text2" w:themeFillTint="99"/>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shd w:val="clear" w:color="auto" w:fill="548DD4" w:themeFill="text2" w:themeFillTint="99"/>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shd w:val="clear" w:color="auto" w:fill="548DD4" w:themeFill="text2" w:themeFillTint="99"/>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shd w:val="clear" w:color="auto" w:fill="548DD4" w:themeFill="text2" w:themeFillTint="99"/>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shd w:val="clear" w:color="auto" w:fill="548DD4" w:themeFill="text2" w:themeFillTint="99"/>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shd w:val="clear" w:color="auto" w:fill="548DD4" w:themeFill="text2" w:themeFillTint="99"/>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shd w:val="clear" w:color="auto" w:fill="FFFFFF"/>
          </w:tcPr>
          <w:p w:rsidR="00F13FDF" w:rsidRDefault="00F13FDF">
            <w:pPr>
              <w:spacing w:before="240" w:after="240"/>
              <w:jc w:val="both"/>
              <w:rPr>
                <w:color w:val="000000"/>
                <w:sz w:val="18"/>
                <w:szCs w:val="18"/>
                <w:lang w:val="id-ID"/>
              </w:rPr>
            </w:pPr>
          </w:p>
        </w:tc>
        <w:tc>
          <w:tcPr>
            <w:tcW w:w="222" w:type="dxa"/>
            <w:tcBorders>
              <w:top w:val="nil"/>
              <w:left w:val="nil"/>
              <w:bottom w:val="single" w:sz="4" w:space="0" w:color="auto"/>
              <w:right w:val="single" w:sz="4" w:space="0" w:color="auto"/>
            </w:tcBorders>
            <w:shd w:val="clear" w:color="auto" w:fill="FFFFFF"/>
          </w:tcPr>
          <w:p w:rsidR="00F13FDF" w:rsidRDefault="00F13FDF">
            <w:pPr>
              <w:spacing w:before="240" w:after="240"/>
              <w:jc w:val="both"/>
              <w:rPr>
                <w:color w:val="000000"/>
                <w:sz w:val="18"/>
                <w:szCs w:val="18"/>
                <w:lang w:val="id-ID"/>
              </w:rPr>
            </w:pPr>
          </w:p>
        </w:tc>
      </w:tr>
    </w:tbl>
    <w:p w:rsidR="004405B2" w:rsidRDefault="004405B2" w:rsidP="004405B2">
      <w:pPr>
        <w:pStyle w:val="Heading1"/>
        <w:spacing w:after="240"/>
        <w:ind w:left="993"/>
        <w:rPr>
          <w:rFonts w:ascii="Times New Roman" w:eastAsia="Times New Roman" w:hAnsi="Times New Roman"/>
          <w:sz w:val="22"/>
          <w:szCs w:val="22"/>
          <w:lang w:val="id-ID" w:eastAsia="ja-JP"/>
        </w:rPr>
      </w:pPr>
    </w:p>
    <w:p w:rsidR="004405B2" w:rsidRDefault="004405B2" w:rsidP="004405B2">
      <w:pPr>
        <w:spacing w:after="200"/>
        <w:rPr>
          <w:rFonts w:eastAsia="Times New Roman"/>
          <w:b/>
          <w:bCs/>
          <w:color w:val="000000"/>
          <w:sz w:val="22"/>
          <w:szCs w:val="22"/>
          <w:lang w:val="id-ID" w:eastAsia="ja-JP"/>
        </w:rPr>
      </w:pPr>
      <w:r>
        <w:rPr>
          <w:sz w:val="22"/>
          <w:szCs w:val="22"/>
          <w:lang w:val="id-ID"/>
        </w:rPr>
        <w:br w:type="page"/>
      </w:r>
    </w:p>
    <w:p w:rsidR="004405B2" w:rsidRDefault="004405B2" w:rsidP="004405B2">
      <w:pPr>
        <w:pStyle w:val="Heading1"/>
        <w:numPr>
          <w:ilvl w:val="0"/>
          <w:numId w:val="1"/>
        </w:numPr>
        <w:spacing w:after="240"/>
        <w:ind w:left="993" w:hanging="633"/>
        <w:rPr>
          <w:rFonts w:ascii="Times New Roman" w:eastAsia="Times New Roman" w:hAnsi="Times New Roman"/>
          <w:color w:val="000000"/>
          <w:sz w:val="22"/>
          <w:szCs w:val="22"/>
          <w:lang w:val="id-ID" w:eastAsia="ja-JP"/>
        </w:rPr>
      </w:pPr>
      <w:r>
        <w:rPr>
          <w:rFonts w:ascii="Times New Roman" w:hAnsi="Times New Roman"/>
          <w:sz w:val="22"/>
          <w:szCs w:val="22"/>
          <w:lang w:val="id-ID"/>
        </w:rPr>
        <w:lastRenderedPageBreak/>
        <w:t>DAFTAR PUSTAKA</w:t>
      </w:r>
    </w:p>
    <w:p w:rsidR="004405B2" w:rsidRDefault="004405B2" w:rsidP="004405B2">
      <w:pPr>
        <w:pStyle w:val="ListParagraph"/>
        <w:numPr>
          <w:ilvl w:val="0"/>
          <w:numId w:val="9"/>
        </w:numPr>
        <w:rPr>
          <w:noProof/>
          <w:sz w:val="22"/>
          <w:szCs w:val="22"/>
          <w:lang w:val="id-ID"/>
        </w:rPr>
      </w:pPr>
      <w:r>
        <w:rPr>
          <w:b/>
          <w:noProof/>
          <w:sz w:val="22"/>
          <w:szCs w:val="22"/>
          <w:lang w:val="id-ID"/>
        </w:rPr>
        <w:t>Kumar, Vinod</w:t>
      </w:r>
      <w:r>
        <w:rPr>
          <w:noProof/>
          <w:sz w:val="22"/>
          <w:szCs w:val="22"/>
          <w:lang w:val="id-ID"/>
        </w:rPr>
        <w:t xml:space="preserve">. 2004. </w:t>
      </w:r>
      <w:r>
        <w:rPr>
          <w:i/>
          <w:noProof/>
          <w:sz w:val="22"/>
          <w:szCs w:val="22"/>
          <w:lang w:val="id-ID"/>
        </w:rPr>
        <w:t>Enterprise Resource Planning : Concepts and Practice</w:t>
      </w:r>
      <w:r>
        <w:rPr>
          <w:noProof/>
          <w:sz w:val="22"/>
          <w:szCs w:val="22"/>
          <w:lang w:val="id-ID"/>
        </w:rPr>
        <w:t>. PHI Learning Pvt. Ltd</w:t>
      </w:r>
    </w:p>
    <w:p w:rsidR="004405B2" w:rsidRDefault="004405B2" w:rsidP="004405B2">
      <w:pPr>
        <w:pStyle w:val="Bibliography1"/>
        <w:numPr>
          <w:ilvl w:val="0"/>
          <w:numId w:val="9"/>
        </w:numPr>
        <w:spacing w:before="240" w:after="240"/>
        <w:rPr>
          <w:noProof/>
          <w:sz w:val="22"/>
          <w:szCs w:val="22"/>
          <w:lang w:val="id-ID"/>
        </w:rPr>
      </w:pPr>
      <w:r>
        <w:rPr>
          <w:b/>
          <w:noProof/>
          <w:sz w:val="22"/>
          <w:szCs w:val="22"/>
          <w:lang w:val="id-ID"/>
        </w:rPr>
        <w:t>Jones, Peter</w:t>
      </w:r>
      <w:r>
        <w:rPr>
          <w:noProof/>
          <w:sz w:val="22"/>
          <w:szCs w:val="22"/>
          <w:lang w:val="id-ID"/>
        </w:rPr>
        <w:t xml:space="preserve">. 2009. </w:t>
      </w:r>
      <w:r>
        <w:rPr>
          <w:lang w:val="id-ID"/>
        </w:rPr>
        <w:t>Configuring SAP ERP Financials And Controlling</w:t>
      </w:r>
      <w:r>
        <w:rPr>
          <w:noProof/>
          <w:sz w:val="22"/>
          <w:szCs w:val="22"/>
          <w:lang w:val="id-ID"/>
        </w:rPr>
        <w:t>. SYBEX.</w:t>
      </w:r>
    </w:p>
    <w:p w:rsidR="004405B2" w:rsidRDefault="004405B2" w:rsidP="004405B2">
      <w:pPr>
        <w:pStyle w:val="Bibliography1"/>
        <w:numPr>
          <w:ilvl w:val="0"/>
          <w:numId w:val="9"/>
        </w:numPr>
        <w:spacing w:before="240" w:after="240"/>
        <w:rPr>
          <w:noProof/>
          <w:sz w:val="22"/>
          <w:szCs w:val="22"/>
          <w:lang w:val="id-ID"/>
        </w:rPr>
      </w:pPr>
      <w:r>
        <w:rPr>
          <w:b/>
          <w:noProof/>
          <w:sz w:val="22"/>
          <w:szCs w:val="22"/>
          <w:lang w:val="id-ID"/>
        </w:rPr>
        <w:t>Erl, Thomas</w:t>
      </w:r>
      <w:r>
        <w:rPr>
          <w:noProof/>
          <w:sz w:val="22"/>
          <w:szCs w:val="22"/>
          <w:lang w:val="id-ID"/>
        </w:rPr>
        <w:t xml:space="preserve">. SOA: Principles Of Service Design. 2008. </w:t>
      </w:r>
      <w:r>
        <w:rPr>
          <w:lang w:val="id-ID"/>
        </w:rPr>
        <w:t>PRENTICE HALL</w:t>
      </w:r>
    </w:p>
    <w:p w:rsidR="004405B2" w:rsidRDefault="004405B2" w:rsidP="004405B2">
      <w:pPr>
        <w:pStyle w:val="Bibliography1"/>
        <w:numPr>
          <w:ilvl w:val="0"/>
          <w:numId w:val="9"/>
        </w:numPr>
        <w:spacing w:before="240" w:after="240"/>
        <w:rPr>
          <w:noProof/>
          <w:sz w:val="22"/>
          <w:szCs w:val="22"/>
          <w:lang w:val="id-ID"/>
        </w:rPr>
      </w:pPr>
      <w:r>
        <w:rPr>
          <w:b/>
          <w:noProof/>
          <w:sz w:val="22"/>
          <w:szCs w:val="22"/>
          <w:lang w:val="id-ID"/>
        </w:rPr>
        <w:t>Chappel, David</w:t>
      </w:r>
      <w:r>
        <w:rPr>
          <w:noProof/>
          <w:sz w:val="22"/>
          <w:szCs w:val="22"/>
          <w:lang w:val="id-ID"/>
        </w:rPr>
        <w:t xml:space="preserve">. 2009. </w:t>
      </w:r>
      <w:r>
        <w:rPr>
          <w:i/>
          <w:noProof/>
          <w:sz w:val="22"/>
          <w:szCs w:val="22"/>
          <w:lang w:val="id-ID"/>
        </w:rPr>
        <w:t>The Workflow Way: Understanding Windows Workflow Foundation</w:t>
      </w:r>
      <w:r>
        <w:rPr>
          <w:noProof/>
          <w:sz w:val="22"/>
          <w:szCs w:val="22"/>
          <w:lang w:val="id-ID"/>
        </w:rPr>
        <w:t>. Microsoft</w:t>
      </w:r>
    </w:p>
    <w:p w:rsidR="004405B2" w:rsidRDefault="004405B2" w:rsidP="004405B2">
      <w:pPr>
        <w:pStyle w:val="Bibliography1"/>
        <w:numPr>
          <w:ilvl w:val="0"/>
          <w:numId w:val="9"/>
        </w:numPr>
        <w:spacing w:before="240" w:after="240"/>
        <w:rPr>
          <w:noProof/>
          <w:sz w:val="22"/>
          <w:szCs w:val="22"/>
          <w:lang w:val="id-ID"/>
        </w:rPr>
      </w:pPr>
      <w:r>
        <w:rPr>
          <w:b/>
          <w:bCs/>
          <w:noProof/>
          <w:sz w:val="22"/>
          <w:szCs w:val="22"/>
          <w:lang w:val="id-ID"/>
        </w:rPr>
        <w:t>Leroux, Michelle.</w:t>
      </w:r>
      <w:r>
        <w:rPr>
          <w:noProof/>
          <w:sz w:val="22"/>
          <w:szCs w:val="22"/>
          <w:lang w:val="id-ID"/>
        </w:rPr>
        <w:t xml:space="preserve"> 2007. </w:t>
      </w:r>
      <w:r>
        <w:rPr>
          <w:i/>
          <w:iCs/>
          <w:noProof/>
          <w:sz w:val="22"/>
          <w:szCs w:val="22"/>
          <w:lang w:val="id-ID"/>
        </w:rPr>
        <w:t>Learning WCF: A Hands-on Guide</w:t>
      </w:r>
      <w:r>
        <w:rPr>
          <w:noProof/>
          <w:sz w:val="22"/>
          <w:szCs w:val="22"/>
          <w:lang w:val="id-ID"/>
        </w:rPr>
        <w:t>. O’REILLY.</w:t>
      </w:r>
    </w:p>
    <w:p w:rsidR="004405B2" w:rsidRDefault="004405B2" w:rsidP="004405B2">
      <w:pPr>
        <w:rPr>
          <w:sz w:val="22"/>
          <w:szCs w:val="22"/>
          <w:lang w:val="id-ID"/>
        </w:rPr>
      </w:pPr>
    </w:p>
    <w:p w:rsidR="004405B2" w:rsidRDefault="004405B2" w:rsidP="004405B2">
      <w:pPr>
        <w:rPr>
          <w:sz w:val="22"/>
          <w:szCs w:val="22"/>
          <w:lang w:val="id-ID"/>
        </w:rPr>
      </w:pPr>
    </w:p>
    <w:p w:rsidR="004405B2" w:rsidRDefault="004405B2" w:rsidP="004405B2">
      <w:pPr>
        <w:rPr>
          <w:sz w:val="22"/>
          <w:szCs w:val="22"/>
          <w:lang w:val="id-ID"/>
        </w:rPr>
      </w:pPr>
    </w:p>
    <w:p w:rsidR="004405B2" w:rsidRDefault="004405B2" w:rsidP="004405B2">
      <w:pPr>
        <w:rPr>
          <w:sz w:val="22"/>
          <w:szCs w:val="22"/>
          <w:lang w:val="id-ID"/>
        </w:rPr>
      </w:pPr>
    </w:p>
    <w:p w:rsidR="004405B2" w:rsidRDefault="004405B2" w:rsidP="004405B2">
      <w:pPr>
        <w:rPr>
          <w:sz w:val="22"/>
          <w:szCs w:val="22"/>
          <w:lang w:val="id-ID"/>
        </w:rPr>
      </w:pPr>
    </w:p>
    <w:p w:rsidR="004405B2" w:rsidRDefault="004405B2" w:rsidP="004405B2">
      <w:pPr>
        <w:rPr>
          <w:sz w:val="22"/>
          <w:szCs w:val="22"/>
          <w:lang w:val="id-ID"/>
        </w:rPr>
      </w:pPr>
    </w:p>
    <w:p w:rsidR="004405B2" w:rsidRDefault="004405B2" w:rsidP="004405B2">
      <w:pPr>
        <w:rPr>
          <w:sz w:val="22"/>
          <w:szCs w:val="22"/>
          <w:lang w:val="id-ID"/>
        </w:rPr>
      </w:pPr>
    </w:p>
    <w:p w:rsidR="004405B2" w:rsidRDefault="004405B2" w:rsidP="004405B2">
      <w:pPr>
        <w:rPr>
          <w:sz w:val="22"/>
          <w:szCs w:val="22"/>
          <w:lang w:val="id-ID"/>
        </w:rPr>
      </w:pPr>
    </w:p>
    <w:p w:rsidR="004405B2" w:rsidRDefault="004405B2" w:rsidP="004405B2">
      <w:pPr>
        <w:rPr>
          <w:sz w:val="22"/>
          <w:szCs w:val="22"/>
          <w:lang w:val="id-ID"/>
        </w:rPr>
      </w:pPr>
    </w:p>
    <w:p w:rsidR="004405B2" w:rsidRDefault="004405B2" w:rsidP="004405B2">
      <w:pPr>
        <w:rPr>
          <w:sz w:val="22"/>
          <w:szCs w:val="22"/>
          <w:lang w:val="id-ID"/>
        </w:rPr>
      </w:pPr>
    </w:p>
    <w:p w:rsidR="004405B2" w:rsidRDefault="004405B2" w:rsidP="004405B2">
      <w:pPr>
        <w:rPr>
          <w:sz w:val="22"/>
          <w:szCs w:val="22"/>
          <w:lang w:val="id-ID"/>
        </w:rPr>
      </w:pPr>
    </w:p>
    <w:p w:rsidR="004405B2" w:rsidRDefault="004405B2" w:rsidP="004405B2">
      <w:pPr>
        <w:spacing w:before="240" w:after="240"/>
        <w:rPr>
          <w:sz w:val="22"/>
          <w:szCs w:val="22"/>
          <w:lang w:val="id-ID"/>
        </w:rPr>
      </w:pPr>
    </w:p>
    <w:p w:rsidR="004405B2" w:rsidRDefault="004405B2" w:rsidP="004405B2">
      <w:pPr>
        <w:spacing w:before="240" w:after="240"/>
        <w:rPr>
          <w:b/>
          <w:sz w:val="22"/>
          <w:szCs w:val="22"/>
          <w:lang w:val="id-ID"/>
        </w:rPr>
      </w:pPr>
    </w:p>
    <w:p w:rsidR="004405B2" w:rsidRDefault="004405B2" w:rsidP="004405B2">
      <w:pPr>
        <w:spacing w:before="240" w:after="240"/>
        <w:rPr>
          <w:b/>
          <w:sz w:val="22"/>
          <w:szCs w:val="22"/>
          <w:lang w:val="id-ID"/>
        </w:rPr>
      </w:pPr>
    </w:p>
    <w:p w:rsidR="004405B2" w:rsidRDefault="004405B2" w:rsidP="004405B2">
      <w:pPr>
        <w:spacing w:before="240" w:after="240"/>
        <w:rPr>
          <w:b/>
          <w:sz w:val="22"/>
          <w:szCs w:val="22"/>
          <w:lang w:val="id-ID"/>
        </w:rPr>
      </w:pPr>
    </w:p>
    <w:p w:rsidR="004405B2" w:rsidRDefault="004405B2" w:rsidP="004405B2">
      <w:pPr>
        <w:spacing w:before="240" w:after="240"/>
        <w:rPr>
          <w:b/>
          <w:sz w:val="22"/>
          <w:szCs w:val="22"/>
          <w:lang w:val="id-ID"/>
        </w:rPr>
      </w:pPr>
    </w:p>
    <w:p w:rsidR="004405B2" w:rsidRDefault="004405B2" w:rsidP="004405B2">
      <w:pPr>
        <w:spacing w:before="240" w:after="240"/>
        <w:rPr>
          <w:b/>
          <w:sz w:val="22"/>
          <w:szCs w:val="22"/>
          <w:lang w:val="id-ID"/>
        </w:rPr>
      </w:pPr>
    </w:p>
    <w:p w:rsidR="004405B2" w:rsidRDefault="004405B2" w:rsidP="004405B2">
      <w:pPr>
        <w:spacing w:before="240" w:after="240"/>
        <w:rPr>
          <w:b/>
          <w:sz w:val="22"/>
          <w:szCs w:val="22"/>
          <w:lang w:val="id-ID"/>
        </w:rPr>
      </w:pPr>
    </w:p>
    <w:p w:rsidR="004405B2" w:rsidRDefault="004405B2" w:rsidP="004405B2">
      <w:pPr>
        <w:spacing w:before="240" w:after="240"/>
        <w:rPr>
          <w:b/>
          <w:sz w:val="22"/>
          <w:szCs w:val="22"/>
          <w:lang w:val="id-ID"/>
        </w:rPr>
      </w:pPr>
    </w:p>
    <w:p w:rsidR="004405B2" w:rsidRDefault="004405B2" w:rsidP="004405B2">
      <w:pPr>
        <w:spacing w:before="240" w:after="240"/>
        <w:rPr>
          <w:b/>
          <w:sz w:val="22"/>
          <w:szCs w:val="22"/>
          <w:lang w:val="id-ID"/>
        </w:rPr>
      </w:pPr>
    </w:p>
    <w:p w:rsidR="004405B2" w:rsidRDefault="004405B2" w:rsidP="004405B2">
      <w:pPr>
        <w:rPr>
          <w:b/>
          <w:sz w:val="22"/>
          <w:szCs w:val="22"/>
          <w:lang w:val="id-ID"/>
        </w:rPr>
      </w:pPr>
      <w:r>
        <w:rPr>
          <w:b/>
          <w:sz w:val="22"/>
          <w:szCs w:val="22"/>
          <w:lang w:val="id-ID"/>
        </w:rPr>
        <w:br w:type="page"/>
      </w:r>
    </w:p>
    <w:p w:rsidR="004405B2" w:rsidRDefault="004405B2" w:rsidP="004405B2">
      <w:pPr>
        <w:spacing w:before="240" w:after="240"/>
        <w:rPr>
          <w:b/>
          <w:sz w:val="22"/>
          <w:szCs w:val="22"/>
          <w:lang w:val="id-ID"/>
        </w:rPr>
      </w:pPr>
    </w:p>
    <w:p w:rsidR="004405B2" w:rsidRDefault="004405B2" w:rsidP="004405B2">
      <w:pPr>
        <w:spacing w:before="240" w:after="240"/>
        <w:jc w:val="center"/>
        <w:rPr>
          <w:b/>
          <w:sz w:val="22"/>
          <w:szCs w:val="22"/>
          <w:lang w:val="id-ID"/>
        </w:rPr>
      </w:pPr>
      <w:r>
        <w:rPr>
          <w:b/>
          <w:sz w:val="22"/>
          <w:szCs w:val="22"/>
          <w:lang w:val="id-ID"/>
        </w:rPr>
        <w:t>LEMBAR PENGESAHAN</w:t>
      </w:r>
    </w:p>
    <w:p w:rsidR="004405B2" w:rsidRDefault="004405B2" w:rsidP="004405B2">
      <w:pPr>
        <w:spacing w:before="240" w:after="240"/>
        <w:jc w:val="center"/>
        <w:rPr>
          <w:sz w:val="22"/>
          <w:szCs w:val="22"/>
          <w:lang w:val="id-ID"/>
        </w:rPr>
      </w:pPr>
    </w:p>
    <w:p w:rsidR="004405B2" w:rsidRDefault="004405B2" w:rsidP="004405B2">
      <w:pPr>
        <w:spacing w:before="240" w:after="240"/>
        <w:jc w:val="center"/>
        <w:rPr>
          <w:sz w:val="22"/>
          <w:szCs w:val="22"/>
          <w:lang w:val="id-ID"/>
        </w:rPr>
      </w:pPr>
    </w:p>
    <w:p w:rsidR="004405B2" w:rsidRDefault="004405B2" w:rsidP="004405B2">
      <w:pPr>
        <w:spacing w:before="240" w:after="240"/>
        <w:jc w:val="center"/>
        <w:rPr>
          <w:sz w:val="22"/>
          <w:szCs w:val="22"/>
          <w:lang w:val="id-ID"/>
        </w:rPr>
      </w:pPr>
    </w:p>
    <w:p w:rsidR="004405B2" w:rsidRDefault="00035E72" w:rsidP="004405B2">
      <w:pPr>
        <w:spacing w:before="240" w:after="240"/>
        <w:jc w:val="center"/>
        <w:rPr>
          <w:sz w:val="22"/>
          <w:szCs w:val="22"/>
          <w:lang w:val="id-ID"/>
        </w:rPr>
      </w:pPr>
      <w:r>
        <w:rPr>
          <w:sz w:val="22"/>
          <w:szCs w:val="22"/>
          <w:lang w:val="id-ID"/>
        </w:rPr>
        <w:t>Surabaya, Januari 2013</w:t>
      </w:r>
    </w:p>
    <w:p w:rsidR="004405B2" w:rsidRDefault="004405B2" w:rsidP="004405B2">
      <w:pPr>
        <w:spacing w:before="240" w:after="240"/>
        <w:jc w:val="center"/>
        <w:rPr>
          <w:sz w:val="22"/>
          <w:szCs w:val="22"/>
          <w:lang w:val="id-ID"/>
        </w:rPr>
      </w:pPr>
      <w:r>
        <w:rPr>
          <w:sz w:val="22"/>
          <w:szCs w:val="22"/>
          <w:lang w:val="id-ID"/>
        </w:rPr>
        <w:t>Menyetujui</w:t>
      </w:r>
    </w:p>
    <w:p w:rsidR="004405B2" w:rsidRDefault="004405B2" w:rsidP="004405B2">
      <w:pPr>
        <w:spacing w:before="240" w:after="240"/>
        <w:jc w:val="center"/>
        <w:rPr>
          <w:sz w:val="22"/>
          <w:szCs w:val="22"/>
          <w:lang w:val="id-ID"/>
        </w:rPr>
      </w:pPr>
    </w:p>
    <w:p w:rsidR="004405B2" w:rsidRDefault="004405B2" w:rsidP="004405B2">
      <w:pPr>
        <w:spacing w:before="240" w:after="240"/>
        <w:jc w:val="center"/>
        <w:rPr>
          <w:sz w:val="22"/>
          <w:szCs w:val="22"/>
          <w:lang w:val="id-ID" w:eastAsia="ja-JP"/>
        </w:rPr>
      </w:pPr>
    </w:p>
    <w:p w:rsidR="004405B2" w:rsidRDefault="004405B2" w:rsidP="004405B2">
      <w:pPr>
        <w:spacing w:before="240" w:after="240"/>
        <w:jc w:val="center"/>
        <w:rPr>
          <w:sz w:val="22"/>
          <w:szCs w:val="22"/>
          <w:lang w:val="id-ID" w:eastAsia="ja-JP"/>
        </w:rPr>
      </w:pPr>
    </w:p>
    <w:p w:rsidR="004405B2" w:rsidRDefault="004405B2" w:rsidP="004405B2">
      <w:pPr>
        <w:spacing w:before="240" w:after="240"/>
        <w:jc w:val="center"/>
        <w:rPr>
          <w:sz w:val="22"/>
          <w:szCs w:val="22"/>
          <w:lang w:val="id-ID" w:eastAsia="ja-JP"/>
        </w:rPr>
      </w:pPr>
    </w:p>
    <w:p w:rsidR="004405B2" w:rsidRDefault="004405B2" w:rsidP="004405B2">
      <w:pPr>
        <w:pStyle w:val="Heading1"/>
        <w:spacing w:before="240" w:after="240"/>
        <w:rPr>
          <w:rFonts w:ascii="Times New Roman" w:hAnsi="Times New Roman"/>
          <w:sz w:val="22"/>
          <w:szCs w:val="22"/>
          <w:lang w:val="id-ID" w:eastAsia="ja-JP"/>
        </w:rPr>
      </w:pPr>
    </w:p>
    <w:p w:rsidR="004405B2" w:rsidRDefault="004405B2" w:rsidP="004405B2">
      <w:pPr>
        <w:spacing w:before="240" w:after="240"/>
        <w:rPr>
          <w:sz w:val="22"/>
          <w:szCs w:val="22"/>
          <w:lang w:val="id-ID"/>
        </w:rPr>
      </w:pPr>
    </w:p>
    <w:p w:rsidR="004405B2" w:rsidRDefault="004405B2" w:rsidP="004405B2">
      <w:pPr>
        <w:spacing w:before="240" w:after="240"/>
        <w:rPr>
          <w:sz w:val="22"/>
          <w:szCs w:val="22"/>
          <w:lang w:val="id-ID"/>
        </w:rPr>
      </w:pPr>
    </w:p>
    <w:tbl>
      <w:tblPr>
        <w:tblW w:w="9381" w:type="dxa"/>
        <w:jc w:val="center"/>
        <w:tblLook w:val="04A0" w:firstRow="1" w:lastRow="0" w:firstColumn="1" w:lastColumn="0" w:noHBand="0" w:noVBand="1"/>
      </w:tblPr>
      <w:tblGrid>
        <w:gridCol w:w="4690"/>
        <w:gridCol w:w="4691"/>
      </w:tblGrid>
      <w:tr w:rsidR="004405B2" w:rsidTr="004405B2">
        <w:trPr>
          <w:trHeight w:val="3648"/>
          <w:jc w:val="center"/>
        </w:trPr>
        <w:tc>
          <w:tcPr>
            <w:tcW w:w="4690" w:type="dxa"/>
          </w:tcPr>
          <w:p w:rsidR="004405B2" w:rsidRDefault="004405B2">
            <w:pPr>
              <w:pStyle w:val="Heading1"/>
              <w:spacing w:before="240" w:after="240"/>
              <w:jc w:val="center"/>
              <w:rPr>
                <w:rFonts w:ascii="Times New Roman" w:eastAsia="Times New Roman" w:hAnsi="Times New Roman" w:cs="Times New Roman"/>
                <w:sz w:val="22"/>
                <w:szCs w:val="22"/>
                <w:lang w:val="id-ID"/>
              </w:rPr>
            </w:pPr>
            <w:r>
              <w:rPr>
                <w:rFonts w:ascii="Times New Roman" w:hAnsi="Times New Roman"/>
                <w:sz w:val="22"/>
                <w:szCs w:val="22"/>
                <w:lang w:val="id-ID"/>
              </w:rPr>
              <w:t>Dosen pembimbing I</w:t>
            </w:r>
          </w:p>
          <w:p w:rsidR="004405B2" w:rsidRDefault="004405B2">
            <w:pPr>
              <w:spacing w:before="240" w:after="240"/>
              <w:rPr>
                <w:rFonts w:eastAsia="Times New Roman"/>
                <w:sz w:val="22"/>
                <w:szCs w:val="22"/>
                <w:lang w:val="id-ID"/>
              </w:rPr>
            </w:pPr>
          </w:p>
          <w:p w:rsidR="004405B2" w:rsidRDefault="004405B2">
            <w:pPr>
              <w:spacing w:before="240" w:after="240"/>
              <w:rPr>
                <w:rFonts w:eastAsia="Times New Roman"/>
                <w:sz w:val="22"/>
                <w:szCs w:val="22"/>
                <w:lang w:val="id-ID"/>
              </w:rPr>
            </w:pPr>
          </w:p>
          <w:p w:rsidR="004405B2" w:rsidRDefault="004405B2">
            <w:pPr>
              <w:spacing w:before="240" w:after="240"/>
              <w:jc w:val="center"/>
              <w:rPr>
                <w:rFonts w:eastAsia="Times New Roman"/>
                <w:sz w:val="22"/>
                <w:szCs w:val="22"/>
                <w:lang w:val="id-ID"/>
              </w:rPr>
            </w:pPr>
          </w:p>
          <w:p w:rsidR="004405B2" w:rsidRDefault="004405B2">
            <w:pPr>
              <w:spacing w:before="240" w:after="240"/>
              <w:jc w:val="center"/>
              <w:rPr>
                <w:rFonts w:eastAsia="Times New Roman"/>
                <w:b/>
                <w:sz w:val="22"/>
                <w:szCs w:val="22"/>
                <w:u w:val="single"/>
                <w:lang w:val="id-ID"/>
              </w:rPr>
            </w:pPr>
            <w:r>
              <w:rPr>
                <w:rFonts w:eastAsia="Times New Roman"/>
                <w:b/>
                <w:sz w:val="22"/>
                <w:szCs w:val="22"/>
                <w:u w:val="single"/>
                <w:lang w:val="id-ID"/>
              </w:rPr>
              <w:t>Prof. Drs.Ec.Ir. Riyanarto Sarno,M.Sc,Ph.D</w:t>
            </w:r>
          </w:p>
          <w:p w:rsidR="004405B2" w:rsidRDefault="004405B2">
            <w:pPr>
              <w:spacing w:before="240" w:after="240"/>
              <w:jc w:val="center"/>
              <w:rPr>
                <w:rFonts w:eastAsia="Times New Roman"/>
                <w:sz w:val="22"/>
                <w:szCs w:val="22"/>
                <w:lang w:val="id-ID"/>
              </w:rPr>
            </w:pPr>
            <w:r>
              <w:rPr>
                <w:rFonts w:eastAsia="Times New Roman"/>
                <w:b/>
                <w:sz w:val="22"/>
                <w:szCs w:val="22"/>
                <w:lang w:val="id-ID"/>
              </w:rPr>
              <w:t>NIP.</w:t>
            </w:r>
            <w:r>
              <w:rPr>
                <w:rFonts w:eastAsia="Times New Roman"/>
                <w:color w:val="000000"/>
                <w:sz w:val="22"/>
                <w:szCs w:val="22"/>
                <w:lang w:val="id-ID"/>
              </w:rPr>
              <w:t xml:space="preserve"> </w:t>
            </w:r>
            <w:r>
              <w:rPr>
                <w:rStyle w:val="apple-style-span"/>
                <w:rFonts w:eastAsia="Times New Roman"/>
                <w:b/>
                <w:color w:val="000000"/>
                <w:sz w:val="22"/>
                <w:szCs w:val="22"/>
                <w:lang w:val="id-ID"/>
              </w:rPr>
              <w:t>195908031986011001</w:t>
            </w:r>
          </w:p>
        </w:tc>
        <w:tc>
          <w:tcPr>
            <w:tcW w:w="4691" w:type="dxa"/>
          </w:tcPr>
          <w:p w:rsidR="004405B2" w:rsidRDefault="004405B2">
            <w:pPr>
              <w:pStyle w:val="Heading1"/>
              <w:spacing w:before="240" w:after="240"/>
              <w:jc w:val="center"/>
              <w:rPr>
                <w:rFonts w:ascii="Times New Roman" w:eastAsia="Times New Roman" w:hAnsi="Times New Roman" w:cs="Times New Roman"/>
                <w:sz w:val="22"/>
                <w:szCs w:val="22"/>
                <w:lang w:val="id-ID"/>
              </w:rPr>
            </w:pPr>
            <w:r>
              <w:rPr>
                <w:rFonts w:ascii="Times New Roman" w:hAnsi="Times New Roman"/>
                <w:sz w:val="22"/>
                <w:szCs w:val="22"/>
                <w:lang w:val="id-ID"/>
              </w:rPr>
              <w:t>Dosen pembimbing II</w:t>
            </w:r>
          </w:p>
          <w:p w:rsidR="004405B2" w:rsidRDefault="004405B2">
            <w:pPr>
              <w:spacing w:before="240" w:after="240"/>
              <w:rPr>
                <w:rFonts w:eastAsia="Times New Roman"/>
                <w:sz w:val="22"/>
                <w:szCs w:val="22"/>
                <w:lang w:val="id-ID"/>
              </w:rPr>
            </w:pPr>
          </w:p>
          <w:p w:rsidR="004405B2" w:rsidRDefault="004405B2">
            <w:pPr>
              <w:spacing w:before="240" w:after="240"/>
              <w:rPr>
                <w:rFonts w:eastAsia="Times New Roman"/>
                <w:sz w:val="22"/>
                <w:szCs w:val="22"/>
                <w:lang w:val="id-ID"/>
              </w:rPr>
            </w:pPr>
          </w:p>
          <w:p w:rsidR="004405B2" w:rsidRDefault="004405B2">
            <w:pPr>
              <w:spacing w:before="240" w:after="240"/>
              <w:jc w:val="center"/>
              <w:rPr>
                <w:rFonts w:eastAsia="Times New Roman"/>
                <w:sz w:val="22"/>
                <w:szCs w:val="22"/>
                <w:lang w:val="id-ID"/>
              </w:rPr>
            </w:pPr>
          </w:p>
          <w:p w:rsidR="004405B2" w:rsidRDefault="004405B2">
            <w:pPr>
              <w:spacing w:before="240" w:after="240"/>
              <w:jc w:val="center"/>
              <w:rPr>
                <w:rFonts w:eastAsia="Times New Roman"/>
                <w:b/>
                <w:sz w:val="22"/>
                <w:szCs w:val="22"/>
                <w:u w:val="single"/>
                <w:lang w:val="id-ID"/>
              </w:rPr>
            </w:pPr>
            <w:r>
              <w:rPr>
                <w:rFonts w:eastAsia="Times New Roman"/>
                <w:b/>
                <w:sz w:val="22"/>
                <w:szCs w:val="22"/>
                <w:u w:val="single"/>
                <w:lang w:val="id-ID"/>
              </w:rPr>
              <w:t>Dwi Sunaryono, S.Kom, M.Kom</w:t>
            </w:r>
          </w:p>
          <w:p w:rsidR="004405B2" w:rsidRDefault="004405B2">
            <w:pPr>
              <w:spacing w:before="240" w:after="240"/>
              <w:jc w:val="center"/>
              <w:rPr>
                <w:rFonts w:eastAsia="Times New Roman"/>
                <w:b/>
                <w:sz w:val="22"/>
                <w:szCs w:val="22"/>
                <w:u w:val="single"/>
                <w:lang w:val="id-ID"/>
              </w:rPr>
            </w:pPr>
            <w:r>
              <w:rPr>
                <w:rFonts w:eastAsia="Times New Roman"/>
                <w:b/>
                <w:sz w:val="22"/>
                <w:szCs w:val="22"/>
                <w:lang w:val="id-ID"/>
              </w:rPr>
              <w:t>NIP.</w:t>
            </w:r>
            <w:r>
              <w:rPr>
                <w:rFonts w:eastAsia="Times New Roman"/>
                <w:color w:val="000000"/>
                <w:sz w:val="22"/>
                <w:szCs w:val="22"/>
                <w:lang w:val="id-ID"/>
              </w:rPr>
              <w:t xml:space="preserve"> </w:t>
            </w:r>
            <w:r>
              <w:rPr>
                <w:rStyle w:val="apple-style-span"/>
                <w:rFonts w:eastAsia="Times New Roman"/>
                <w:b/>
                <w:color w:val="000000"/>
                <w:sz w:val="22"/>
                <w:szCs w:val="22"/>
                <w:lang w:val="id-ID"/>
              </w:rPr>
              <w:t>197205281997021001</w:t>
            </w:r>
          </w:p>
        </w:tc>
      </w:tr>
    </w:tbl>
    <w:p w:rsidR="004405B2" w:rsidRDefault="004405B2" w:rsidP="004405B2">
      <w:pPr>
        <w:spacing w:before="240" w:after="240"/>
        <w:rPr>
          <w:sz w:val="22"/>
          <w:szCs w:val="22"/>
          <w:lang w:val="id-ID"/>
        </w:rPr>
      </w:pPr>
    </w:p>
    <w:p w:rsidR="001A0F53" w:rsidRPr="004405B2" w:rsidRDefault="00AD364F" w:rsidP="004405B2"/>
    <w:sectPr w:rsidR="001A0F53" w:rsidRPr="004405B2">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64F" w:rsidRDefault="00AD364F" w:rsidP="00AC04FF">
      <w:r>
        <w:separator/>
      </w:r>
    </w:p>
  </w:endnote>
  <w:endnote w:type="continuationSeparator" w:id="0">
    <w:p w:rsidR="00AD364F" w:rsidRDefault="00AD364F" w:rsidP="00AC0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04FF" w:rsidRDefault="00AC04FF"/>
  <w:tbl>
    <w:tblPr>
      <w:tblW w:w="0" w:type="auto"/>
      <w:jc w:val="center"/>
      <w:tblLook w:val="04A0" w:firstRow="1" w:lastRow="0" w:firstColumn="1" w:lastColumn="0" w:noHBand="0" w:noVBand="1"/>
    </w:tblPr>
    <w:tblGrid>
      <w:gridCol w:w="2660"/>
      <w:gridCol w:w="2955"/>
      <w:gridCol w:w="2247"/>
      <w:gridCol w:w="1097"/>
    </w:tblGrid>
    <w:tr w:rsidR="00AC04FF" w:rsidTr="004179BD">
      <w:trPr>
        <w:jc w:val="center"/>
      </w:trPr>
      <w:tc>
        <w:tcPr>
          <w:tcW w:w="2660" w:type="dxa"/>
          <w:shd w:val="clear" w:color="auto" w:fill="auto"/>
        </w:tcPr>
        <w:p w:rsidR="00AC04FF" w:rsidRPr="00352141" w:rsidRDefault="00AC04FF" w:rsidP="004179BD">
          <w:pPr>
            <w:pStyle w:val="Footer"/>
            <w:rPr>
              <w:lang w:val="id-ID"/>
            </w:rPr>
          </w:pPr>
          <w:r w:rsidRPr="00352141">
            <w:rPr>
              <w:lang w:val="id-ID"/>
            </w:rPr>
            <w:t>Paraf pembimbing 1:</w:t>
          </w:r>
        </w:p>
      </w:tc>
      <w:tc>
        <w:tcPr>
          <w:tcW w:w="2955" w:type="dxa"/>
          <w:shd w:val="clear" w:color="auto" w:fill="auto"/>
        </w:tcPr>
        <w:p w:rsidR="00AC04FF" w:rsidRPr="00352141" w:rsidRDefault="00AC04FF" w:rsidP="004179BD">
          <w:pPr>
            <w:pStyle w:val="Footer"/>
            <w:rPr>
              <w:lang w:val="id-ID"/>
            </w:rPr>
          </w:pPr>
          <w:r w:rsidRPr="00352141">
            <w:rPr>
              <w:lang w:val="id-ID"/>
            </w:rPr>
            <w:t>Paraf pembimbing 2:</w:t>
          </w:r>
        </w:p>
      </w:tc>
      <w:tc>
        <w:tcPr>
          <w:tcW w:w="2247" w:type="dxa"/>
          <w:shd w:val="clear" w:color="auto" w:fill="auto"/>
        </w:tcPr>
        <w:p w:rsidR="00AC04FF" w:rsidRPr="00352141" w:rsidRDefault="00AC04FF" w:rsidP="004179BD">
          <w:pPr>
            <w:pStyle w:val="Footer"/>
            <w:rPr>
              <w:lang w:val="id-ID"/>
            </w:rPr>
          </w:pPr>
          <w:r w:rsidRPr="00352141">
            <w:rPr>
              <w:lang w:val="id-ID"/>
            </w:rPr>
            <w:t>Tanggal:</w:t>
          </w:r>
        </w:p>
      </w:tc>
      <w:tc>
        <w:tcPr>
          <w:tcW w:w="1097" w:type="dxa"/>
          <w:shd w:val="clear" w:color="auto" w:fill="auto"/>
        </w:tcPr>
        <w:p w:rsidR="00AC04FF" w:rsidRPr="00352141" w:rsidRDefault="00AC04FF" w:rsidP="004179BD">
          <w:pPr>
            <w:pStyle w:val="Footer"/>
            <w:rPr>
              <w:lang w:val="id-ID"/>
            </w:rPr>
          </w:pPr>
          <w:r w:rsidRPr="00352141">
            <w:rPr>
              <w:lang w:val="id-ID"/>
            </w:rPr>
            <w:t xml:space="preserve">Hal </w:t>
          </w:r>
          <w:r w:rsidRPr="00352141">
            <w:rPr>
              <w:lang w:val="id-ID"/>
            </w:rPr>
            <w:fldChar w:fldCharType="begin"/>
          </w:r>
          <w:r w:rsidRPr="00352141">
            <w:rPr>
              <w:lang w:val="id-ID"/>
            </w:rPr>
            <w:instrText xml:space="preserve"> PAGE   \* MERGEFORMAT </w:instrText>
          </w:r>
          <w:r w:rsidRPr="00352141">
            <w:rPr>
              <w:lang w:val="id-ID"/>
            </w:rPr>
            <w:fldChar w:fldCharType="separate"/>
          </w:r>
          <w:r w:rsidR="00963CCC">
            <w:rPr>
              <w:noProof/>
              <w:lang w:val="id-ID"/>
            </w:rPr>
            <w:t>3</w:t>
          </w:r>
          <w:r w:rsidRPr="00352141">
            <w:rPr>
              <w:noProof/>
              <w:lang w:val="id-ID"/>
            </w:rPr>
            <w:fldChar w:fldCharType="end"/>
          </w:r>
        </w:p>
      </w:tc>
    </w:tr>
  </w:tbl>
  <w:p w:rsidR="00AC04FF" w:rsidRPr="008D0122" w:rsidRDefault="00AC04FF" w:rsidP="00AC04FF">
    <w:pPr>
      <w:pStyle w:val="Footer"/>
    </w:pPr>
  </w:p>
  <w:p w:rsidR="00AC04FF" w:rsidRDefault="00AC04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64F" w:rsidRDefault="00AD364F" w:rsidP="00AC04FF">
      <w:r>
        <w:separator/>
      </w:r>
    </w:p>
  </w:footnote>
  <w:footnote w:type="continuationSeparator" w:id="0">
    <w:p w:rsidR="00AD364F" w:rsidRDefault="00AD364F" w:rsidP="00AC04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start w:val="1"/>
      <w:numFmt w:val="lowerRoman"/>
      <w:lvlText w:val="%3."/>
      <w:lvlJc w:val="right"/>
      <w:pPr>
        <w:ind w:left="3578" w:hanging="180"/>
      </w:pPr>
    </w:lvl>
    <w:lvl w:ilvl="3" w:tplc="0421000F">
      <w:start w:val="1"/>
      <w:numFmt w:val="decimal"/>
      <w:lvlText w:val="%4."/>
      <w:lvlJc w:val="left"/>
      <w:pPr>
        <w:ind w:left="4298" w:hanging="360"/>
      </w:pPr>
    </w:lvl>
    <w:lvl w:ilvl="4" w:tplc="04210019">
      <w:start w:val="1"/>
      <w:numFmt w:val="lowerLetter"/>
      <w:lvlText w:val="%5."/>
      <w:lvlJc w:val="left"/>
      <w:pPr>
        <w:ind w:left="5018" w:hanging="360"/>
      </w:pPr>
    </w:lvl>
    <w:lvl w:ilvl="5" w:tplc="0421001B">
      <w:start w:val="1"/>
      <w:numFmt w:val="lowerRoman"/>
      <w:lvlText w:val="%6."/>
      <w:lvlJc w:val="right"/>
      <w:pPr>
        <w:ind w:left="5738" w:hanging="180"/>
      </w:pPr>
    </w:lvl>
    <w:lvl w:ilvl="6" w:tplc="0421000F">
      <w:start w:val="1"/>
      <w:numFmt w:val="decimal"/>
      <w:lvlText w:val="%7."/>
      <w:lvlJc w:val="left"/>
      <w:pPr>
        <w:ind w:left="6458" w:hanging="360"/>
      </w:pPr>
    </w:lvl>
    <w:lvl w:ilvl="7" w:tplc="04210019">
      <w:start w:val="1"/>
      <w:numFmt w:val="lowerLetter"/>
      <w:lvlText w:val="%8."/>
      <w:lvlJc w:val="left"/>
      <w:pPr>
        <w:ind w:left="7178" w:hanging="360"/>
      </w:pPr>
    </w:lvl>
    <w:lvl w:ilvl="8" w:tplc="0421001B">
      <w:start w:val="1"/>
      <w:numFmt w:val="lowerRoman"/>
      <w:lvlText w:val="%9."/>
      <w:lvlJc w:val="right"/>
      <w:pPr>
        <w:ind w:left="7898" w:hanging="180"/>
      </w:pPr>
    </w:lvl>
  </w:abstractNum>
  <w:abstractNum w:abstractNumId="1">
    <w:nsid w:val="174F6370"/>
    <w:multiLevelType w:val="hybridMultilevel"/>
    <w:tmpl w:val="CF6E5E92"/>
    <w:lvl w:ilvl="0" w:tplc="6A14132E">
      <w:start w:val="1"/>
      <w:numFmt w:val="decimal"/>
      <w:lvlText w:val="[%1] "/>
      <w:lvlJc w:val="left"/>
      <w:pPr>
        <w:ind w:left="1260" w:hanging="360"/>
      </w:pPr>
      <w:rPr>
        <w:sz w:val="24"/>
        <w:szCs w:val="24"/>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2">
    <w:nsid w:val="260126CE"/>
    <w:multiLevelType w:val="hybridMultilevel"/>
    <w:tmpl w:val="E5E2950C"/>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3">
    <w:nsid w:val="289924AE"/>
    <w:multiLevelType w:val="hybridMultilevel"/>
    <w:tmpl w:val="E68AC282"/>
    <w:lvl w:ilvl="0" w:tplc="04090019">
      <w:start w:val="1"/>
      <w:numFmt w:val="lowerLetter"/>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4BC16771"/>
    <w:multiLevelType w:val="hybridMultilevel"/>
    <w:tmpl w:val="D7E2ACAE"/>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3A74E518">
      <w:start w:val="1"/>
      <w:numFmt w:val="lowerRoman"/>
      <w:lvlText w:val="%3."/>
      <w:lvlJc w:val="right"/>
      <w:pPr>
        <w:ind w:left="2880" w:hanging="180"/>
      </w:pPr>
      <w:rPr>
        <w:i w:val="0"/>
      </w:rPr>
    </w:lvl>
    <w:lvl w:ilvl="3" w:tplc="04090001">
      <w:start w:val="1"/>
      <w:numFmt w:val="bullet"/>
      <w:lvlText w:val=""/>
      <w:lvlJc w:val="left"/>
      <w:pPr>
        <w:ind w:left="3600" w:hanging="360"/>
      </w:pPr>
      <w:rPr>
        <w:rFonts w:ascii="Symbol" w:hAnsi="Symbol" w:hint="default"/>
      </w:r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5">
    <w:nsid w:val="566E7580"/>
    <w:multiLevelType w:val="hybridMultilevel"/>
    <w:tmpl w:val="AAF866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5B4B14AE"/>
    <w:multiLevelType w:val="hybridMultilevel"/>
    <w:tmpl w:val="0D7219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nsid w:val="675735F8"/>
    <w:multiLevelType w:val="hybridMultilevel"/>
    <w:tmpl w:val="4232F57A"/>
    <w:lvl w:ilvl="0" w:tplc="0421000F">
      <w:start w:val="1"/>
      <w:numFmt w:val="decimal"/>
      <w:lvlText w:val="%1."/>
      <w:lvlJc w:val="left"/>
      <w:pPr>
        <w:ind w:left="720" w:hanging="360"/>
      </w:pPr>
    </w:lvl>
    <w:lvl w:ilvl="1" w:tplc="E34205B8">
      <w:start w:val="1"/>
      <w:numFmt w:val="lowerLetter"/>
      <w:lvlText w:val="%2."/>
      <w:lvlJc w:val="left"/>
      <w:pPr>
        <w:ind w:left="1440" w:hanging="360"/>
      </w:pPr>
      <w:rPr>
        <w:sz w:val="22"/>
        <w:szCs w:val="22"/>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6B57433B"/>
    <w:multiLevelType w:val="hybridMultilevel"/>
    <w:tmpl w:val="F0E051C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77D03D73"/>
    <w:multiLevelType w:val="hybridMultilevel"/>
    <w:tmpl w:val="6BA88FD0"/>
    <w:lvl w:ilvl="0" w:tplc="0421000F">
      <w:start w:val="1"/>
      <w:numFmt w:val="decimal"/>
      <w:lvlText w:val="%1."/>
      <w:lvlJc w:val="left"/>
      <w:pPr>
        <w:ind w:left="720" w:hanging="360"/>
      </w:pPr>
    </w:lvl>
    <w:lvl w:ilvl="1" w:tplc="0421000F">
      <w:start w:val="1"/>
      <w:numFmt w:val="decimal"/>
      <w:lvlText w:val="%2."/>
      <w:lvlJc w:val="left"/>
      <w:pPr>
        <w:ind w:left="1440" w:hanging="360"/>
      </w:pPr>
      <w:rPr>
        <w:sz w:val="24"/>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lvlOverride w:ilvl="2"/>
    <w:lvlOverride w:ilvl="3"/>
    <w:lvlOverride w:ilvl="4"/>
    <w:lvlOverride w:ilvl="5"/>
    <w:lvlOverride w:ilvl="6"/>
    <w:lvlOverride w:ilvl="7"/>
    <w:lvlOverride w:ilvl="8"/>
  </w:num>
  <w:num w:numId="6">
    <w:abstractNumId w:val="6"/>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5B2"/>
    <w:rsid w:val="00035E72"/>
    <w:rsid w:val="00042AED"/>
    <w:rsid w:val="0007238C"/>
    <w:rsid w:val="00191F4E"/>
    <w:rsid w:val="003A6EFE"/>
    <w:rsid w:val="004405B2"/>
    <w:rsid w:val="00516613"/>
    <w:rsid w:val="00525FB6"/>
    <w:rsid w:val="00546F3E"/>
    <w:rsid w:val="005474DF"/>
    <w:rsid w:val="00650AE9"/>
    <w:rsid w:val="00681423"/>
    <w:rsid w:val="007108E2"/>
    <w:rsid w:val="00715B8D"/>
    <w:rsid w:val="00746EAB"/>
    <w:rsid w:val="0077317D"/>
    <w:rsid w:val="007B718A"/>
    <w:rsid w:val="00812F9B"/>
    <w:rsid w:val="00816F2C"/>
    <w:rsid w:val="008221E0"/>
    <w:rsid w:val="008836D1"/>
    <w:rsid w:val="00963CCC"/>
    <w:rsid w:val="009C18EE"/>
    <w:rsid w:val="009C69D8"/>
    <w:rsid w:val="00A40DA3"/>
    <w:rsid w:val="00AA4849"/>
    <w:rsid w:val="00AB28D7"/>
    <w:rsid w:val="00AB691F"/>
    <w:rsid w:val="00AC04FF"/>
    <w:rsid w:val="00AD364F"/>
    <w:rsid w:val="00C259BD"/>
    <w:rsid w:val="00D551FC"/>
    <w:rsid w:val="00DA5E42"/>
    <w:rsid w:val="00DD39C6"/>
    <w:rsid w:val="00E44B48"/>
    <w:rsid w:val="00EF59EA"/>
    <w:rsid w:val="00F10935"/>
    <w:rsid w:val="00F13FDF"/>
    <w:rsid w:val="00F20E80"/>
    <w:rsid w:val="00FB3C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5B2"/>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4405B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405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9"/>
    <w:qFormat/>
    <w:rsid w:val="004405B2"/>
    <w:pPr>
      <w:spacing w:before="100" w:beforeAutospacing="1" w:after="100" w:afterAutospacing="1"/>
      <w:outlineLvl w:val="4"/>
    </w:pPr>
    <w:rPr>
      <w:rFonts w:eastAsia="Times New Roman"/>
      <w:b/>
      <w:bCs/>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405B2"/>
    <w:rPr>
      <w:rFonts w:ascii="Times New Roman" w:eastAsia="Times New Roman" w:hAnsi="Times New Roman" w:cs="Times New Roman"/>
      <w:b/>
      <w:bCs/>
      <w:sz w:val="20"/>
      <w:szCs w:val="20"/>
      <w:lang w:eastAsia="id-ID"/>
    </w:rPr>
  </w:style>
  <w:style w:type="character" w:styleId="Strong">
    <w:name w:val="Strong"/>
    <w:basedOn w:val="DefaultParagraphFont"/>
    <w:uiPriority w:val="22"/>
    <w:qFormat/>
    <w:rsid w:val="004405B2"/>
    <w:rPr>
      <w:b/>
      <w:bCs/>
    </w:rPr>
  </w:style>
  <w:style w:type="paragraph" w:styleId="NormalWeb">
    <w:name w:val="Normal (Web)"/>
    <w:basedOn w:val="Normal"/>
    <w:uiPriority w:val="99"/>
    <w:semiHidden/>
    <w:unhideWhenUsed/>
    <w:rsid w:val="004405B2"/>
    <w:pPr>
      <w:spacing w:before="100" w:beforeAutospacing="1" w:after="100" w:afterAutospacing="1"/>
    </w:pPr>
    <w:rPr>
      <w:rFonts w:eastAsia="Times New Roman"/>
      <w:sz w:val="24"/>
      <w:szCs w:val="24"/>
      <w:lang w:eastAsia="id-ID"/>
    </w:rPr>
  </w:style>
  <w:style w:type="character" w:customStyle="1" w:styleId="Heading1Char">
    <w:name w:val="Heading 1 Char"/>
    <w:basedOn w:val="DefaultParagraphFont"/>
    <w:link w:val="Heading1"/>
    <w:uiPriority w:val="9"/>
    <w:rsid w:val="004405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405B2"/>
    <w:rPr>
      <w:rFonts w:asciiTheme="majorHAnsi" w:eastAsiaTheme="majorEastAsia" w:hAnsiTheme="majorHAnsi" w:cstheme="majorBidi"/>
      <w:b/>
      <w:bCs/>
      <w:color w:val="4F81BD" w:themeColor="accent1"/>
      <w:sz w:val="26"/>
      <w:szCs w:val="26"/>
    </w:rPr>
  </w:style>
  <w:style w:type="paragraph" w:styleId="BodyTextIndent">
    <w:name w:val="Body Text Indent"/>
    <w:basedOn w:val="Normal"/>
    <w:link w:val="BodyTextIndentChar"/>
    <w:unhideWhenUsed/>
    <w:rsid w:val="004405B2"/>
    <w:pPr>
      <w:spacing w:line="360" w:lineRule="auto"/>
      <w:ind w:left="360"/>
      <w:jc w:val="both"/>
    </w:pPr>
    <w:rPr>
      <w:sz w:val="24"/>
      <w:lang w:val="en-US" w:eastAsia="x-none"/>
    </w:rPr>
  </w:style>
  <w:style w:type="character" w:customStyle="1" w:styleId="BodyTextIndentChar">
    <w:name w:val="Body Text Indent Char"/>
    <w:basedOn w:val="DefaultParagraphFont"/>
    <w:link w:val="BodyTextIndent"/>
    <w:rsid w:val="004405B2"/>
    <w:rPr>
      <w:rFonts w:ascii="Times New Roman" w:eastAsia="MS Mincho" w:hAnsi="Times New Roman" w:cs="Times New Roman"/>
      <w:sz w:val="24"/>
      <w:szCs w:val="20"/>
      <w:lang w:val="en-US" w:eastAsia="x-none"/>
    </w:rPr>
  </w:style>
  <w:style w:type="paragraph" w:styleId="ListParagraph">
    <w:name w:val="List Paragraph"/>
    <w:basedOn w:val="Normal"/>
    <w:uiPriority w:val="34"/>
    <w:qFormat/>
    <w:rsid w:val="004405B2"/>
    <w:pPr>
      <w:ind w:left="720"/>
      <w:contextualSpacing/>
    </w:pPr>
  </w:style>
  <w:style w:type="paragraph" w:customStyle="1" w:styleId="MediumGrid1-Accent21">
    <w:name w:val="Medium Grid 1 - Accent 21"/>
    <w:basedOn w:val="Normal"/>
    <w:uiPriority w:val="34"/>
    <w:qFormat/>
    <w:rsid w:val="004405B2"/>
    <w:pPr>
      <w:ind w:left="720"/>
      <w:contextualSpacing/>
    </w:pPr>
  </w:style>
  <w:style w:type="paragraph" w:customStyle="1" w:styleId="Bibliography1">
    <w:name w:val="Bibliography1"/>
    <w:basedOn w:val="Normal"/>
    <w:next w:val="Normal"/>
    <w:uiPriority w:val="37"/>
    <w:semiHidden/>
    <w:rsid w:val="004405B2"/>
  </w:style>
  <w:style w:type="character" w:customStyle="1" w:styleId="apple-style-span">
    <w:name w:val="apple-style-span"/>
    <w:rsid w:val="004405B2"/>
  </w:style>
  <w:style w:type="paragraph" w:styleId="BalloonText">
    <w:name w:val="Balloon Text"/>
    <w:basedOn w:val="Normal"/>
    <w:link w:val="BalloonTextChar"/>
    <w:uiPriority w:val="99"/>
    <w:semiHidden/>
    <w:unhideWhenUsed/>
    <w:rsid w:val="004405B2"/>
    <w:rPr>
      <w:rFonts w:ascii="Tahoma" w:hAnsi="Tahoma" w:cs="Tahoma"/>
      <w:sz w:val="16"/>
      <w:szCs w:val="16"/>
    </w:rPr>
  </w:style>
  <w:style w:type="character" w:customStyle="1" w:styleId="BalloonTextChar">
    <w:name w:val="Balloon Text Char"/>
    <w:basedOn w:val="DefaultParagraphFont"/>
    <w:link w:val="BalloonText"/>
    <w:uiPriority w:val="99"/>
    <w:semiHidden/>
    <w:rsid w:val="004405B2"/>
    <w:rPr>
      <w:rFonts w:ascii="Tahoma" w:eastAsia="MS Mincho" w:hAnsi="Tahoma" w:cs="Tahoma"/>
      <w:sz w:val="16"/>
      <w:szCs w:val="16"/>
      <w:lang w:val="en-AU"/>
    </w:rPr>
  </w:style>
  <w:style w:type="paragraph" w:styleId="Header">
    <w:name w:val="header"/>
    <w:basedOn w:val="Normal"/>
    <w:link w:val="HeaderChar"/>
    <w:uiPriority w:val="99"/>
    <w:unhideWhenUsed/>
    <w:rsid w:val="00AC04FF"/>
    <w:pPr>
      <w:tabs>
        <w:tab w:val="center" w:pos="4513"/>
        <w:tab w:val="right" w:pos="9026"/>
      </w:tabs>
    </w:pPr>
  </w:style>
  <w:style w:type="character" w:customStyle="1" w:styleId="HeaderChar">
    <w:name w:val="Header Char"/>
    <w:basedOn w:val="DefaultParagraphFont"/>
    <w:link w:val="Header"/>
    <w:uiPriority w:val="99"/>
    <w:rsid w:val="00AC04FF"/>
    <w:rPr>
      <w:rFonts w:ascii="Times New Roman" w:eastAsia="MS Mincho" w:hAnsi="Times New Roman" w:cs="Times New Roman"/>
      <w:sz w:val="20"/>
      <w:szCs w:val="20"/>
      <w:lang w:val="en-AU"/>
    </w:rPr>
  </w:style>
  <w:style w:type="paragraph" w:styleId="Footer">
    <w:name w:val="footer"/>
    <w:basedOn w:val="Normal"/>
    <w:link w:val="FooterChar"/>
    <w:uiPriority w:val="99"/>
    <w:unhideWhenUsed/>
    <w:rsid w:val="00AC04FF"/>
    <w:pPr>
      <w:tabs>
        <w:tab w:val="center" w:pos="4513"/>
        <w:tab w:val="right" w:pos="9026"/>
      </w:tabs>
    </w:pPr>
  </w:style>
  <w:style w:type="character" w:customStyle="1" w:styleId="FooterChar">
    <w:name w:val="Footer Char"/>
    <w:basedOn w:val="DefaultParagraphFont"/>
    <w:link w:val="Footer"/>
    <w:uiPriority w:val="99"/>
    <w:rsid w:val="00AC04FF"/>
    <w:rPr>
      <w:rFonts w:ascii="Times New Roman" w:eastAsia="MS Mincho" w:hAnsi="Times New Roman" w:cs="Times New Roman"/>
      <w:sz w:val="20"/>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5B2"/>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4405B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405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9"/>
    <w:qFormat/>
    <w:rsid w:val="004405B2"/>
    <w:pPr>
      <w:spacing w:before="100" w:beforeAutospacing="1" w:after="100" w:afterAutospacing="1"/>
      <w:outlineLvl w:val="4"/>
    </w:pPr>
    <w:rPr>
      <w:rFonts w:eastAsia="Times New Roman"/>
      <w:b/>
      <w:bCs/>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405B2"/>
    <w:rPr>
      <w:rFonts w:ascii="Times New Roman" w:eastAsia="Times New Roman" w:hAnsi="Times New Roman" w:cs="Times New Roman"/>
      <w:b/>
      <w:bCs/>
      <w:sz w:val="20"/>
      <w:szCs w:val="20"/>
      <w:lang w:eastAsia="id-ID"/>
    </w:rPr>
  </w:style>
  <w:style w:type="character" w:styleId="Strong">
    <w:name w:val="Strong"/>
    <w:basedOn w:val="DefaultParagraphFont"/>
    <w:uiPriority w:val="22"/>
    <w:qFormat/>
    <w:rsid w:val="004405B2"/>
    <w:rPr>
      <w:b/>
      <w:bCs/>
    </w:rPr>
  </w:style>
  <w:style w:type="paragraph" w:styleId="NormalWeb">
    <w:name w:val="Normal (Web)"/>
    <w:basedOn w:val="Normal"/>
    <w:uiPriority w:val="99"/>
    <w:semiHidden/>
    <w:unhideWhenUsed/>
    <w:rsid w:val="004405B2"/>
    <w:pPr>
      <w:spacing w:before="100" w:beforeAutospacing="1" w:after="100" w:afterAutospacing="1"/>
    </w:pPr>
    <w:rPr>
      <w:rFonts w:eastAsia="Times New Roman"/>
      <w:sz w:val="24"/>
      <w:szCs w:val="24"/>
      <w:lang w:eastAsia="id-ID"/>
    </w:rPr>
  </w:style>
  <w:style w:type="character" w:customStyle="1" w:styleId="Heading1Char">
    <w:name w:val="Heading 1 Char"/>
    <w:basedOn w:val="DefaultParagraphFont"/>
    <w:link w:val="Heading1"/>
    <w:uiPriority w:val="9"/>
    <w:rsid w:val="004405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405B2"/>
    <w:rPr>
      <w:rFonts w:asciiTheme="majorHAnsi" w:eastAsiaTheme="majorEastAsia" w:hAnsiTheme="majorHAnsi" w:cstheme="majorBidi"/>
      <w:b/>
      <w:bCs/>
      <w:color w:val="4F81BD" w:themeColor="accent1"/>
      <w:sz w:val="26"/>
      <w:szCs w:val="26"/>
    </w:rPr>
  </w:style>
  <w:style w:type="paragraph" w:styleId="BodyTextIndent">
    <w:name w:val="Body Text Indent"/>
    <w:basedOn w:val="Normal"/>
    <w:link w:val="BodyTextIndentChar"/>
    <w:unhideWhenUsed/>
    <w:rsid w:val="004405B2"/>
    <w:pPr>
      <w:spacing w:line="360" w:lineRule="auto"/>
      <w:ind w:left="360"/>
      <w:jc w:val="both"/>
    </w:pPr>
    <w:rPr>
      <w:sz w:val="24"/>
      <w:lang w:val="en-US" w:eastAsia="x-none"/>
    </w:rPr>
  </w:style>
  <w:style w:type="character" w:customStyle="1" w:styleId="BodyTextIndentChar">
    <w:name w:val="Body Text Indent Char"/>
    <w:basedOn w:val="DefaultParagraphFont"/>
    <w:link w:val="BodyTextIndent"/>
    <w:rsid w:val="004405B2"/>
    <w:rPr>
      <w:rFonts w:ascii="Times New Roman" w:eastAsia="MS Mincho" w:hAnsi="Times New Roman" w:cs="Times New Roman"/>
      <w:sz w:val="24"/>
      <w:szCs w:val="20"/>
      <w:lang w:val="en-US" w:eastAsia="x-none"/>
    </w:rPr>
  </w:style>
  <w:style w:type="paragraph" w:styleId="ListParagraph">
    <w:name w:val="List Paragraph"/>
    <w:basedOn w:val="Normal"/>
    <w:uiPriority w:val="34"/>
    <w:qFormat/>
    <w:rsid w:val="004405B2"/>
    <w:pPr>
      <w:ind w:left="720"/>
      <w:contextualSpacing/>
    </w:pPr>
  </w:style>
  <w:style w:type="paragraph" w:customStyle="1" w:styleId="MediumGrid1-Accent21">
    <w:name w:val="Medium Grid 1 - Accent 21"/>
    <w:basedOn w:val="Normal"/>
    <w:uiPriority w:val="34"/>
    <w:qFormat/>
    <w:rsid w:val="004405B2"/>
    <w:pPr>
      <w:ind w:left="720"/>
      <w:contextualSpacing/>
    </w:pPr>
  </w:style>
  <w:style w:type="paragraph" w:customStyle="1" w:styleId="Bibliography1">
    <w:name w:val="Bibliography1"/>
    <w:basedOn w:val="Normal"/>
    <w:next w:val="Normal"/>
    <w:uiPriority w:val="37"/>
    <w:semiHidden/>
    <w:rsid w:val="004405B2"/>
  </w:style>
  <w:style w:type="character" w:customStyle="1" w:styleId="apple-style-span">
    <w:name w:val="apple-style-span"/>
    <w:rsid w:val="004405B2"/>
  </w:style>
  <w:style w:type="paragraph" w:styleId="BalloonText">
    <w:name w:val="Balloon Text"/>
    <w:basedOn w:val="Normal"/>
    <w:link w:val="BalloonTextChar"/>
    <w:uiPriority w:val="99"/>
    <w:semiHidden/>
    <w:unhideWhenUsed/>
    <w:rsid w:val="004405B2"/>
    <w:rPr>
      <w:rFonts w:ascii="Tahoma" w:hAnsi="Tahoma" w:cs="Tahoma"/>
      <w:sz w:val="16"/>
      <w:szCs w:val="16"/>
    </w:rPr>
  </w:style>
  <w:style w:type="character" w:customStyle="1" w:styleId="BalloonTextChar">
    <w:name w:val="Balloon Text Char"/>
    <w:basedOn w:val="DefaultParagraphFont"/>
    <w:link w:val="BalloonText"/>
    <w:uiPriority w:val="99"/>
    <w:semiHidden/>
    <w:rsid w:val="004405B2"/>
    <w:rPr>
      <w:rFonts w:ascii="Tahoma" w:eastAsia="MS Mincho" w:hAnsi="Tahoma" w:cs="Tahoma"/>
      <w:sz w:val="16"/>
      <w:szCs w:val="16"/>
      <w:lang w:val="en-AU"/>
    </w:rPr>
  </w:style>
  <w:style w:type="paragraph" w:styleId="Header">
    <w:name w:val="header"/>
    <w:basedOn w:val="Normal"/>
    <w:link w:val="HeaderChar"/>
    <w:uiPriority w:val="99"/>
    <w:unhideWhenUsed/>
    <w:rsid w:val="00AC04FF"/>
    <w:pPr>
      <w:tabs>
        <w:tab w:val="center" w:pos="4513"/>
        <w:tab w:val="right" w:pos="9026"/>
      </w:tabs>
    </w:pPr>
  </w:style>
  <w:style w:type="character" w:customStyle="1" w:styleId="HeaderChar">
    <w:name w:val="Header Char"/>
    <w:basedOn w:val="DefaultParagraphFont"/>
    <w:link w:val="Header"/>
    <w:uiPriority w:val="99"/>
    <w:rsid w:val="00AC04FF"/>
    <w:rPr>
      <w:rFonts w:ascii="Times New Roman" w:eastAsia="MS Mincho" w:hAnsi="Times New Roman" w:cs="Times New Roman"/>
      <w:sz w:val="20"/>
      <w:szCs w:val="20"/>
      <w:lang w:val="en-AU"/>
    </w:rPr>
  </w:style>
  <w:style w:type="paragraph" w:styleId="Footer">
    <w:name w:val="footer"/>
    <w:basedOn w:val="Normal"/>
    <w:link w:val="FooterChar"/>
    <w:uiPriority w:val="99"/>
    <w:unhideWhenUsed/>
    <w:rsid w:val="00AC04FF"/>
    <w:pPr>
      <w:tabs>
        <w:tab w:val="center" w:pos="4513"/>
        <w:tab w:val="right" w:pos="9026"/>
      </w:tabs>
    </w:pPr>
  </w:style>
  <w:style w:type="character" w:customStyle="1" w:styleId="FooterChar">
    <w:name w:val="Footer Char"/>
    <w:basedOn w:val="DefaultParagraphFont"/>
    <w:link w:val="Footer"/>
    <w:uiPriority w:val="99"/>
    <w:rsid w:val="00AC04FF"/>
    <w:rPr>
      <w:rFonts w:ascii="Times New Roman" w:eastAsia="MS Mincho" w:hAnsi="Times New Roman" w:cs="Times New Roman"/>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521712">
      <w:bodyDiv w:val="1"/>
      <w:marLeft w:val="0"/>
      <w:marRight w:val="0"/>
      <w:marTop w:val="0"/>
      <w:marBottom w:val="0"/>
      <w:divBdr>
        <w:top w:val="none" w:sz="0" w:space="0" w:color="auto"/>
        <w:left w:val="none" w:sz="0" w:space="0" w:color="auto"/>
        <w:bottom w:val="none" w:sz="0" w:space="0" w:color="auto"/>
        <w:right w:val="none" w:sz="0" w:space="0" w:color="auto"/>
      </w:divBdr>
    </w:div>
    <w:div w:id="156344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3.bin"/><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8.emf"/><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ADDB96-3C83-430A-BB7C-64D2C6B2789A}" type="doc">
      <dgm:prSet loTypeId="urn:microsoft.com/office/officeart/2005/8/layout/hierarchy2" loCatId="hierarchy" qsTypeId="urn:microsoft.com/office/officeart/2005/8/quickstyle/3d1" qsCatId="3D" csTypeId="urn:microsoft.com/office/officeart/2005/8/colors/colorful5" csCatId="colorful" phldr="1"/>
      <dgm:spPr/>
      <dgm:t>
        <a:bodyPr/>
        <a:lstStyle/>
        <a:p>
          <a:endParaRPr lang="en-US"/>
        </a:p>
      </dgm:t>
    </dgm:pt>
    <dgm:pt modelId="{B4631301-A7B4-4037-A13F-943D7D183319}">
      <dgm:prSet phldrT="[Text]"/>
      <dgm:spPr/>
      <dgm:t>
        <a:bodyPr/>
        <a:lstStyle/>
        <a:p>
          <a:r>
            <a:rPr lang="id-ID"/>
            <a:t>Account Payable</a:t>
          </a:r>
          <a:endParaRPr lang="en-US"/>
        </a:p>
      </dgm:t>
    </dgm:pt>
    <dgm:pt modelId="{3A274FA8-E23B-48DF-B38B-6E63127B54BE}" type="parTrans" cxnId="{939C7574-317D-471D-A33D-90C78DA6F6BB}">
      <dgm:prSet/>
      <dgm:spPr/>
      <dgm:t>
        <a:bodyPr/>
        <a:lstStyle/>
        <a:p>
          <a:endParaRPr lang="en-US"/>
        </a:p>
      </dgm:t>
    </dgm:pt>
    <dgm:pt modelId="{8F041AA0-D9EE-46EC-8AFD-30C6EF694ABB}" type="sibTrans" cxnId="{939C7574-317D-471D-A33D-90C78DA6F6BB}">
      <dgm:prSet/>
      <dgm:spPr/>
      <dgm:t>
        <a:bodyPr/>
        <a:lstStyle/>
        <a:p>
          <a:endParaRPr lang="en-US"/>
        </a:p>
      </dgm:t>
    </dgm:pt>
    <dgm:pt modelId="{61421555-784E-4557-8F61-8BA8362931D6}">
      <dgm:prSet phldrT="[Text]"/>
      <dgm:spPr/>
      <dgm:t>
        <a:bodyPr/>
        <a:lstStyle/>
        <a:p>
          <a:r>
            <a:rPr lang="id-ID"/>
            <a:t>Account Payable Invoicing</a:t>
          </a:r>
          <a:endParaRPr lang="en-US"/>
        </a:p>
      </dgm:t>
    </dgm:pt>
    <dgm:pt modelId="{4D2B8066-510C-4CB1-9F01-A9EC72ED4548}" type="parTrans" cxnId="{99CAB143-5560-4984-8762-273E4296AE72}">
      <dgm:prSet/>
      <dgm:spPr/>
      <dgm:t>
        <a:bodyPr/>
        <a:lstStyle/>
        <a:p>
          <a:endParaRPr lang="en-US"/>
        </a:p>
      </dgm:t>
    </dgm:pt>
    <dgm:pt modelId="{5D39873F-0A9A-4DA5-A4D2-2F06AA17A193}" type="sibTrans" cxnId="{99CAB143-5560-4984-8762-273E4296AE72}">
      <dgm:prSet/>
      <dgm:spPr/>
      <dgm:t>
        <a:bodyPr/>
        <a:lstStyle/>
        <a:p>
          <a:endParaRPr lang="en-US"/>
        </a:p>
      </dgm:t>
    </dgm:pt>
    <dgm:pt modelId="{34CAF962-6774-47EE-B919-6F56F7082C2E}">
      <dgm:prSet phldrT="[Text]"/>
      <dgm:spPr/>
      <dgm:t>
        <a:bodyPr/>
        <a:lstStyle/>
        <a:p>
          <a:r>
            <a:rPr lang="id-ID"/>
            <a:t>Account Payable Adjustment</a:t>
          </a:r>
          <a:endParaRPr lang="en-US"/>
        </a:p>
      </dgm:t>
    </dgm:pt>
    <dgm:pt modelId="{005C95EC-FCE2-483E-8BA9-8E1C2702BFC5}" type="parTrans" cxnId="{760CBD32-5D24-4A82-A745-CD3CA5584520}">
      <dgm:prSet/>
      <dgm:spPr/>
      <dgm:t>
        <a:bodyPr/>
        <a:lstStyle/>
        <a:p>
          <a:endParaRPr lang="en-US"/>
        </a:p>
      </dgm:t>
    </dgm:pt>
    <dgm:pt modelId="{E1ECCEDD-807C-4EE3-BC5B-3A29241229CB}" type="sibTrans" cxnId="{760CBD32-5D24-4A82-A745-CD3CA5584520}">
      <dgm:prSet/>
      <dgm:spPr/>
      <dgm:t>
        <a:bodyPr/>
        <a:lstStyle/>
        <a:p>
          <a:endParaRPr lang="en-US"/>
        </a:p>
      </dgm:t>
    </dgm:pt>
    <dgm:pt modelId="{29F5512C-4DA1-44D8-AAF1-555A5B13D7D4}">
      <dgm:prSet phldrT="[Text]"/>
      <dgm:spPr/>
      <dgm:t>
        <a:bodyPr/>
        <a:lstStyle/>
        <a:p>
          <a:r>
            <a:rPr lang="id-ID"/>
            <a:t>Account Receivable</a:t>
          </a:r>
          <a:endParaRPr lang="en-US"/>
        </a:p>
      </dgm:t>
    </dgm:pt>
    <dgm:pt modelId="{CB1D7300-25C9-4CA6-A0BD-9C60E6239A25}" type="parTrans" cxnId="{12D380D6-5BE7-473A-A586-25F9E3524192}">
      <dgm:prSet/>
      <dgm:spPr/>
      <dgm:t>
        <a:bodyPr/>
        <a:lstStyle/>
        <a:p>
          <a:endParaRPr lang="id-ID"/>
        </a:p>
      </dgm:t>
    </dgm:pt>
    <dgm:pt modelId="{B7584514-FCB1-48CF-AF4E-294AE8115CCC}" type="sibTrans" cxnId="{12D380D6-5BE7-473A-A586-25F9E3524192}">
      <dgm:prSet/>
      <dgm:spPr/>
      <dgm:t>
        <a:bodyPr/>
        <a:lstStyle/>
        <a:p>
          <a:endParaRPr lang="id-ID"/>
        </a:p>
      </dgm:t>
    </dgm:pt>
    <dgm:pt modelId="{5467E69F-3A1F-440E-886D-C068761B7E36}">
      <dgm:prSet phldrT="[Text]"/>
      <dgm:spPr/>
      <dgm:t>
        <a:bodyPr/>
        <a:lstStyle/>
        <a:p>
          <a:r>
            <a:rPr lang="id-ID"/>
            <a:t>Account Receivable Invoicing</a:t>
          </a:r>
          <a:endParaRPr lang="en-US"/>
        </a:p>
      </dgm:t>
    </dgm:pt>
    <dgm:pt modelId="{05FF6227-58DB-4AB8-9B66-A725442CB3BD}" type="parTrans" cxnId="{F320D180-2920-437C-9930-F9F4F852A0B6}">
      <dgm:prSet/>
      <dgm:spPr/>
      <dgm:t>
        <a:bodyPr/>
        <a:lstStyle/>
        <a:p>
          <a:endParaRPr lang="id-ID"/>
        </a:p>
      </dgm:t>
    </dgm:pt>
    <dgm:pt modelId="{85ECEE98-59F6-41E5-BA22-56049FD5B597}" type="sibTrans" cxnId="{F320D180-2920-437C-9930-F9F4F852A0B6}">
      <dgm:prSet/>
      <dgm:spPr/>
      <dgm:t>
        <a:bodyPr/>
        <a:lstStyle/>
        <a:p>
          <a:endParaRPr lang="id-ID"/>
        </a:p>
      </dgm:t>
    </dgm:pt>
    <dgm:pt modelId="{EEB44939-E52C-4E46-B818-790138A37B7E}">
      <dgm:prSet phldrT="[Text]"/>
      <dgm:spPr/>
      <dgm:t>
        <a:bodyPr/>
        <a:lstStyle/>
        <a:p>
          <a:r>
            <a:rPr lang="id-ID"/>
            <a:t>Account Recevable Adjustment</a:t>
          </a:r>
          <a:endParaRPr lang="en-US"/>
        </a:p>
      </dgm:t>
    </dgm:pt>
    <dgm:pt modelId="{9A3AB472-F0E3-4D3D-B108-D20DE6B38435}" type="parTrans" cxnId="{BF75C3FF-EC5B-46FC-923A-BABE9560CA03}">
      <dgm:prSet/>
      <dgm:spPr/>
      <dgm:t>
        <a:bodyPr/>
        <a:lstStyle/>
        <a:p>
          <a:endParaRPr lang="id-ID"/>
        </a:p>
      </dgm:t>
    </dgm:pt>
    <dgm:pt modelId="{15238449-8513-472F-A45A-7EFD9EF3E8FD}" type="sibTrans" cxnId="{BF75C3FF-EC5B-46FC-923A-BABE9560CA03}">
      <dgm:prSet/>
      <dgm:spPr/>
      <dgm:t>
        <a:bodyPr/>
        <a:lstStyle/>
        <a:p>
          <a:endParaRPr lang="id-ID"/>
        </a:p>
      </dgm:t>
    </dgm:pt>
    <dgm:pt modelId="{B62518C5-4C0E-4674-9BDD-9736BED6B69B}">
      <dgm:prSet phldrT="[Text]"/>
      <dgm:spPr/>
      <dgm:t>
        <a:bodyPr/>
        <a:lstStyle/>
        <a:p>
          <a:r>
            <a:rPr lang="id-ID"/>
            <a:t>Fixed Asset</a:t>
          </a:r>
          <a:endParaRPr lang="en-US"/>
        </a:p>
      </dgm:t>
    </dgm:pt>
    <dgm:pt modelId="{C6A14A6A-62F7-4A40-9B9F-36A5FE75A571}" type="parTrans" cxnId="{962D4C70-8503-4829-882C-D2926FCEEFA3}">
      <dgm:prSet/>
      <dgm:spPr/>
      <dgm:t>
        <a:bodyPr/>
        <a:lstStyle/>
        <a:p>
          <a:endParaRPr lang="id-ID"/>
        </a:p>
      </dgm:t>
    </dgm:pt>
    <dgm:pt modelId="{C7455F67-F698-4CC0-AFCB-E71CB7AD9F2A}" type="sibTrans" cxnId="{962D4C70-8503-4829-882C-D2926FCEEFA3}">
      <dgm:prSet/>
      <dgm:spPr/>
      <dgm:t>
        <a:bodyPr/>
        <a:lstStyle/>
        <a:p>
          <a:endParaRPr lang="id-ID"/>
        </a:p>
      </dgm:t>
    </dgm:pt>
    <dgm:pt modelId="{A924F826-A480-4562-8AAB-77F5E4E5844F}">
      <dgm:prSet phldrT="[Text]"/>
      <dgm:spPr/>
      <dgm:t>
        <a:bodyPr/>
        <a:lstStyle/>
        <a:p>
          <a:r>
            <a:rPr lang="id-ID"/>
            <a:t>Fixed Asset Register</a:t>
          </a:r>
          <a:endParaRPr lang="en-US"/>
        </a:p>
      </dgm:t>
    </dgm:pt>
    <dgm:pt modelId="{5367F794-98F9-4DC7-8F20-755527AB4266}" type="parTrans" cxnId="{FD34F1BB-9B4B-4940-B2BB-1C1A1A4B1D07}">
      <dgm:prSet/>
      <dgm:spPr/>
      <dgm:t>
        <a:bodyPr/>
        <a:lstStyle/>
        <a:p>
          <a:endParaRPr lang="id-ID"/>
        </a:p>
      </dgm:t>
    </dgm:pt>
    <dgm:pt modelId="{FEB71D58-5949-4CD4-9B67-091A0AD78DEE}" type="sibTrans" cxnId="{FD34F1BB-9B4B-4940-B2BB-1C1A1A4B1D07}">
      <dgm:prSet/>
      <dgm:spPr/>
      <dgm:t>
        <a:bodyPr/>
        <a:lstStyle/>
        <a:p>
          <a:endParaRPr lang="id-ID"/>
        </a:p>
      </dgm:t>
    </dgm:pt>
    <dgm:pt modelId="{B0A7B05E-D013-4454-9794-4F3D8218E9B5}">
      <dgm:prSet phldrT="[Text]"/>
      <dgm:spPr/>
      <dgm:t>
        <a:bodyPr/>
        <a:lstStyle/>
        <a:p>
          <a:r>
            <a:rPr lang="id-ID"/>
            <a:t>Fixed Asset Management</a:t>
          </a:r>
          <a:endParaRPr lang="en-US"/>
        </a:p>
      </dgm:t>
    </dgm:pt>
    <dgm:pt modelId="{F3323388-A82F-440C-B9FA-D7344A9134E2}" type="parTrans" cxnId="{EFDF0D8F-A442-49CD-A631-C6910E4405FA}">
      <dgm:prSet/>
      <dgm:spPr/>
      <dgm:t>
        <a:bodyPr/>
        <a:lstStyle/>
        <a:p>
          <a:endParaRPr lang="id-ID"/>
        </a:p>
      </dgm:t>
    </dgm:pt>
    <dgm:pt modelId="{CC8230C8-877E-439B-AAB8-9E06EEF1F961}" type="sibTrans" cxnId="{EFDF0D8F-A442-49CD-A631-C6910E4405FA}">
      <dgm:prSet/>
      <dgm:spPr/>
      <dgm:t>
        <a:bodyPr/>
        <a:lstStyle/>
        <a:p>
          <a:endParaRPr lang="id-ID"/>
        </a:p>
      </dgm:t>
    </dgm:pt>
    <dgm:pt modelId="{D5053E5F-D39D-4ACF-8588-C97141C6F67C}" type="pres">
      <dgm:prSet presAssocID="{A2ADDB96-3C83-430A-BB7C-64D2C6B2789A}" presName="diagram" presStyleCnt="0">
        <dgm:presLayoutVars>
          <dgm:chPref val="1"/>
          <dgm:dir/>
          <dgm:animOne val="branch"/>
          <dgm:animLvl val="lvl"/>
          <dgm:resizeHandles val="exact"/>
        </dgm:presLayoutVars>
      </dgm:prSet>
      <dgm:spPr/>
      <dgm:t>
        <a:bodyPr/>
        <a:lstStyle/>
        <a:p>
          <a:endParaRPr lang="id-ID"/>
        </a:p>
      </dgm:t>
    </dgm:pt>
    <dgm:pt modelId="{73F93452-961C-413C-B7BA-3925EE835692}" type="pres">
      <dgm:prSet presAssocID="{B4631301-A7B4-4037-A13F-943D7D183319}" presName="root1" presStyleCnt="0"/>
      <dgm:spPr/>
    </dgm:pt>
    <dgm:pt modelId="{25F25698-62CC-4DE0-9D17-7EC3D4480733}" type="pres">
      <dgm:prSet presAssocID="{B4631301-A7B4-4037-A13F-943D7D183319}" presName="LevelOneTextNode" presStyleLbl="node0" presStyleIdx="0" presStyleCnt="3">
        <dgm:presLayoutVars>
          <dgm:chPref val="3"/>
        </dgm:presLayoutVars>
      </dgm:prSet>
      <dgm:spPr/>
      <dgm:t>
        <a:bodyPr/>
        <a:lstStyle/>
        <a:p>
          <a:endParaRPr lang="id-ID"/>
        </a:p>
      </dgm:t>
    </dgm:pt>
    <dgm:pt modelId="{E76A99F7-1B45-4574-BF87-214AF84A4360}" type="pres">
      <dgm:prSet presAssocID="{B4631301-A7B4-4037-A13F-943D7D183319}" presName="level2hierChild" presStyleCnt="0"/>
      <dgm:spPr/>
    </dgm:pt>
    <dgm:pt modelId="{4004F1D4-7DBC-4FFC-9D8D-EF1FE17A3D7E}" type="pres">
      <dgm:prSet presAssocID="{4D2B8066-510C-4CB1-9F01-A9EC72ED4548}" presName="conn2-1" presStyleLbl="parChTrans1D2" presStyleIdx="0" presStyleCnt="6"/>
      <dgm:spPr/>
      <dgm:t>
        <a:bodyPr/>
        <a:lstStyle/>
        <a:p>
          <a:endParaRPr lang="id-ID"/>
        </a:p>
      </dgm:t>
    </dgm:pt>
    <dgm:pt modelId="{22DE4E41-9D8F-4998-929E-1BC405527569}" type="pres">
      <dgm:prSet presAssocID="{4D2B8066-510C-4CB1-9F01-A9EC72ED4548}" presName="connTx" presStyleLbl="parChTrans1D2" presStyleIdx="0" presStyleCnt="6"/>
      <dgm:spPr/>
      <dgm:t>
        <a:bodyPr/>
        <a:lstStyle/>
        <a:p>
          <a:endParaRPr lang="id-ID"/>
        </a:p>
      </dgm:t>
    </dgm:pt>
    <dgm:pt modelId="{4382C71D-45C4-4D76-A597-869A8367CA70}" type="pres">
      <dgm:prSet presAssocID="{61421555-784E-4557-8F61-8BA8362931D6}" presName="root2" presStyleCnt="0"/>
      <dgm:spPr/>
    </dgm:pt>
    <dgm:pt modelId="{323B216A-0847-4518-8660-042D2FF75850}" type="pres">
      <dgm:prSet presAssocID="{61421555-784E-4557-8F61-8BA8362931D6}" presName="LevelTwoTextNode" presStyleLbl="node2" presStyleIdx="0" presStyleCnt="6">
        <dgm:presLayoutVars>
          <dgm:chPref val="3"/>
        </dgm:presLayoutVars>
      </dgm:prSet>
      <dgm:spPr/>
      <dgm:t>
        <a:bodyPr/>
        <a:lstStyle/>
        <a:p>
          <a:endParaRPr lang="id-ID"/>
        </a:p>
      </dgm:t>
    </dgm:pt>
    <dgm:pt modelId="{6F2BA79F-C7BA-4E09-B972-3E9F488452B8}" type="pres">
      <dgm:prSet presAssocID="{61421555-784E-4557-8F61-8BA8362931D6}" presName="level3hierChild" presStyleCnt="0"/>
      <dgm:spPr/>
    </dgm:pt>
    <dgm:pt modelId="{0B48F7A0-2BE3-4FE4-BE6D-5840BC9ED55A}" type="pres">
      <dgm:prSet presAssocID="{005C95EC-FCE2-483E-8BA9-8E1C2702BFC5}" presName="conn2-1" presStyleLbl="parChTrans1D2" presStyleIdx="1" presStyleCnt="6"/>
      <dgm:spPr/>
      <dgm:t>
        <a:bodyPr/>
        <a:lstStyle/>
        <a:p>
          <a:endParaRPr lang="id-ID"/>
        </a:p>
      </dgm:t>
    </dgm:pt>
    <dgm:pt modelId="{24CA6816-5248-41A7-B346-8B01591A6B10}" type="pres">
      <dgm:prSet presAssocID="{005C95EC-FCE2-483E-8BA9-8E1C2702BFC5}" presName="connTx" presStyleLbl="parChTrans1D2" presStyleIdx="1" presStyleCnt="6"/>
      <dgm:spPr/>
      <dgm:t>
        <a:bodyPr/>
        <a:lstStyle/>
        <a:p>
          <a:endParaRPr lang="id-ID"/>
        </a:p>
      </dgm:t>
    </dgm:pt>
    <dgm:pt modelId="{86C35258-B480-4639-9F91-4F21C886AD19}" type="pres">
      <dgm:prSet presAssocID="{34CAF962-6774-47EE-B919-6F56F7082C2E}" presName="root2" presStyleCnt="0"/>
      <dgm:spPr/>
    </dgm:pt>
    <dgm:pt modelId="{C82692A9-CF22-49BC-8DE1-FBE2E9654971}" type="pres">
      <dgm:prSet presAssocID="{34CAF962-6774-47EE-B919-6F56F7082C2E}" presName="LevelTwoTextNode" presStyleLbl="node2" presStyleIdx="1" presStyleCnt="6">
        <dgm:presLayoutVars>
          <dgm:chPref val="3"/>
        </dgm:presLayoutVars>
      </dgm:prSet>
      <dgm:spPr/>
      <dgm:t>
        <a:bodyPr/>
        <a:lstStyle/>
        <a:p>
          <a:endParaRPr lang="id-ID"/>
        </a:p>
      </dgm:t>
    </dgm:pt>
    <dgm:pt modelId="{2AE87247-ABF5-4132-B2C4-7935B70A5889}" type="pres">
      <dgm:prSet presAssocID="{34CAF962-6774-47EE-B919-6F56F7082C2E}" presName="level3hierChild" presStyleCnt="0"/>
      <dgm:spPr/>
    </dgm:pt>
    <dgm:pt modelId="{2B24C24E-F073-44E6-B1FE-9E2D202F20E8}" type="pres">
      <dgm:prSet presAssocID="{29F5512C-4DA1-44D8-AAF1-555A5B13D7D4}" presName="root1" presStyleCnt="0"/>
      <dgm:spPr/>
    </dgm:pt>
    <dgm:pt modelId="{1FC02998-9B37-404F-9BE8-FEDE2506F28C}" type="pres">
      <dgm:prSet presAssocID="{29F5512C-4DA1-44D8-AAF1-555A5B13D7D4}" presName="LevelOneTextNode" presStyleLbl="node0" presStyleIdx="1" presStyleCnt="3">
        <dgm:presLayoutVars>
          <dgm:chPref val="3"/>
        </dgm:presLayoutVars>
      </dgm:prSet>
      <dgm:spPr/>
      <dgm:t>
        <a:bodyPr/>
        <a:lstStyle/>
        <a:p>
          <a:endParaRPr lang="id-ID"/>
        </a:p>
      </dgm:t>
    </dgm:pt>
    <dgm:pt modelId="{CDE15050-373D-44AA-B9CA-032A5D32FE98}" type="pres">
      <dgm:prSet presAssocID="{29F5512C-4DA1-44D8-AAF1-555A5B13D7D4}" presName="level2hierChild" presStyleCnt="0"/>
      <dgm:spPr/>
    </dgm:pt>
    <dgm:pt modelId="{8000E2B8-9E4A-4052-96E8-53486F0FADF2}" type="pres">
      <dgm:prSet presAssocID="{05FF6227-58DB-4AB8-9B66-A725442CB3BD}" presName="conn2-1" presStyleLbl="parChTrans1D2" presStyleIdx="2" presStyleCnt="6"/>
      <dgm:spPr/>
      <dgm:t>
        <a:bodyPr/>
        <a:lstStyle/>
        <a:p>
          <a:endParaRPr lang="id-ID"/>
        </a:p>
      </dgm:t>
    </dgm:pt>
    <dgm:pt modelId="{5CAE10D0-B23A-4A63-8FE6-B8E3787D6ACF}" type="pres">
      <dgm:prSet presAssocID="{05FF6227-58DB-4AB8-9B66-A725442CB3BD}" presName="connTx" presStyleLbl="parChTrans1D2" presStyleIdx="2" presStyleCnt="6"/>
      <dgm:spPr/>
      <dgm:t>
        <a:bodyPr/>
        <a:lstStyle/>
        <a:p>
          <a:endParaRPr lang="id-ID"/>
        </a:p>
      </dgm:t>
    </dgm:pt>
    <dgm:pt modelId="{076D6AB9-124C-4E80-BFAA-B9EA6850EEDA}" type="pres">
      <dgm:prSet presAssocID="{5467E69F-3A1F-440E-886D-C068761B7E36}" presName="root2" presStyleCnt="0"/>
      <dgm:spPr/>
    </dgm:pt>
    <dgm:pt modelId="{DB1B8D52-D16A-4A24-8ADF-AC695D99D3EE}" type="pres">
      <dgm:prSet presAssocID="{5467E69F-3A1F-440E-886D-C068761B7E36}" presName="LevelTwoTextNode" presStyleLbl="node2" presStyleIdx="2" presStyleCnt="6">
        <dgm:presLayoutVars>
          <dgm:chPref val="3"/>
        </dgm:presLayoutVars>
      </dgm:prSet>
      <dgm:spPr/>
      <dgm:t>
        <a:bodyPr/>
        <a:lstStyle/>
        <a:p>
          <a:endParaRPr lang="id-ID"/>
        </a:p>
      </dgm:t>
    </dgm:pt>
    <dgm:pt modelId="{3220B497-2BCB-41C3-B00D-CEA24C20C510}" type="pres">
      <dgm:prSet presAssocID="{5467E69F-3A1F-440E-886D-C068761B7E36}" presName="level3hierChild" presStyleCnt="0"/>
      <dgm:spPr/>
    </dgm:pt>
    <dgm:pt modelId="{CB57BC92-7037-4C3F-B2DF-56B85B3120F7}" type="pres">
      <dgm:prSet presAssocID="{9A3AB472-F0E3-4D3D-B108-D20DE6B38435}" presName="conn2-1" presStyleLbl="parChTrans1D2" presStyleIdx="3" presStyleCnt="6"/>
      <dgm:spPr/>
      <dgm:t>
        <a:bodyPr/>
        <a:lstStyle/>
        <a:p>
          <a:endParaRPr lang="id-ID"/>
        </a:p>
      </dgm:t>
    </dgm:pt>
    <dgm:pt modelId="{1D9AA1B4-9385-4065-9122-5F57465FF07F}" type="pres">
      <dgm:prSet presAssocID="{9A3AB472-F0E3-4D3D-B108-D20DE6B38435}" presName="connTx" presStyleLbl="parChTrans1D2" presStyleIdx="3" presStyleCnt="6"/>
      <dgm:spPr/>
      <dgm:t>
        <a:bodyPr/>
        <a:lstStyle/>
        <a:p>
          <a:endParaRPr lang="id-ID"/>
        </a:p>
      </dgm:t>
    </dgm:pt>
    <dgm:pt modelId="{237DBDE3-B509-4EF9-8BAD-A1E665AA2BE8}" type="pres">
      <dgm:prSet presAssocID="{EEB44939-E52C-4E46-B818-790138A37B7E}" presName="root2" presStyleCnt="0"/>
      <dgm:spPr/>
    </dgm:pt>
    <dgm:pt modelId="{81D47AAC-67EC-4F82-B82B-746C162343A2}" type="pres">
      <dgm:prSet presAssocID="{EEB44939-E52C-4E46-B818-790138A37B7E}" presName="LevelTwoTextNode" presStyleLbl="node2" presStyleIdx="3" presStyleCnt="6">
        <dgm:presLayoutVars>
          <dgm:chPref val="3"/>
        </dgm:presLayoutVars>
      </dgm:prSet>
      <dgm:spPr/>
      <dgm:t>
        <a:bodyPr/>
        <a:lstStyle/>
        <a:p>
          <a:endParaRPr lang="id-ID"/>
        </a:p>
      </dgm:t>
    </dgm:pt>
    <dgm:pt modelId="{AE173DD3-C552-49BB-A167-374D44271CC3}" type="pres">
      <dgm:prSet presAssocID="{EEB44939-E52C-4E46-B818-790138A37B7E}" presName="level3hierChild" presStyleCnt="0"/>
      <dgm:spPr/>
    </dgm:pt>
    <dgm:pt modelId="{26DB46A0-8773-46CD-A49B-445218C795C4}" type="pres">
      <dgm:prSet presAssocID="{B62518C5-4C0E-4674-9BDD-9736BED6B69B}" presName="root1" presStyleCnt="0"/>
      <dgm:spPr/>
    </dgm:pt>
    <dgm:pt modelId="{9801493C-55BB-4984-92E6-B38F1D63BD84}" type="pres">
      <dgm:prSet presAssocID="{B62518C5-4C0E-4674-9BDD-9736BED6B69B}" presName="LevelOneTextNode" presStyleLbl="node0" presStyleIdx="2" presStyleCnt="3">
        <dgm:presLayoutVars>
          <dgm:chPref val="3"/>
        </dgm:presLayoutVars>
      </dgm:prSet>
      <dgm:spPr/>
      <dgm:t>
        <a:bodyPr/>
        <a:lstStyle/>
        <a:p>
          <a:endParaRPr lang="id-ID"/>
        </a:p>
      </dgm:t>
    </dgm:pt>
    <dgm:pt modelId="{16DEDAC1-5B95-4DD6-AE51-95DEAF91BBA7}" type="pres">
      <dgm:prSet presAssocID="{B62518C5-4C0E-4674-9BDD-9736BED6B69B}" presName="level2hierChild" presStyleCnt="0"/>
      <dgm:spPr/>
    </dgm:pt>
    <dgm:pt modelId="{2CE0FEC8-F108-4D83-ADE5-124FDA392622}" type="pres">
      <dgm:prSet presAssocID="{5367F794-98F9-4DC7-8F20-755527AB4266}" presName="conn2-1" presStyleLbl="parChTrans1D2" presStyleIdx="4" presStyleCnt="6"/>
      <dgm:spPr/>
      <dgm:t>
        <a:bodyPr/>
        <a:lstStyle/>
        <a:p>
          <a:endParaRPr lang="id-ID"/>
        </a:p>
      </dgm:t>
    </dgm:pt>
    <dgm:pt modelId="{22268725-541C-47AA-945B-4E5D73E681E3}" type="pres">
      <dgm:prSet presAssocID="{5367F794-98F9-4DC7-8F20-755527AB4266}" presName="connTx" presStyleLbl="parChTrans1D2" presStyleIdx="4" presStyleCnt="6"/>
      <dgm:spPr/>
      <dgm:t>
        <a:bodyPr/>
        <a:lstStyle/>
        <a:p>
          <a:endParaRPr lang="id-ID"/>
        </a:p>
      </dgm:t>
    </dgm:pt>
    <dgm:pt modelId="{7473F547-BD21-401C-B2E3-AE92FE82BB5F}" type="pres">
      <dgm:prSet presAssocID="{A924F826-A480-4562-8AAB-77F5E4E5844F}" presName="root2" presStyleCnt="0"/>
      <dgm:spPr/>
    </dgm:pt>
    <dgm:pt modelId="{1BAA2CF6-28AD-47EA-B0D1-2BD518DB70C5}" type="pres">
      <dgm:prSet presAssocID="{A924F826-A480-4562-8AAB-77F5E4E5844F}" presName="LevelTwoTextNode" presStyleLbl="node2" presStyleIdx="4" presStyleCnt="6">
        <dgm:presLayoutVars>
          <dgm:chPref val="3"/>
        </dgm:presLayoutVars>
      </dgm:prSet>
      <dgm:spPr/>
      <dgm:t>
        <a:bodyPr/>
        <a:lstStyle/>
        <a:p>
          <a:endParaRPr lang="id-ID"/>
        </a:p>
      </dgm:t>
    </dgm:pt>
    <dgm:pt modelId="{BD236496-0234-4783-9A8D-E447AC07D749}" type="pres">
      <dgm:prSet presAssocID="{A924F826-A480-4562-8AAB-77F5E4E5844F}" presName="level3hierChild" presStyleCnt="0"/>
      <dgm:spPr/>
    </dgm:pt>
    <dgm:pt modelId="{ED0E4383-5CE4-4E69-999C-47EB2CB4A6F9}" type="pres">
      <dgm:prSet presAssocID="{F3323388-A82F-440C-B9FA-D7344A9134E2}" presName="conn2-1" presStyleLbl="parChTrans1D2" presStyleIdx="5" presStyleCnt="6"/>
      <dgm:spPr/>
      <dgm:t>
        <a:bodyPr/>
        <a:lstStyle/>
        <a:p>
          <a:endParaRPr lang="id-ID"/>
        </a:p>
      </dgm:t>
    </dgm:pt>
    <dgm:pt modelId="{807383DD-A038-4DF0-8DEF-AFCBB6AF80C9}" type="pres">
      <dgm:prSet presAssocID="{F3323388-A82F-440C-B9FA-D7344A9134E2}" presName="connTx" presStyleLbl="parChTrans1D2" presStyleIdx="5" presStyleCnt="6"/>
      <dgm:spPr/>
      <dgm:t>
        <a:bodyPr/>
        <a:lstStyle/>
        <a:p>
          <a:endParaRPr lang="id-ID"/>
        </a:p>
      </dgm:t>
    </dgm:pt>
    <dgm:pt modelId="{F4694054-5C2B-464D-B26E-C615254BF9B0}" type="pres">
      <dgm:prSet presAssocID="{B0A7B05E-D013-4454-9794-4F3D8218E9B5}" presName="root2" presStyleCnt="0"/>
      <dgm:spPr/>
    </dgm:pt>
    <dgm:pt modelId="{E24E7D54-645B-49E8-9552-AC216CE1A9C1}" type="pres">
      <dgm:prSet presAssocID="{B0A7B05E-D013-4454-9794-4F3D8218E9B5}" presName="LevelTwoTextNode" presStyleLbl="node2" presStyleIdx="5" presStyleCnt="6">
        <dgm:presLayoutVars>
          <dgm:chPref val="3"/>
        </dgm:presLayoutVars>
      </dgm:prSet>
      <dgm:spPr/>
      <dgm:t>
        <a:bodyPr/>
        <a:lstStyle/>
        <a:p>
          <a:endParaRPr lang="id-ID"/>
        </a:p>
      </dgm:t>
    </dgm:pt>
    <dgm:pt modelId="{CDB9A5A0-749C-4CD3-AF82-C635E20836EA}" type="pres">
      <dgm:prSet presAssocID="{B0A7B05E-D013-4454-9794-4F3D8218E9B5}" presName="level3hierChild" presStyleCnt="0"/>
      <dgm:spPr/>
    </dgm:pt>
  </dgm:ptLst>
  <dgm:cxnLst>
    <dgm:cxn modelId="{760CBD32-5D24-4A82-A745-CD3CA5584520}" srcId="{B4631301-A7B4-4037-A13F-943D7D183319}" destId="{34CAF962-6774-47EE-B919-6F56F7082C2E}" srcOrd="1" destOrd="0" parTransId="{005C95EC-FCE2-483E-8BA9-8E1C2702BFC5}" sibTransId="{E1ECCEDD-807C-4EE3-BC5B-3A29241229CB}"/>
    <dgm:cxn modelId="{1124F37C-09A3-42FE-ABF1-59D4E2D697A9}" type="presOf" srcId="{005C95EC-FCE2-483E-8BA9-8E1C2702BFC5}" destId="{0B48F7A0-2BE3-4FE4-BE6D-5840BC9ED55A}" srcOrd="0" destOrd="0" presId="urn:microsoft.com/office/officeart/2005/8/layout/hierarchy2"/>
    <dgm:cxn modelId="{337CEAD1-FCFF-4E95-91DA-F626BDD8DB45}" type="presOf" srcId="{5367F794-98F9-4DC7-8F20-755527AB4266}" destId="{22268725-541C-47AA-945B-4E5D73E681E3}" srcOrd="1" destOrd="0" presId="urn:microsoft.com/office/officeart/2005/8/layout/hierarchy2"/>
    <dgm:cxn modelId="{EFDF0D8F-A442-49CD-A631-C6910E4405FA}" srcId="{B62518C5-4C0E-4674-9BDD-9736BED6B69B}" destId="{B0A7B05E-D013-4454-9794-4F3D8218E9B5}" srcOrd="1" destOrd="0" parTransId="{F3323388-A82F-440C-B9FA-D7344A9134E2}" sibTransId="{CC8230C8-877E-439B-AAB8-9E06EEF1F961}"/>
    <dgm:cxn modelId="{8BC55C78-7C8F-4BAD-B827-6FFF3D2D3546}" type="presOf" srcId="{F3323388-A82F-440C-B9FA-D7344A9134E2}" destId="{807383DD-A038-4DF0-8DEF-AFCBB6AF80C9}" srcOrd="1" destOrd="0" presId="urn:microsoft.com/office/officeart/2005/8/layout/hierarchy2"/>
    <dgm:cxn modelId="{78D998B3-9B53-49B6-8699-6B69FFB1CBEC}" type="presOf" srcId="{29F5512C-4DA1-44D8-AAF1-555A5B13D7D4}" destId="{1FC02998-9B37-404F-9BE8-FEDE2506F28C}" srcOrd="0" destOrd="0" presId="urn:microsoft.com/office/officeart/2005/8/layout/hierarchy2"/>
    <dgm:cxn modelId="{99CAB143-5560-4984-8762-273E4296AE72}" srcId="{B4631301-A7B4-4037-A13F-943D7D183319}" destId="{61421555-784E-4557-8F61-8BA8362931D6}" srcOrd="0" destOrd="0" parTransId="{4D2B8066-510C-4CB1-9F01-A9EC72ED4548}" sibTransId="{5D39873F-0A9A-4DA5-A4D2-2F06AA17A193}"/>
    <dgm:cxn modelId="{12D380D6-5BE7-473A-A586-25F9E3524192}" srcId="{A2ADDB96-3C83-430A-BB7C-64D2C6B2789A}" destId="{29F5512C-4DA1-44D8-AAF1-555A5B13D7D4}" srcOrd="1" destOrd="0" parTransId="{CB1D7300-25C9-4CA6-A0BD-9C60E6239A25}" sibTransId="{B7584514-FCB1-48CF-AF4E-294AE8115CCC}"/>
    <dgm:cxn modelId="{4A4306CA-FF6A-4ED1-ABA3-67D9D30F835B}" type="presOf" srcId="{005C95EC-FCE2-483E-8BA9-8E1C2702BFC5}" destId="{24CA6816-5248-41A7-B346-8B01591A6B10}" srcOrd="1" destOrd="0" presId="urn:microsoft.com/office/officeart/2005/8/layout/hierarchy2"/>
    <dgm:cxn modelId="{939C7574-317D-471D-A33D-90C78DA6F6BB}" srcId="{A2ADDB96-3C83-430A-BB7C-64D2C6B2789A}" destId="{B4631301-A7B4-4037-A13F-943D7D183319}" srcOrd="0" destOrd="0" parTransId="{3A274FA8-E23B-48DF-B38B-6E63127B54BE}" sibTransId="{8F041AA0-D9EE-46EC-8AFD-30C6EF694ABB}"/>
    <dgm:cxn modelId="{9E858820-C8A3-49E4-A4EB-90F9BA5CE5F2}" type="presOf" srcId="{B4631301-A7B4-4037-A13F-943D7D183319}" destId="{25F25698-62CC-4DE0-9D17-7EC3D4480733}" srcOrd="0" destOrd="0" presId="urn:microsoft.com/office/officeart/2005/8/layout/hierarchy2"/>
    <dgm:cxn modelId="{EE2F0CCB-6592-4427-856A-B1F9E3431D24}" type="presOf" srcId="{4D2B8066-510C-4CB1-9F01-A9EC72ED4548}" destId="{4004F1D4-7DBC-4FFC-9D8D-EF1FE17A3D7E}" srcOrd="0" destOrd="0" presId="urn:microsoft.com/office/officeart/2005/8/layout/hierarchy2"/>
    <dgm:cxn modelId="{BF75C3FF-EC5B-46FC-923A-BABE9560CA03}" srcId="{29F5512C-4DA1-44D8-AAF1-555A5B13D7D4}" destId="{EEB44939-E52C-4E46-B818-790138A37B7E}" srcOrd="1" destOrd="0" parTransId="{9A3AB472-F0E3-4D3D-B108-D20DE6B38435}" sibTransId="{15238449-8513-472F-A45A-7EFD9EF3E8FD}"/>
    <dgm:cxn modelId="{8130A6C3-EE42-4DBB-BD5B-1850664118D2}" type="presOf" srcId="{B62518C5-4C0E-4674-9BDD-9736BED6B69B}" destId="{9801493C-55BB-4984-92E6-B38F1D63BD84}" srcOrd="0" destOrd="0" presId="urn:microsoft.com/office/officeart/2005/8/layout/hierarchy2"/>
    <dgm:cxn modelId="{962D4C70-8503-4829-882C-D2926FCEEFA3}" srcId="{A2ADDB96-3C83-430A-BB7C-64D2C6B2789A}" destId="{B62518C5-4C0E-4674-9BDD-9736BED6B69B}" srcOrd="2" destOrd="0" parTransId="{C6A14A6A-62F7-4A40-9B9F-36A5FE75A571}" sibTransId="{C7455F67-F698-4CC0-AFCB-E71CB7AD9F2A}"/>
    <dgm:cxn modelId="{FAE21D36-4F37-4357-88AA-A91A7575B0E3}" type="presOf" srcId="{5367F794-98F9-4DC7-8F20-755527AB4266}" destId="{2CE0FEC8-F108-4D83-ADE5-124FDA392622}" srcOrd="0" destOrd="0" presId="urn:microsoft.com/office/officeart/2005/8/layout/hierarchy2"/>
    <dgm:cxn modelId="{D8030234-A12C-4067-8C61-D2E29253828C}" type="presOf" srcId="{F3323388-A82F-440C-B9FA-D7344A9134E2}" destId="{ED0E4383-5CE4-4E69-999C-47EB2CB4A6F9}" srcOrd="0" destOrd="0" presId="urn:microsoft.com/office/officeart/2005/8/layout/hierarchy2"/>
    <dgm:cxn modelId="{E0D476E8-A371-4674-AF68-A589BD7141FA}" type="presOf" srcId="{05FF6227-58DB-4AB8-9B66-A725442CB3BD}" destId="{8000E2B8-9E4A-4052-96E8-53486F0FADF2}" srcOrd="0" destOrd="0" presId="urn:microsoft.com/office/officeart/2005/8/layout/hierarchy2"/>
    <dgm:cxn modelId="{DACE3720-6AB9-42E1-ABFB-117775E1374F}" type="presOf" srcId="{9A3AB472-F0E3-4D3D-B108-D20DE6B38435}" destId="{1D9AA1B4-9385-4065-9122-5F57465FF07F}" srcOrd="1" destOrd="0" presId="urn:microsoft.com/office/officeart/2005/8/layout/hierarchy2"/>
    <dgm:cxn modelId="{FD34F1BB-9B4B-4940-B2BB-1C1A1A4B1D07}" srcId="{B62518C5-4C0E-4674-9BDD-9736BED6B69B}" destId="{A924F826-A480-4562-8AAB-77F5E4E5844F}" srcOrd="0" destOrd="0" parTransId="{5367F794-98F9-4DC7-8F20-755527AB4266}" sibTransId="{FEB71D58-5949-4CD4-9B67-091A0AD78DEE}"/>
    <dgm:cxn modelId="{9376CD2A-00D3-45C3-8601-C587D53F3F3B}" type="presOf" srcId="{B0A7B05E-D013-4454-9794-4F3D8218E9B5}" destId="{E24E7D54-645B-49E8-9552-AC216CE1A9C1}" srcOrd="0" destOrd="0" presId="urn:microsoft.com/office/officeart/2005/8/layout/hierarchy2"/>
    <dgm:cxn modelId="{5400CDB2-64F3-4DFF-88E6-92DD4E5EC65B}" type="presOf" srcId="{9A3AB472-F0E3-4D3D-B108-D20DE6B38435}" destId="{CB57BC92-7037-4C3F-B2DF-56B85B3120F7}" srcOrd="0" destOrd="0" presId="urn:microsoft.com/office/officeart/2005/8/layout/hierarchy2"/>
    <dgm:cxn modelId="{5CB4BD7F-4E96-418E-8857-32A2B352C2FD}" type="presOf" srcId="{4D2B8066-510C-4CB1-9F01-A9EC72ED4548}" destId="{22DE4E41-9D8F-4998-929E-1BC405527569}" srcOrd="1" destOrd="0" presId="urn:microsoft.com/office/officeart/2005/8/layout/hierarchy2"/>
    <dgm:cxn modelId="{F320D180-2920-437C-9930-F9F4F852A0B6}" srcId="{29F5512C-4DA1-44D8-AAF1-555A5B13D7D4}" destId="{5467E69F-3A1F-440E-886D-C068761B7E36}" srcOrd="0" destOrd="0" parTransId="{05FF6227-58DB-4AB8-9B66-A725442CB3BD}" sibTransId="{85ECEE98-59F6-41E5-BA22-56049FD5B597}"/>
    <dgm:cxn modelId="{B6A7ABAB-7146-4657-BD61-21B85319E6AB}" type="presOf" srcId="{EEB44939-E52C-4E46-B818-790138A37B7E}" destId="{81D47AAC-67EC-4F82-B82B-746C162343A2}" srcOrd="0" destOrd="0" presId="urn:microsoft.com/office/officeart/2005/8/layout/hierarchy2"/>
    <dgm:cxn modelId="{A891779D-EE1C-484F-92EE-2DD5379139DD}" type="presOf" srcId="{5467E69F-3A1F-440E-886D-C068761B7E36}" destId="{DB1B8D52-D16A-4A24-8ADF-AC695D99D3EE}" srcOrd="0" destOrd="0" presId="urn:microsoft.com/office/officeart/2005/8/layout/hierarchy2"/>
    <dgm:cxn modelId="{B6818BB2-7098-4D2D-8126-BEC375430B33}" type="presOf" srcId="{A924F826-A480-4562-8AAB-77F5E4E5844F}" destId="{1BAA2CF6-28AD-47EA-B0D1-2BD518DB70C5}" srcOrd="0" destOrd="0" presId="urn:microsoft.com/office/officeart/2005/8/layout/hierarchy2"/>
    <dgm:cxn modelId="{0BE5721A-ACB0-4D23-BE2E-323CE18F7D42}" type="presOf" srcId="{61421555-784E-4557-8F61-8BA8362931D6}" destId="{323B216A-0847-4518-8660-042D2FF75850}" srcOrd="0" destOrd="0" presId="urn:microsoft.com/office/officeart/2005/8/layout/hierarchy2"/>
    <dgm:cxn modelId="{5B95DCAE-B31B-4849-A3C0-684510B64603}" type="presOf" srcId="{34CAF962-6774-47EE-B919-6F56F7082C2E}" destId="{C82692A9-CF22-49BC-8DE1-FBE2E9654971}" srcOrd="0" destOrd="0" presId="urn:microsoft.com/office/officeart/2005/8/layout/hierarchy2"/>
    <dgm:cxn modelId="{E3D835BE-CC57-40F5-9868-958D1C08E0F9}" type="presOf" srcId="{05FF6227-58DB-4AB8-9B66-A725442CB3BD}" destId="{5CAE10D0-B23A-4A63-8FE6-B8E3787D6ACF}" srcOrd="1" destOrd="0" presId="urn:microsoft.com/office/officeart/2005/8/layout/hierarchy2"/>
    <dgm:cxn modelId="{5B450493-4B8B-4C14-BFE0-7C8858D50DDF}" type="presOf" srcId="{A2ADDB96-3C83-430A-BB7C-64D2C6B2789A}" destId="{D5053E5F-D39D-4ACF-8588-C97141C6F67C}" srcOrd="0" destOrd="0" presId="urn:microsoft.com/office/officeart/2005/8/layout/hierarchy2"/>
    <dgm:cxn modelId="{D6059577-FB94-410F-9A91-8E763B5EDCB9}" type="presParOf" srcId="{D5053E5F-D39D-4ACF-8588-C97141C6F67C}" destId="{73F93452-961C-413C-B7BA-3925EE835692}" srcOrd="0" destOrd="0" presId="urn:microsoft.com/office/officeart/2005/8/layout/hierarchy2"/>
    <dgm:cxn modelId="{6FC56B39-726D-439E-A102-51CF09B813C2}" type="presParOf" srcId="{73F93452-961C-413C-B7BA-3925EE835692}" destId="{25F25698-62CC-4DE0-9D17-7EC3D4480733}" srcOrd="0" destOrd="0" presId="urn:microsoft.com/office/officeart/2005/8/layout/hierarchy2"/>
    <dgm:cxn modelId="{A61AA115-DC0E-408C-B73C-D1BD09E2B903}" type="presParOf" srcId="{73F93452-961C-413C-B7BA-3925EE835692}" destId="{E76A99F7-1B45-4574-BF87-214AF84A4360}" srcOrd="1" destOrd="0" presId="urn:microsoft.com/office/officeart/2005/8/layout/hierarchy2"/>
    <dgm:cxn modelId="{D6BDCA28-D17A-44CF-9800-84AF7F38CD41}" type="presParOf" srcId="{E76A99F7-1B45-4574-BF87-214AF84A4360}" destId="{4004F1D4-7DBC-4FFC-9D8D-EF1FE17A3D7E}" srcOrd="0" destOrd="0" presId="urn:microsoft.com/office/officeart/2005/8/layout/hierarchy2"/>
    <dgm:cxn modelId="{058E42BA-BC68-4201-9DCE-B6B56BC778B7}" type="presParOf" srcId="{4004F1D4-7DBC-4FFC-9D8D-EF1FE17A3D7E}" destId="{22DE4E41-9D8F-4998-929E-1BC405527569}" srcOrd="0" destOrd="0" presId="urn:microsoft.com/office/officeart/2005/8/layout/hierarchy2"/>
    <dgm:cxn modelId="{5CA2AE63-16F9-4611-9644-02D02546B5FC}" type="presParOf" srcId="{E76A99F7-1B45-4574-BF87-214AF84A4360}" destId="{4382C71D-45C4-4D76-A597-869A8367CA70}" srcOrd="1" destOrd="0" presId="urn:microsoft.com/office/officeart/2005/8/layout/hierarchy2"/>
    <dgm:cxn modelId="{71B3DB4F-5003-4883-990C-18BE29DF6991}" type="presParOf" srcId="{4382C71D-45C4-4D76-A597-869A8367CA70}" destId="{323B216A-0847-4518-8660-042D2FF75850}" srcOrd="0" destOrd="0" presId="urn:microsoft.com/office/officeart/2005/8/layout/hierarchy2"/>
    <dgm:cxn modelId="{A117D59A-508F-4EE3-9159-180FC036111E}" type="presParOf" srcId="{4382C71D-45C4-4D76-A597-869A8367CA70}" destId="{6F2BA79F-C7BA-4E09-B972-3E9F488452B8}" srcOrd="1" destOrd="0" presId="urn:microsoft.com/office/officeart/2005/8/layout/hierarchy2"/>
    <dgm:cxn modelId="{9729CD2F-B48F-4A4E-8131-EAC3DCE29285}" type="presParOf" srcId="{E76A99F7-1B45-4574-BF87-214AF84A4360}" destId="{0B48F7A0-2BE3-4FE4-BE6D-5840BC9ED55A}" srcOrd="2" destOrd="0" presId="urn:microsoft.com/office/officeart/2005/8/layout/hierarchy2"/>
    <dgm:cxn modelId="{9039B171-847A-4A82-9BBB-7AE47D7D8173}" type="presParOf" srcId="{0B48F7A0-2BE3-4FE4-BE6D-5840BC9ED55A}" destId="{24CA6816-5248-41A7-B346-8B01591A6B10}" srcOrd="0" destOrd="0" presId="urn:microsoft.com/office/officeart/2005/8/layout/hierarchy2"/>
    <dgm:cxn modelId="{98700415-EB75-4188-AE21-B8FD846E3BCF}" type="presParOf" srcId="{E76A99F7-1B45-4574-BF87-214AF84A4360}" destId="{86C35258-B480-4639-9F91-4F21C886AD19}" srcOrd="3" destOrd="0" presId="urn:microsoft.com/office/officeart/2005/8/layout/hierarchy2"/>
    <dgm:cxn modelId="{B0003AB2-D0EC-49E6-8BF7-08C85FCE14B6}" type="presParOf" srcId="{86C35258-B480-4639-9F91-4F21C886AD19}" destId="{C82692A9-CF22-49BC-8DE1-FBE2E9654971}" srcOrd="0" destOrd="0" presId="urn:microsoft.com/office/officeart/2005/8/layout/hierarchy2"/>
    <dgm:cxn modelId="{F9776F35-4E01-4368-82E4-46D7529516E4}" type="presParOf" srcId="{86C35258-B480-4639-9F91-4F21C886AD19}" destId="{2AE87247-ABF5-4132-B2C4-7935B70A5889}" srcOrd="1" destOrd="0" presId="urn:microsoft.com/office/officeart/2005/8/layout/hierarchy2"/>
    <dgm:cxn modelId="{B3AA744B-80B7-40BB-9E0F-AD615C09D631}" type="presParOf" srcId="{D5053E5F-D39D-4ACF-8588-C97141C6F67C}" destId="{2B24C24E-F073-44E6-B1FE-9E2D202F20E8}" srcOrd="1" destOrd="0" presId="urn:microsoft.com/office/officeart/2005/8/layout/hierarchy2"/>
    <dgm:cxn modelId="{DA8FF236-6494-42B1-9BA9-3279D4EEB88F}" type="presParOf" srcId="{2B24C24E-F073-44E6-B1FE-9E2D202F20E8}" destId="{1FC02998-9B37-404F-9BE8-FEDE2506F28C}" srcOrd="0" destOrd="0" presId="urn:microsoft.com/office/officeart/2005/8/layout/hierarchy2"/>
    <dgm:cxn modelId="{6C7DB5DC-5CF0-4784-B567-406138BF153B}" type="presParOf" srcId="{2B24C24E-F073-44E6-B1FE-9E2D202F20E8}" destId="{CDE15050-373D-44AA-B9CA-032A5D32FE98}" srcOrd="1" destOrd="0" presId="urn:microsoft.com/office/officeart/2005/8/layout/hierarchy2"/>
    <dgm:cxn modelId="{F828083C-CDE8-4FF8-89DB-7E14B409E07E}" type="presParOf" srcId="{CDE15050-373D-44AA-B9CA-032A5D32FE98}" destId="{8000E2B8-9E4A-4052-96E8-53486F0FADF2}" srcOrd="0" destOrd="0" presId="urn:microsoft.com/office/officeart/2005/8/layout/hierarchy2"/>
    <dgm:cxn modelId="{3CAC6311-A3A5-468B-9723-9E469282CA44}" type="presParOf" srcId="{8000E2B8-9E4A-4052-96E8-53486F0FADF2}" destId="{5CAE10D0-B23A-4A63-8FE6-B8E3787D6ACF}" srcOrd="0" destOrd="0" presId="urn:microsoft.com/office/officeart/2005/8/layout/hierarchy2"/>
    <dgm:cxn modelId="{C1A20EDE-D00A-432A-AE50-5CF4D20C70D6}" type="presParOf" srcId="{CDE15050-373D-44AA-B9CA-032A5D32FE98}" destId="{076D6AB9-124C-4E80-BFAA-B9EA6850EEDA}" srcOrd="1" destOrd="0" presId="urn:microsoft.com/office/officeart/2005/8/layout/hierarchy2"/>
    <dgm:cxn modelId="{187F15B1-6C73-42D8-B48F-C530BBA69F71}" type="presParOf" srcId="{076D6AB9-124C-4E80-BFAA-B9EA6850EEDA}" destId="{DB1B8D52-D16A-4A24-8ADF-AC695D99D3EE}" srcOrd="0" destOrd="0" presId="urn:microsoft.com/office/officeart/2005/8/layout/hierarchy2"/>
    <dgm:cxn modelId="{78C0F39C-F8E7-4622-9D5C-FC98C6E0C921}" type="presParOf" srcId="{076D6AB9-124C-4E80-BFAA-B9EA6850EEDA}" destId="{3220B497-2BCB-41C3-B00D-CEA24C20C510}" srcOrd="1" destOrd="0" presId="urn:microsoft.com/office/officeart/2005/8/layout/hierarchy2"/>
    <dgm:cxn modelId="{1AD84520-6B07-4E72-A6D5-FE4E6C46739F}" type="presParOf" srcId="{CDE15050-373D-44AA-B9CA-032A5D32FE98}" destId="{CB57BC92-7037-4C3F-B2DF-56B85B3120F7}" srcOrd="2" destOrd="0" presId="urn:microsoft.com/office/officeart/2005/8/layout/hierarchy2"/>
    <dgm:cxn modelId="{77757230-1C09-4C45-A90D-9954DBC54455}" type="presParOf" srcId="{CB57BC92-7037-4C3F-B2DF-56B85B3120F7}" destId="{1D9AA1B4-9385-4065-9122-5F57465FF07F}" srcOrd="0" destOrd="0" presId="urn:microsoft.com/office/officeart/2005/8/layout/hierarchy2"/>
    <dgm:cxn modelId="{2642A287-C4F8-49D9-9D33-18F4A9C10B08}" type="presParOf" srcId="{CDE15050-373D-44AA-B9CA-032A5D32FE98}" destId="{237DBDE3-B509-4EF9-8BAD-A1E665AA2BE8}" srcOrd="3" destOrd="0" presId="urn:microsoft.com/office/officeart/2005/8/layout/hierarchy2"/>
    <dgm:cxn modelId="{6A41B4E6-B585-45CF-B787-F7A435F1BEFC}" type="presParOf" srcId="{237DBDE3-B509-4EF9-8BAD-A1E665AA2BE8}" destId="{81D47AAC-67EC-4F82-B82B-746C162343A2}" srcOrd="0" destOrd="0" presId="urn:microsoft.com/office/officeart/2005/8/layout/hierarchy2"/>
    <dgm:cxn modelId="{7205C7BB-65E8-433E-AA41-AB7722C257C8}" type="presParOf" srcId="{237DBDE3-B509-4EF9-8BAD-A1E665AA2BE8}" destId="{AE173DD3-C552-49BB-A167-374D44271CC3}" srcOrd="1" destOrd="0" presId="urn:microsoft.com/office/officeart/2005/8/layout/hierarchy2"/>
    <dgm:cxn modelId="{16ECE473-6CD2-4E37-8A82-669FFE0E2700}" type="presParOf" srcId="{D5053E5F-D39D-4ACF-8588-C97141C6F67C}" destId="{26DB46A0-8773-46CD-A49B-445218C795C4}" srcOrd="2" destOrd="0" presId="urn:microsoft.com/office/officeart/2005/8/layout/hierarchy2"/>
    <dgm:cxn modelId="{6D611682-7CF2-4AC9-8167-7A5EE73FE504}" type="presParOf" srcId="{26DB46A0-8773-46CD-A49B-445218C795C4}" destId="{9801493C-55BB-4984-92E6-B38F1D63BD84}" srcOrd="0" destOrd="0" presId="urn:microsoft.com/office/officeart/2005/8/layout/hierarchy2"/>
    <dgm:cxn modelId="{DA11AE34-69E2-49C4-A1A7-4EBE76634CB4}" type="presParOf" srcId="{26DB46A0-8773-46CD-A49B-445218C795C4}" destId="{16DEDAC1-5B95-4DD6-AE51-95DEAF91BBA7}" srcOrd="1" destOrd="0" presId="urn:microsoft.com/office/officeart/2005/8/layout/hierarchy2"/>
    <dgm:cxn modelId="{699CACB4-0E1C-4F7B-ABAF-BDA2D5DBB811}" type="presParOf" srcId="{16DEDAC1-5B95-4DD6-AE51-95DEAF91BBA7}" destId="{2CE0FEC8-F108-4D83-ADE5-124FDA392622}" srcOrd="0" destOrd="0" presId="urn:microsoft.com/office/officeart/2005/8/layout/hierarchy2"/>
    <dgm:cxn modelId="{B03169C5-CE4A-47D4-B60D-51B34976BA40}" type="presParOf" srcId="{2CE0FEC8-F108-4D83-ADE5-124FDA392622}" destId="{22268725-541C-47AA-945B-4E5D73E681E3}" srcOrd="0" destOrd="0" presId="urn:microsoft.com/office/officeart/2005/8/layout/hierarchy2"/>
    <dgm:cxn modelId="{A896E0AC-3E7A-4063-A08A-DE60B650C660}" type="presParOf" srcId="{16DEDAC1-5B95-4DD6-AE51-95DEAF91BBA7}" destId="{7473F547-BD21-401C-B2E3-AE92FE82BB5F}" srcOrd="1" destOrd="0" presId="urn:microsoft.com/office/officeart/2005/8/layout/hierarchy2"/>
    <dgm:cxn modelId="{8F536B29-B326-43C2-89C8-E52F1E6ED343}" type="presParOf" srcId="{7473F547-BD21-401C-B2E3-AE92FE82BB5F}" destId="{1BAA2CF6-28AD-47EA-B0D1-2BD518DB70C5}" srcOrd="0" destOrd="0" presId="urn:microsoft.com/office/officeart/2005/8/layout/hierarchy2"/>
    <dgm:cxn modelId="{A55D71A9-D146-4071-8972-AF01C89596E4}" type="presParOf" srcId="{7473F547-BD21-401C-B2E3-AE92FE82BB5F}" destId="{BD236496-0234-4783-9A8D-E447AC07D749}" srcOrd="1" destOrd="0" presId="urn:microsoft.com/office/officeart/2005/8/layout/hierarchy2"/>
    <dgm:cxn modelId="{CC9171C7-ACD8-45BE-9E99-EA24114B1594}" type="presParOf" srcId="{16DEDAC1-5B95-4DD6-AE51-95DEAF91BBA7}" destId="{ED0E4383-5CE4-4E69-999C-47EB2CB4A6F9}" srcOrd="2" destOrd="0" presId="urn:microsoft.com/office/officeart/2005/8/layout/hierarchy2"/>
    <dgm:cxn modelId="{69A599F2-49DD-4A10-8A24-4B777882ACF7}" type="presParOf" srcId="{ED0E4383-5CE4-4E69-999C-47EB2CB4A6F9}" destId="{807383DD-A038-4DF0-8DEF-AFCBB6AF80C9}" srcOrd="0" destOrd="0" presId="urn:microsoft.com/office/officeart/2005/8/layout/hierarchy2"/>
    <dgm:cxn modelId="{F6EC30DA-0665-474D-8F04-5C63155B70C6}" type="presParOf" srcId="{16DEDAC1-5B95-4DD6-AE51-95DEAF91BBA7}" destId="{F4694054-5C2B-464D-B26E-C615254BF9B0}" srcOrd="3" destOrd="0" presId="urn:microsoft.com/office/officeart/2005/8/layout/hierarchy2"/>
    <dgm:cxn modelId="{D936D88E-B034-40CC-AB7F-E50E8CD1C082}" type="presParOf" srcId="{F4694054-5C2B-464D-B26E-C615254BF9B0}" destId="{E24E7D54-645B-49E8-9552-AC216CE1A9C1}" srcOrd="0" destOrd="0" presId="urn:microsoft.com/office/officeart/2005/8/layout/hierarchy2"/>
    <dgm:cxn modelId="{45F9FEA3-A895-40AB-8FB0-A58ABC70C0E4}" type="presParOf" srcId="{F4694054-5C2B-464D-B26E-C615254BF9B0}" destId="{CDB9A5A0-749C-4CD3-AF82-C635E20836EA}" srcOrd="1" destOrd="0" presId="urn:microsoft.com/office/officeart/2005/8/layout/hierarchy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F25698-62CC-4DE0-9D17-7EC3D4480733}">
      <dsp:nvSpPr>
        <dsp:cNvPr id="0" name=""/>
        <dsp:cNvSpPr/>
      </dsp:nvSpPr>
      <dsp:spPr>
        <a:xfrm>
          <a:off x="1576368" y="281759"/>
          <a:ext cx="972359" cy="48617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d-ID" sz="1000" kern="1200"/>
            <a:t>Account Payable</a:t>
          </a:r>
          <a:endParaRPr lang="en-US" sz="1000" kern="1200"/>
        </a:p>
      </dsp:txBody>
      <dsp:txXfrm>
        <a:off x="1590608" y="295999"/>
        <a:ext cx="943879" cy="457699"/>
      </dsp:txXfrm>
    </dsp:sp>
    <dsp:sp modelId="{4004F1D4-7DBC-4FFC-9D8D-EF1FE17A3D7E}">
      <dsp:nvSpPr>
        <dsp:cNvPr id="0" name=""/>
        <dsp:cNvSpPr/>
      </dsp:nvSpPr>
      <dsp:spPr>
        <a:xfrm rot="19457599">
          <a:off x="2503707" y="371757"/>
          <a:ext cx="478985" cy="26630"/>
        </a:xfrm>
        <a:custGeom>
          <a:avLst/>
          <a:gdLst/>
          <a:ahLst/>
          <a:cxnLst/>
          <a:rect l="0" t="0" r="0" b="0"/>
          <a:pathLst>
            <a:path>
              <a:moveTo>
                <a:pt x="0" y="13315"/>
              </a:moveTo>
              <a:lnTo>
                <a:pt x="478985" y="13315"/>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1225" y="373098"/>
        <a:ext cx="23949" cy="23949"/>
      </dsp:txXfrm>
    </dsp:sp>
    <dsp:sp modelId="{323B216A-0847-4518-8660-042D2FF75850}">
      <dsp:nvSpPr>
        <dsp:cNvPr id="0" name=""/>
        <dsp:cNvSpPr/>
      </dsp:nvSpPr>
      <dsp:spPr>
        <a:xfrm>
          <a:off x="2937671" y="2206"/>
          <a:ext cx="972359" cy="48617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d-ID" sz="1000" kern="1200"/>
            <a:t>Account Payable Invoicing</a:t>
          </a:r>
          <a:endParaRPr lang="en-US" sz="1000" kern="1200"/>
        </a:p>
      </dsp:txBody>
      <dsp:txXfrm>
        <a:off x="2951911" y="16446"/>
        <a:ext cx="943879" cy="457699"/>
      </dsp:txXfrm>
    </dsp:sp>
    <dsp:sp modelId="{0B48F7A0-2BE3-4FE4-BE6D-5840BC9ED55A}">
      <dsp:nvSpPr>
        <dsp:cNvPr id="0" name=""/>
        <dsp:cNvSpPr/>
      </dsp:nvSpPr>
      <dsp:spPr>
        <a:xfrm rot="2142401">
          <a:off x="2503707" y="651310"/>
          <a:ext cx="478985" cy="26630"/>
        </a:xfrm>
        <a:custGeom>
          <a:avLst/>
          <a:gdLst/>
          <a:ahLst/>
          <a:cxnLst/>
          <a:rect l="0" t="0" r="0" b="0"/>
          <a:pathLst>
            <a:path>
              <a:moveTo>
                <a:pt x="0" y="13315"/>
              </a:moveTo>
              <a:lnTo>
                <a:pt x="478985" y="13315"/>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1225" y="652651"/>
        <a:ext cx="23949" cy="23949"/>
      </dsp:txXfrm>
    </dsp:sp>
    <dsp:sp modelId="{C82692A9-CF22-49BC-8DE1-FBE2E9654971}">
      <dsp:nvSpPr>
        <dsp:cNvPr id="0" name=""/>
        <dsp:cNvSpPr/>
      </dsp:nvSpPr>
      <dsp:spPr>
        <a:xfrm>
          <a:off x="2937671" y="561312"/>
          <a:ext cx="972359" cy="48617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d-ID" sz="1000" kern="1200"/>
            <a:t>Account Payable Adjustment</a:t>
          </a:r>
          <a:endParaRPr lang="en-US" sz="1000" kern="1200"/>
        </a:p>
      </dsp:txBody>
      <dsp:txXfrm>
        <a:off x="2951911" y="575552"/>
        <a:ext cx="943879" cy="457699"/>
      </dsp:txXfrm>
    </dsp:sp>
    <dsp:sp modelId="{1FC02998-9B37-404F-9BE8-FEDE2506F28C}">
      <dsp:nvSpPr>
        <dsp:cNvPr id="0" name=""/>
        <dsp:cNvSpPr/>
      </dsp:nvSpPr>
      <dsp:spPr>
        <a:xfrm>
          <a:off x="1576368" y="1399972"/>
          <a:ext cx="972359" cy="48617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d-ID" sz="1000" kern="1200"/>
            <a:t>Account Receivable</a:t>
          </a:r>
          <a:endParaRPr lang="en-US" sz="1000" kern="1200"/>
        </a:p>
      </dsp:txBody>
      <dsp:txXfrm>
        <a:off x="1590608" y="1414212"/>
        <a:ext cx="943879" cy="457699"/>
      </dsp:txXfrm>
    </dsp:sp>
    <dsp:sp modelId="{8000E2B8-9E4A-4052-96E8-53486F0FADF2}">
      <dsp:nvSpPr>
        <dsp:cNvPr id="0" name=""/>
        <dsp:cNvSpPr/>
      </dsp:nvSpPr>
      <dsp:spPr>
        <a:xfrm rot="19457599">
          <a:off x="2503707" y="1489970"/>
          <a:ext cx="478985" cy="26630"/>
        </a:xfrm>
        <a:custGeom>
          <a:avLst/>
          <a:gdLst/>
          <a:ahLst/>
          <a:cxnLst/>
          <a:rect l="0" t="0" r="0" b="0"/>
          <a:pathLst>
            <a:path>
              <a:moveTo>
                <a:pt x="0" y="13315"/>
              </a:moveTo>
              <a:lnTo>
                <a:pt x="478985" y="13315"/>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2731225" y="1491311"/>
        <a:ext cx="23949" cy="23949"/>
      </dsp:txXfrm>
    </dsp:sp>
    <dsp:sp modelId="{DB1B8D52-D16A-4A24-8ADF-AC695D99D3EE}">
      <dsp:nvSpPr>
        <dsp:cNvPr id="0" name=""/>
        <dsp:cNvSpPr/>
      </dsp:nvSpPr>
      <dsp:spPr>
        <a:xfrm>
          <a:off x="2937671" y="1120419"/>
          <a:ext cx="972359" cy="48617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d-ID" sz="1000" kern="1200"/>
            <a:t>Account Receivable Invoicing</a:t>
          </a:r>
          <a:endParaRPr lang="en-US" sz="1000" kern="1200"/>
        </a:p>
      </dsp:txBody>
      <dsp:txXfrm>
        <a:off x="2951911" y="1134659"/>
        <a:ext cx="943879" cy="457699"/>
      </dsp:txXfrm>
    </dsp:sp>
    <dsp:sp modelId="{CB57BC92-7037-4C3F-B2DF-56B85B3120F7}">
      <dsp:nvSpPr>
        <dsp:cNvPr id="0" name=""/>
        <dsp:cNvSpPr/>
      </dsp:nvSpPr>
      <dsp:spPr>
        <a:xfrm rot="2142401">
          <a:off x="2503707" y="1769523"/>
          <a:ext cx="478985" cy="26630"/>
        </a:xfrm>
        <a:custGeom>
          <a:avLst/>
          <a:gdLst/>
          <a:ahLst/>
          <a:cxnLst/>
          <a:rect l="0" t="0" r="0" b="0"/>
          <a:pathLst>
            <a:path>
              <a:moveTo>
                <a:pt x="0" y="13315"/>
              </a:moveTo>
              <a:lnTo>
                <a:pt x="478985" y="13315"/>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2731225" y="1770864"/>
        <a:ext cx="23949" cy="23949"/>
      </dsp:txXfrm>
    </dsp:sp>
    <dsp:sp modelId="{81D47AAC-67EC-4F82-B82B-746C162343A2}">
      <dsp:nvSpPr>
        <dsp:cNvPr id="0" name=""/>
        <dsp:cNvSpPr/>
      </dsp:nvSpPr>
      <dsp:spPr>
        <a:xfrm>
          <a:off x="2937671" y="1679525"/>
          <a:ext cx="972359" cy="48617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d-ID" sz="1000" kern="1200"/>
            <a:t>Account Recevable Adjustment</a:t>
          </a:r>
          <a:endParaRPr lang="en-US" sz="1000" kern="1200"/>
        </a:p>
      </dsp:txBody>
      <dsp:txXfrm>
        <a:off x="2951911" y="1693765"/>
        <a:ext cx="943879" cy="457699"/>
      </dsp:txXfrm>
    </dsp:sp>
    <dsp:sp modelId="{9801493C-55BB-4984-92E6-B38F1D63BD84}">
      <dsp:nvSpPr>
        <dsp:cNvPr id="0" name=""/>
        <dsp:cNvSpPr/>
      </dsp:nvSpPr>
      <dsp:spPr>
        <a:xfrm>
          <a:off x="1576368" y="2518185"/>
          <a:ext cx="972359" cy="48617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d-ID" sz="1000" kern="1200"/>
            <a:t>Fixed Asset</a:t>
          </a:r>
          <a:endParaRPr lang="en-US" sz="1000" kern="1200"/>
        </a:p>
      </dsp:txBody>
      <dsp:txXfrm>
        <a:off x="1590608" y="2532425"/>
        <a:ext cx="943879" cy="457699"/>
      </dsp:txXfrm>
    </dsp:sp>
    <dsp:sp modelId="{2CE0FEC8-F108-4D83-ADE5-124FDA392622}">
      <dsp:nvSpPr>
        <dsp:cNvPr id="0" name=""/>
        <dsp:cNvSpPr/>
      </dsp:nvSpPr>
      <dsp:spPr>
        <a:xfrm rot="19457599">
          <a:off x="2503707" y="2608183"/>
          <a:ext cx="478985" cy="26630"/>
        </a:xfrm>
        <a:custGeom>
          <a:avLst/>
          <a:gdLst/>
          <a:ahLst/>
          <a:cxnLst/>
          <a:rect l="0" t="0" r="0" b="0"/>
          <a:pathLst>
            <a:path>
              <a:moveTo>
                <a:pt x="0" y="13315"/>
              </a:moveTo>
              <a:lnTo>
                <a:pt x="478985" y="13315"/>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2731225" y="2609524"/>
        <a:ext cx="23949" cy="23949"/>
      </dsp:txXfrm>
    </dsp:sp>
    <dsp:sp modelId="{1BAA2CF6-28AD-47EA-B0D1-2BD518DB70C5}">
      <dsp:nvSpPr>
        <dsp:cNvPr id="0" name=""/>
        <dsp:cNvSpPr/>
      </dsp:nvSpPr>
      <dsp:spPr>
        <a:xfrm>
          <a:off x="2937671" y="2238632"/>
          <a:ext cx="972359" cy="48617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d-ID" sz="1000" kern="1200"/>
            <a:t>Fixed Asset Register</a:t>
          </a:r>
          <a:endParaRPr lang="en-US" sz="1000" kern="1200"/>
        </a:p>
      </dsp:txBody>
      <dsp:txXfrm>
        <a:off x="2951911" y="2252872"/>
        <a:ext cx="943879" cy="457699"/>
      </dsp:txXfrm>
    </dsp:sp>
    <dsp:sp modelId="{ED0E4383-5CE4-4E69-999C-47EB2CB4A6F9}">
      <dsp:nvSpPr>
        <dsp:cNvPr id="0" name=""/>
        <dsp:cNvSpPr/>
      </dsp:nvSpPr>
      <dsp:spPr>
        <a:xfrm rot="2142401">
          <a:off x="2503707" y="2887736"/>
          <a:ext cx="478985" cy="26630"/>
        </a:xfrm>
        <a:custGeom>
          <a:avLst/>
          <a:gdLst/>
          <a:ahLst/>
          <a:cxnLst/>
          <a:rect l="0" t="0" r="0" b="0"/>
          <a:pathLst>
            <a:path>
              <a:moveTo>
                <a:pt x="0" y="13315"/>
              </a:moveTo>
              <a:lnTo>
                <a:pt x="478985" y="13315"/>
              </a:lnTo>
            </a:path>
          </a:pathLst>
        </a:custGeom>
        <a:noFill/>
        <a:ln w="25400" cap="flat" cmpd="sng" algn="ctr">
          <a:solidFill>
            <a:schemeClr val="accent6">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2731225" y="2889077"/>
        <a:ext cx="23949" cy="23949"/>
      </dsp:txXfrm>
    </dsp:sp>
    <dsp:sp modelId="{E24E7D54-645B-49E8-9552-AC216CE1A9C1}">
      <dsp:nvSpPr>
        <dsp:cNvPr id="0" name=""/>
        <dsp:cNvSpPr/>
      </dsp:nvSpPr>
      <dsp:spPr>
        <a:xfrm>
          <a:off x="2937671" y="2797739"/>
          <a:ext cx="972359" cy="48617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d-ID" sz="1000" kern="1200"/>
            <a:t>Fixed Asset Management</a:t>
          </a:r>
          <a:endParaRPr lang="en-US" sz="1000" kern="1200"/>
        </a:p>
      </dsp:txBody>
      <dsp:txXfrm>
        <a:off x="2951911" y="2811979"/>
        <a:ext cx="943879" cy="45769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18</Pages>
  <Words>3889</Words>
  <Characters>22170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Bung</dc:creator>
  <cp:lastModifiedBy>Bung</cp:lastModifiedBy>
  <cp:revision>21</cp:revision>
  <dcterms:created xsi:type="dcterms:W3CDTF">2012-12-30T12:40:00Z</dcterms:created>
  <dcterms:modified xsi:type="dcterms:W3CDTF">2013-01-09T04:17:00Z</dcterms:modified>
</cp:coreProperties>
</file>