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44A62" w14:textId="7207155B" w:rsidR="619014EC" w:rsidRDefault="002446F5" w:rsidP="619014EC">
      <w:r>
        <w:t xml:space="preserve">Data Dictionary </w:t>
      </w:r>
    </w:p>
    <w:p w14:paraId="52A24B8F" w14:textId="77777777" w:rsidR="002446F5" w:rsidRDefault="002446F5" w:rsidP="619014EC">
      <w:pPr>
        <w:rPr>
          <w:rFonts w:eastAsia="Times New Roman"/>
          <w:color w:val="333333"/>
        </w:rPr>
      </w:pPr>
    </w:p>
    <w:p w14:paraId="37078896" w14:textId="1BDCA9BF" w:rsidR="2EF0ED54" w:rsidRDefault="619014EC" w:rsidP="619014EC">
      <w:pPr>
        <w:rPr>
          <w:rFonts w:eastAsia="Times New Roman"/>
          <w:color w:val="333333"/>
        </w:rPr>
      </w:pPr>
      <w:r w:rsidRPr="619014EC">
        <w:rPr>
          <w:rFonts w:eastAsia="Times New Roman"/>
          <w:color w:val="333333"/>
        </w:rPr>
        <w:t>The main variables we will use are as follow</w:t>
      </w:r>
      <w:r w:rsidR="00351966">
        <w:rPr>
          <w:rFonts w:eastAsia="Times New Roman"/>
          <w:color w:val="333333"/>
        </w:rPr>
        <w:t>s</w:t>
      </w:r>
      <w:r w:rsidRPr="619014EC">
        <w:rPr>
          <w:rFonts w:eastAsia="Times New Roman"/>
          <w:color w:val="333333"/>
        </w:rPr>
        <w:t>:</w:t>
      </w:r>
    </w:p>
    <w:p w14:paraId="3AA9F418" w14:textId="77777777" w:rsidR="00447B74" w:rsidRDefault="00447B74" w:rsidP="619014EC">
      <w:pPr>
        <w:rPr>
          <w:rFonts w:eastAsia="Times New Roman"/>
          <w:color w:val="333333"/>
        </w:rPr>
      </w:pPr>
    </w:p>
    <w:tbl>
      <w:tblPr>
        <w:tblStyle w:val="TableGrid"/>
        <w:tblW w:w="0" w:type="auto"/>
        <w:tblLook w:val="04A0" w:firstRow="1" w:lastRow="0" w:firstColumn="1" w:lastColumn="0" w:noHBand="0" w:noVBand="1"/>
      </w:tblPr>
      <w:tblGrid>
        <w:gridCol w:w="1563"/>
        <w:gridCol w:w="4825"/>
        <w:gridCol w:w="2962"/>
      </w:tblGrid>
      <w:tr w:rsidR="00537246" w:rsidRPr="00537246" w14:paraId="2A33BBF5" w14:textId="77777777" w:rsidTr="00FD4E0C">
        <w:tc>
          <w:tcPr>
            <w:tcW w:w="1563" w:type="dxa"/>
          </w:tcPr>
          <w:p w14:paraId="0C2F8C97" w14:textId="3C865B66" w:rsidR="00401415" w:rsidRPr="00537246" w:rsidRDefault="00401415" w:rsidP="619014EC">
            <w:pPr>
              <w:rPr>
                <w:rFonts w:eastAsia="Times New Roman"/>
                <w:color w:val="333333"/>
              </w:rPr>
            </w:pPr>
            <w:r w:rsidRPr="00537246">
              <w:rPr>
                <w:rFonts w:eastAsia="Times New Roman"/>
                <w:color w:val="333333"/>
              </w:rPr>
              <w:t>Variable</w:t>
            </w:r>
          </w:p>
        </w:tc>
        <w:tc>
          <w:tcPr>
            <w:tcW w:w="4825" w:type="dxa"/>
          </w:tcPr>
          <w:p w14:paraId="173130C9" w14:textId="2E287769" w:rsidR="00401415" w:rsidRPr="00537246" w:rsidRDefault="00401415" w:rsidP="619014EC">
            <w:pPr>
              <w:rPr>
                <w:rFonts w:eastAsia="Times New Roman"/>
                <w:color w:val="333333"/>
              </w:rPr>
            </w:pPr>
            <w:r w:rsidRPr="00537246">
              <w:rPr>
                <w:rFonts w:eastAsia="Times New Roman"/>
                <w:color w:val="333333"/>
              </w:rPr>
              <w:t>Description</w:t>
            </w:r>
          </w:p>
        </w:tc>
        <w:tc>
          <w:tcPr>
            <w:tcW w:w="2962" w:type="dxa"/>
          </w:tcPr>
          <w:p w14:paraId="55293DC6" w14:textId="6AE2C7D8" w:rsidR="00401415" w:rsidRPr="00537246" w:rsidRDefault="00401415" w:rsidP="619014EC">
            <w:pPr>
              <w:rPr>
                <w:rFonts w:eastAsia="Times New Roman"/>
                <w:color w:val="333333"/>
              </w:rPr>
            </w:pPr>
            <w:r w:rsidRPr="00537246">
              <w:rPr>
                <w:rFonts w:eastAsia="Times New Roman"/>
                <w:color w:val="333333"/>
              </w:rPr>
              <w:t xml:space="preserve">Coding </w:t>
            </w:r>
          </w:p>
        </w:tc>
      </w:tr>
      <w:tr w:rsidR="00537246" w:rsidRPr="00537246" w14:paraId="13A5F796" w14:textId="7CDA9599" w:rsidTr="00FD4E0C">
        <w:tc>
          <w:tcPr>
            <w:tcW w:w="1563" w:type="dxa"/>
          </w:tcPr>
          <w:p w14:paraId="4A5879A8" w14:textId="3DC4081F" w:rsidR="00AD0F76" w:rsidRPr="00537246" w:rsidRDefault="00AD0F76" w:rsidP="619014EC">
            <w:pPr>
              <w:rPr>
                <w:rFonts w:eastAsia="Times New Roman"/>
                <w:color w:val="333333"/>
              </w:rPr>
            </w:pPr>
            <w:proofErr w:type="spellStart"/>
            <w:r w:rsidRPr="00537246">
              <w:rPr>
                <w:rFonts w:eastAsia="Times New Roman"/>
                <w:color w:val="333333"/>
              </w:rPr>
              <w:t>caseid</w:t>
            </w:r>
            <w:proofErr w:type="spellEnd"/>
          </w:p>
        </w:tc>
        <w:tc>
          <w:tcPr>
            <w:tcW w:w="4825" w:type="dxa"/>
          </w:tcPr>
          <w:p w14:paraId="3F3FF4FA" w14:textId="56300DFD" w:rsidR="00AD0F76" w:rsidRPr="00537246" w:rsidRDefault="00AD0F76" w:rsidP="619014EC">
            <w:pPr>
              <w:rPr>
                <w:rFonts w:eastAsia="Times New Roman"/>
                <w:color w:val="333333"/>
              </w:rPr>
            </w:pPr>
            <w:r w:rsidRPr="00537246">
              <w:rPr>
                <w:rFonts w:eastAsia="Times New Roman"/>
                <w:color w:val="333333"/>
              </w:rPr>
              <w:t xml:space="preserve">Case identification is used to uniquely identify each respondent. </w:t>
            </w:r>
          </w:p>
        </w:tc>
        <w:tc>
          <w:tcPr>
            <w:tcW w:w="2962" w:type="dxa"/>
          </w:tcPr>
          <w:p w14:paraId="68AA17C6" w14:textId="2419641A" w:rsidR="00AD0F76" w:rsidRPr="00537246" w:rsidRDefault="00C12ABF" w:rsidP="619014EC">
            <w:pPr>
              <w:rPr>
                <w:rFonts w:eastAsia="Times New Roman"/>
                <w:color w:val="333333"/>
              </w:rPr>
            </w:pPr>
            <w:r w:rsidRPr="00537246">
              <w:rPr>
                <w:rFonts w:eastAsia="Times New Roman"/>
                <w:color w:val="333333"/>
              </w:rPr>
              <w:t xml:space="preserve">Character </w:t>
            </w:r>
          </w:p>
        </w:tc>
      </w:tr>
      <w:tr w:rsidR="00EB3FC3" w:rsidRPr="00537246" w14:paraId="56C48DC2" w14:textId="77777777" w:rsidTr="00FD4E0C">
        <w:tc>
          <w:tcPr>
            <w:tcW w:w="1563" w:type="dxa"/>
          </w:tcPr>
          <w:p w14:paraId="0A737DF6" w14:textId="6243B1B4" w:rsidR="00EB3FC3" w:rsidRDefault="00EB3FC3" w:rsidP="619014EC">
            <w:pPr>
              <w:rPr>
                <w:rFonts w:eastAsia="Times New Roman"/>
                <w:color w:val="333333"/>
              </w:rPr>
            </w:pPr>
            <w:r>
              <w:rPr>
                <w:rFonts w:eastAsia="Times New Roman"/>
                <w:color w:val="333333"/>
              </w:rPr>
              <w:t>V005</w:t>
            </w:r>
          </w:p>
        </w:tc>
        <w:tc>
          <w:tcPr>
            <w:tcW w:w="4825" w:type="dxa"/>
          </w:tcPr>
          <w:p w14:paraId="0BB3EEAF" w14:textId="77777777" w:rsidR="00EB3FC3" w:rsidRPr="00C42ED8" w:rsidRDefault="00EB3FC3" w:rsidP="00C42ED8"/>
        </w:tc>
        <w:tc>
          <w:tcPr>
            <w:tcW w:w="2962" w:type="dxa"/>
          </w:tcPr>
          <w:p w14:paraId="10D8586A" w14:textId="607D5322" w:rsidR="00EB3FC3" w:rsidRDefault="00CC088D" w:rsidP="00CC088D">
            <w:r>
              <w:t xml:space="preserve">Sampling weight </w:t>
            </w:r>
          </w:p>
        </w:tc>
      </w:tr>
      <w:tr w:rsidR="00537246" w:rsidRPr="00537246" w14:paraId="737A42CE" w14:textId="605EF73F" w:rsidTr="00FD4E0C">
        <w:tc>
          <w:tcPr>
            <w:tcW w:w="1563" w:type="dxa"/>
          </w:tcPr>
          <w:p w14:paraId="6117E405" w14:textId="417FAA86" w:rsidR="00AD0F76" w:rsidRPr="00537246" w:rsidRDefault="00C42ED8" w:rsidP="619014EC">
            <w:pPr>
              <w:rPr>
                <w:rFonts w:eastAsia="Times New Roman"/>
                <w:color w:val="333333"/>
              </w:rPr>
            </w:pPr>
            <w:r>
              <w:rPr>
                <w:rFonts w:eastAsia="Times New Roman"/>
                <w:color w:val="333333"/>
              </w:rPr>
              <w:t>V013</w:t>
            </w:r>
          </w:p>
        </w:tc>
        <w:tc>
          <w:tcPr>
            <w:tcW w:w="4825" w:type="dxa"/>
          </w:tcPr>
          <w:p w14:paraId="7055C66E" w14:textId="77777777" w:rsidR="00C42ED8" w:rsidRDefault="00C42ED8" w:rsidP="00C42ED8">
            <w:r w:rsidRPr="00C42ED8">
              <w:t>Age in 5-year groups</w:t>
            </w:r>
          </w:p>
          <w:p w14:paraId="6C938C4C" w14:textId="5ECD5D1B" w:rsidR="00AD0F76" w:rsidRPr="00537246" w:rsidRDefault="00AD0F76" w:rsidP="002B06EC"/>
        </w:tc>
        <w:tc>
          <w:tcPr>
            <w:tcW w:w="2962" w:type="dxa"/>
          </w:tcPr>
          <w:p w14:paraId="0FA6464C" w14:textId="77777777" w:rsidR="00C42ED8" w:rsidRDefault="00C42ED8" w:rsidP="00C42ED8">
            <w:pPr>
              <w:pStyle w:val="ListParagraph"/>
              <w:numPr>
                <w:ilvl w:val="0"/>
                <w:numId w:val="18"/>
              </w:numPr>
            </w:pPr>
            <w:r>
              <w:t>15-19</w:t>
            </w:r>
          </w:p>
          <w:p w14:paraId="0FFA9F32" w14:textId="77777777" w:rsidR="00C42ED8" w:rsidRDefault="00C42ED8" w:rsidP="00C42ED8">
            <w:pPr>
              <w:pStyle w:val="ListParagraph"/>
              <w:numPr>
                <w:ilvl w:val="0"/>
                <w:numId w:val="18"/>
              </w:numPr>
            </w:pPr>
            <w:r>
              <w:t>20-24</w:t>
            </w:r>
          </w:p>
          <w:p w14:paraId="48560CFF" w14:textId="77777777" w:rsidR="00C42ED8" w:rsidRDefault="00C42ED8" w:rsidP="00C42ED8">
            <w:pPr>
              <w:pStyle w:val="ListParagraph"/>
              <w:numPr>
                <w:ilvl w:val="0"/>
                <w:numId w:val="18"/>
              </w:numPr>
            </w:pPr>
            <w:r>
              <w:t>25-29</w:t>
            </w:r>
          </w:p>
          <w:p w14:paraId="22B5BAE8" w14:textId="77777777" w:rsidR="00C42ED8" w:rsidRDefault="00C42ED8" w:rsidP="00C42ED8">
            <w:pPr>
              <w:pStyle w:val="ListParagraph"/>
              <w:numPr>
                <w:ilvl w:val="0"/>
                <w:numId w:val="18"/>
              </w:numPr>
            </w:pPr>
            <w:r>
              <w:t>30-34</w:t>
            </w:r>
          </w:p>
          <w:p w14:paraId="5E828C02" w14:textId="77777777" w:rsidR="00C42ED8" w:rsidRDefault="00C42ED8" w:rsidP="00C42ED8">
            <w:pPr>
              <w:pStyle w:val="ListParagraph"/>
              <w:numPr>
                <w:ilvl w:val="0"/>
                <w:numId w:val="18"/>
              </w:numPr>
            </w:pPr>
            <w:r>
              <w:t>35-39</w:t>
            </w:r>
          </w:p>
          <w:p w14:paraId="7A5B5384" w14:textId="77777777" w:rsidR="00C42ED8" w:rsidRDefault="00C42ED8" w:rsidP="00D71397">
            <w:pPr>
              <w:pStyle w:val="ListParagraph"/>
              <w:numPr>
                <w:ilvl w:val="0"/>
                <w:numId w:val="18"/>
              </w:numPr>
            </w:pPr>
            <w:r>
              <w:t>40-44</w:t>
            </w:r>
          </w:p>
          <w:p w14:paraId="7C78DDF6" w14:textId="34DF6CBD" w:rsidR="00AD0F76" w:rsidRDefault="00C42ED8" w:rsidP="00D71397">
            <w:pPr>
              <w:pStyle w:val="ListParagraph"/>
              <w:numPr>
                <w:ilvl w:val="0"/>
                <w:numId w:val="18"/>
              </w:numPr>
            </w:pPr>
            <w:r>
              <w:t>45-49</w:t>
            </w:r>
          </w:p>
          <w:p w14:paraId="36401071" w14:textId="44086534" w:rsidR="00C42ED8" w:rsidRPr="00537246" w:rsidRDefault="00C42ED8" w:rsidP="00D71397"/>
        </w:tc>
      </w:tr>
      <w:tr w:rsidR="00537246" w:rsidRPr="00537246" w14:paraId="6410CC88" w14:textId="52C38FBF" w:rsidTr="00FD4E0C">
        <w:tc>
          <w:tcPr>
            <w:tcW w:w="1563" w:type="dxa"/>
          </w:tcPr>
          <w:p w14:paraId="3461DB23" w14:textId="20D0447D" w:rsidR="00537246" w:rsidRPr="00537246" w:rsidRDefault="00F679E0" w:rsidP="00537246">
            <w:pPr>
              <w:rPr>
                <w:rFonts w:eastAsia="Times New Roman"/>
                <w:color w:val="333333"/>
              </w:rPr>
            </w:pPr>
            <w:r>
              <w:rPr>
                <w:rFonts w:eastAsia="Times New Roman"/>
                <w:color w:val="333333"/>
              </w:rPr>
              <w:t>V024</w:t>
            </w:r>
          </w:p>
        </w:tc>
        <w:tc>
          <w:tcPr>
            <w:tcW w:w="4825" w:type="dxa"/>
          </w:tcPr>
          <w:p w14:paraId="2920A2C3" w14:textId="51AB5B4A" w:rsidR="00537246" w:rsidRPr="00537246" w:rsidRDefault="00537246" w:rsidP="00537246">
            <w:r w:rsidRPr="00537246">
              <w:t xml:space="preserve">7 states and 7 regions and 1 union territory in Myanmar. States and regions are not different in terms of geographical sites, but the distinction between them is that dominant </w:t>
            </w:r>
            <w:proofErr w:type="spellStart"/>
            <w:r w:rsidRPr="00537246">
              <w:t>bamar</w:t>
            </w:r>
            <w:proofErr w:type="spellEnd"/>
            <w:r w:rsidRPr="00537246">
              <w:t xml:space="preserve"> population accounting for 68% of total population live in regions while majority of ethnic minority populations live in states. Union territory is capital city of Myanmar and mainly for government offices.</w:t>
            </w:r>
          </w:p>
        </w:tc>
        <w:tc>
          <w:tcPr>
            <w:tcW w:w="2962" w:type="dxa"/>
          </w:tcPr>
          <w:p w14:paraId="14A4686A" w14:textId="0A273080" w:rsidR="00537246" w:rsidRPr="00537246" w:rsidRDefault="00F679E0" w:rsidP="00537246">
            <w:pPr>
              <w:pStyle w:val="ListParagraph"/>
              <w:numPr>
                <w:ilvl w:val="0"/>
                <w:numId w:val="5"/>
              </w:numPr>
              <w:ind w:left="437" w:hanging="347"/>
            </w:pPr>
            <w:proofErr w:type="spellStart"/>
            <w:r>
              <w:t>k</w:t>
            </w:r>
            <w:r w:rsidR="00537246" w:rsidRPr="00537246">
              <w:t>achin</w:t>
            </w:r>
            <w:proofErr w:type="spellEnd"/>
          </w:p>
          <w:p w14:paraId="10B3C022" w14:textId="6681AB16" w:rsidR="00537246" w:rsidRPr="00537246" w:rsidRDefault="00F679E0" w:rsidP="00537246">
            <w:pPr>
              <w:pStyle w:val="ListParagraph"/>
              <w:numPr>
                <w:ilvl w:val="0"/>
                <w:numId w:val="5"/>
              </w:numPr>
              <w:ind w:left="437" w:hanging="347"/>
            </w:pPr>
            <w:proofErr w:type="spellStart"/>
            <w:r>
              <w:t>k</w:t>
            </w:r>
            <w:r w:rsidR="00537246" w:rsidRPr="00537246">
              <w:t>ayah</w:t>
            </w:r>
            <w:proofErr w:type="spellEnd"/>
          </w:p>
          <w:p w14:paraId="61708334" w14:textId="26EBD39F" w:rsidR="00537246" w:rsidRPr="00537246" w:rsidRDefault="00F679E0" w:rsidP="00537246">
            <w:pPr>
              <w:pStyle w:val="ListParagraph"/>
              <w:numPr>
                <w:ilvl w:val="0"/>
                <w:numId w:val="5"/>
              </w:numPr>
              <w:ind w:left="437" w:hanging="347"/>
            </w:pPr>
            <w:proofErr w:type="spellStart"/>
            <w:r>
              <w:t>k</w:t>
            </w:r>
            <w:r w:rsidR="00537246" w:rsidRPr="00537246">
              <w:t>ayin</w:t>
            </w:r>
            <w:proofErr w:type="spellEnd"/>
            <w:r w:rsidR="00537246" w:rsidRPr="00537246">
              <w:t xml:space="preserve"> </w:t>
            </w:r>
          </w:p>
          <w:p w14:paraId="7AFCB142" w14:textId="7FDDCC12" w:rsidR="00537246" w:rsidRPr="00537246" w:rsidRDefault="00F679E0" w:rsidP="00537246">
            <w:pPr>
              <w:pStyle w:val="ListParagraph"/>
              <w:numPr>
                <w:ilvl w:val="0"/>
                <w:numId w:val="5"/>
              </w:numPr>
              <w:ind w:left="437" w:hanging="347"/>
            </w:pPr>
            <w:r>
              <w:t>c</w:t>
            </w:r>
            <w:r w:rsidR="00537246" w:rsidRPr="00537246">
              <w:t>hin</w:t>
            </w:r>
          </w:p>
          <w:p w14:paraId="3549D75E" w14:textId="1D353EC2" w:rsidR="00537246" w:rsidRPr="00537246" w:rsidRDefault="00F679E0" w:rsidP="00537246">
            <w:pPr>
              <w:pStyle w:val="ListParagraph"/>
              <w:numPr>
                <w:ilvl w:val="0"/>
                <w:numId w:val="5"/>
              </w:numPr>
              <w:ind w:left="437" w:hanging="347"/>
            </w:pPr>
            <w:proofErr w:type="spellStart"/>
            <w:r>
              <w:t>s</w:t>
            </w:r>
            <w:r w:rsidR="00537246" w:rsidRPr="00537246">
              <w:t>againg</w:t>
            </w:r>
            <w:proofErr w:type="spellEnd"/>
          </w:p>
          <w:p w14:paraId="4D386D96" w14:textId="4BA8923D" w:rsidR="00537246" w:rsidRPr="00537246" w:rsidRDefault="00F679E0" w:rsidP="00537246">
            <w:pPr>
              <w:pStyle w:val="ListParagraph"/>
              <w:numPr>
                <w:ilvl w:val="0"/>
                <w:numId w:val="5"/>
              </w:numPr>
              <w:ind w:left="437" w:hanging="347"/>
            </w:pPr>
            <w:proofErr w:type="spellStart"/>
            <w:r>
              <w:t>t</w:t>
            </w:r>
            <w:r w:rsidR="00537246" w:rsidRPr="00537246">
              <w:t>aninthayi</w:t>
            </w:r>
            <w:proofErr w:type="spellEnd"/>
          </w:p>
          <w:p w14:paraId="471FC7FF" w14:textId="76668483" w:rsidR="00537246" w:rsidRPr="00537246" w:rsidRDefault="00610EFF" w:rsidP="00537246">
            <w:pPr>
              <w:pStyle w:val="ListParagraph"/>
              <w:numPr>
                <w:ilvl w:val="0"/>
                <w:numId w:val="5"/>
              </w:numPr>
              <w:ind w:left="437" w:hanging="347"/>
            </w:pPr>
            <w:proofErr w:type="spellStart"/>
            <w:r>
              <w:t>b</w:t>
            </w:r>
            <w:r w:rsidR="00537246" w:rsidRPr="00537246">
              <w:t>ago</w:t>
            </w:r>
            <w:proofErr w:type="spellEnd"/>
          </w:p>
          <w:p w14:paraId="30074107" w14:textId="051C1BA6" w:rsidR="00537246" w:rsidRPr="00537246" w:rsidRDefault="00610EFF" w:rsidP="00537246">
            <w:pPr>
              <w:pStyle w:val="ListParagraph"/>
              <w:numPr>
                <w:ilvl w:val="0"/>
                <w:numId w:val="5"/>
              </w:numPr>
              <w:ind w:left="437" w:hanging="347"/>
            </w:pPr>
            <w:proofErr w:type="spellStart"/>
            <w:r>
              <w:t>m</w:t>
            </w:r>
            <w:r w:rsidR="00537246" w:rsidRPr="00537246">
              <w:t>agway</w:t>
            </w:r>
            <w:proofErr w:type="spellEnd"/>
          </w:p>
          <w:p w14:paraId="14D865B0" w14:textId="23D205F5" w:rsidR="00537246" w:rsidRPr="00537246" w:rsidRDefault="00F679E0" w:rsidP="00537246">
            <w:pPr>
              <w:pStyle w:val="ListParagraph"/>
              <w:numPr>
                <w:ilvl w:val="0"/>
                <w:numId w:val="5"/>
              </w:numPr>
              <w:ind w:left="437" w:hanging="347"/>
            </w:pPr>
            <w:proofErr w:type="spellStart"/>
            <w:r>
              <w:t>m</w:t>
            </w:r>
            <w:r w:rsidR="00537246" w:rsidRPr="00537246">
              <w:t>andalay</w:t>
            </w:r>
            <w:proofErr w:type="spellEnd"/>
          </w:p>
          <w:p w14:paraId="440D8E3D" w14:textId="3A65AF5B" w:rsidR="00537246" w:rsidRPr="00537246" w:rsidRDefault="00F679E0" w:rsidP="00537246">
            <w:pPr>
              <w:pStyle w:val="ListParagraph"/>
              <w:numPr>
                <w:ilvl w:val="0"/>
                <w:numId w:val="5"/>
              </w:numPr>
              <w:ind w:left="437" w:hanging="347"/>
            </w:pPr>
            <w:proofErr w:type="spellStart"/>
            <w:r>
              <w:t>m</w:t>
            </w:r>
            <w:r w:rsidR="00537246" w:rsidRPr="00537246">
              <w:t>on</w:t>
            </w:r>
            <w:proofErr w:type="spellEnd"/>
          </w:p>
          <w:p w14:paraId="56C1FFE7" w14:textId="609A97F8" w:rsidR="00537246" w:rsidRPr="00537246" w:rsidRDefault="00F679E0" w:rsidP="00537246">
            <w:pPr>
              <w:pStyle w:val="ListParagraph"/>
              <w:numPr>
                <w:ilvl w:val="0"/>
                <w:numId w:val="5"/>
              </w:numPr>
              <w:ind w:left="437" w:hanging="347"/>
            </w:pPr>
            <w:proofErr w:type="spellStart"/>
            <w:r>
              <w:t>r</w:t>
            </w:r>
            <w:r w:rsidR="00537246" w:rsidRPr="00537246">
              <w:t>akhine</w:t>
            </w:r>
            <w:proofErr w:type="spellEnd"/>
          </w:p>
          <w:p w14:paraId="682E3FBF" w14:textId="0D3BE1E7" w:rsidR="00537246" w:rsidRPr="00537246" w:rsidRDefault="00F679E0" w:rsidP="00537246">
            <w:pPr>
              <w:pStyle w:val="ListParagraph"/>
              <w:numPr>
                <w:ilvl w:val="0"/>
                <w:numId w:val="5"/>
              </w:numPr>
              <w:ind w:left="437" w:hanging="347"/>
            </w:pPr>
            <w:proofErr w:type="spellStart"/>
            <w:r>
              <w:t>y</w:t>
            </w:r>
            <w:r w:rsidR="00537246" w:rsidRPr="00537246">
              <w:t>angon</w:t>
            </w:r>
            <w:proofErr w:type="spellEnd"/>
          </w:p>
          <w:p w14:paraId="244852AE" w14:textId="7C61489B" w:rsidR="00537246" w:rsidRPr="00537246" w:rsidRDefault="00F679E0" w:rsidP="00537246">
            <w:pPr>
              <w:pStyle w:val="ListParagraph"/>
              <w:numPr>
                <w:ilvl w:val="0"/>
                <w:numId w:val="5"/>
              </w:numPr>
              <w:ind w:left="437" w:hanging="347"/>
            </w:pPr>
            <w:proofErr w:type="spellStart"/>
            <w:r>
              <w:t>s</w:t>
            </w:r>
            <w:r w:rsidR="00537246" w:rsidRPr="00537246">
              <w:t>han</w:t>
            </w:r>
            <w:proofErr w:type="spellEnd"/>
          </w:p>
          <w:p w14:paraId="30B57AF1" w14:textId="5BD08253" w:rsidR="00537246" w:rsidRPr="00537246" w:rsidRDefault="00F679E0" w:rsidP="00537246">
            <w:pPr>
              <w:pStyle w:val="ListParagraph"/>
              <w:numPr>
                <w:ilvl w:val="0"/>
                <w:numId w:val="5"/>
              </w:numPr>
              <w:ind w:left="437" w:hanging="347"/>
            </w:pPr>
            <w:proofErr w:type="spellStart"/>
            <w:r>
              <w:t>a</w:t>
            </w:r>
            <w:r w:rsidR="00537246" w:rsidRPr="00537246">
              <w:t>yeyarwa</w:t>
            </w:r>
            <w:r>
              <w:t>d</w:t>
            </w:r>
            <w:r w:rsidR="00537246" w:rsidRPr="00537246">
              <w:t>dy</w:t>
            </w:r>
            <w:proofErr w:type="spellEnd"/>
          </w:p>
          <w:p w14:paraId="336E8447" w14:textId="1261337D" w:rsidR="00537246" w:rsidRPr="00537246" w:rsidRDefault="00F679E0" w:rsidP="00537246">
            <w:pPr>
              <w:pStyle w:val="ListParagraph"/>
              <w:numPr>
                <w:ilvl w:val="0"/>
                <w:numId w:val="5"/>
              </w:numPr>
              <w:ind w:left="437" w:hanging="347"/>
            </w:pPr>
            <w:proofErr w:type="spellStart"/>
            <w:r>
              <w:t>n</w:t>
            </w:r>
            <w:r w:rsidR="00537246" w:rsidRPr="00537246">
              <w:t>ay</w:t>
            </w:r>
            <w:r>
              <w:t>p</w:t>
            </w:r>
            <w:r w:rsidR="00537246" w:rsidRPr="00537246">
              <w:t>yi</w:t>
            </w:r>
            <w:r>
              <w:t>ta</w:t>
            </w:r>
            <w:r w:rsidR="00537246" w:rsidRPr="00537246">
              <w:t>w</w:t>
            </w:r>
            <w:proofErr w:type="spellEnd"/>
          </w:p>
        </w:tc>
      </w:tr>
      <w:tr w:rsidR="00537246" w:rsidRPr="00537246" w14:paraId="6C9AE831" w14:textId="31D5753B" w:rsidTr="00FD4E0C">
        <w:tc>
          <w:tcPr>
            <w:tcW w:w="1563" w:type="dxa"/>
          </w:tcPr>
          <w:p w14:paraId="4435FC34" w14:textId="4A033601" w:rsidR="00537246" w:rsidRPr="00537246" w:rsidRDefault="007D116F" w:rsidP="00537246">
            <w:pPr>
              <w:rPr>
                <w:rFonts w:eastAsia="Times New Roman"/>
                <w:color w:val="333333"/>
              </w:rPr>
            </w:pPr>
            <w:r>
              <w:rPr>
                <w:rFonts w:eastAsia="Times New Roman"/>
                <w:color w:val="333333"/>
              </w:rPr>
              <w:t>V025</w:t>
            </w:r>
          </w:p>
        </w:tc>
        <w:tc>
          <w:tcPr>
            <w:tcW w:w="4825" w:type="dxa"/>
          </w:tcPr>
          <w:p w14:paraId="66191DD9" w14:textId="49535585" w:rsidR="00537246" w:rsidRPr="00537246" w:rsidRDefault="00537246" w:rsidP="00537246">
            <w:r w:rsidRPr="00537246">
              <w:t>urban/rural residence</w:t>
            </w:r>
          </w:p>
        </w:tc>
        <w:tc>
          <w:tcPr>
            <w:tcW w:w="2962" w:type="dxa"/>
          </w:tcPr>
          <w:p w14:paraId="11FC202B" w14:textId="441126E1" w:rsidR="00537246" w:rsidRPr="00537246" w:rsidRDefault="007D116F" w:rsidP="00537246">
            <w:pPr>
              <w:pStyle w:val="ListParagraph"/>
              <w:numPr>
                <w:ilvl w:val="0"/>
                <w:numId w:val="7"/>
              </w:numPr>
            </w:pPr>
            <w:r>
              <w:t>u</w:t>
            </w:r>
            <w:r w:rsidR="00537246" w:rsidRPr="00537246">
              <w:t>rban</w:t>
            </w:r>
          </w:p>
          <w:p w14:paraId="64FF1F50" w14:textId="5BADA4B1" w:rsidR="00537246" w:rsidRPr="00537246" w:rsidRDefault="007D116F" w:rsidP="00537246">
            <w:pPr>
              <w:pStyle w:val="ListParagraph"/>
              <w:numPr>
                <w:ilvl w:val="0"/>
                <w:numId w:val="7"/>
              </w:numPr>
            </w:pPr>
            <w:r>
              <w:t>r</w:t>
            </w:r>
            <w:r w:rsidR="00537246" w:rsidRPr="00537246">
              <w:t xml:space="preserve">ural </w:t>
            </w:r>
          </w:p>
        </w:tc>
      </w:tr>
      <w:tr w:rsidR="00537246" w:rsidRPr="00537246" w14:paraId="0305904A" w14:textId="2A6139D3" w:rsidTr="00FD4E0C">
        <w:tc>
          <w:tcPr>
            <w:tcW w:w="1563" w:type="dxa"/>
          </w:tcPr>
          <w:p w14:paraId="16CE29B2" w14:textId="5D325C79" w:rsidR="00537246" w:rsidRPr="00537246" w:rsidRDefault="00883C43" w:rsidP="00537246">
            <w:pPr>
              <w:rPr>
                <w:rFonts w:eastAsia="Times New Roman"/>
                <w:color w:val="333333"/>
              </w:rPr>
            </w:pPr>
            <w:r>
              <w:rPr>
                <w:rFonts w:eastAsia="Times New Roman"/>
                <w:color w:val="333333"/>
              </w:rPr>
              <w:t>V106</w:t>
            </w:r>
          </w:p>
        </w:tc>
        <w:tc>
          <w:tcPr>
            <w:tcW w:w="4825" w:type="dxa"/>
          </w:tcPr>
          <w:p w14:paraId="7E224031" w14:textId="51E10DE7" w:rsidR="00537246" w:rsidRPr="00537246" w:rsidRDefault="00537246" w:rsidP="00537246">
            <w:r w:rsidRPr="00537246">
              <w:t>Highest education level attended. This is a standardized variable providing level of education in the following categories: No education, Primary, Secondary, and Higher.</w:t>
            </w:r>
          </w:p>
        </w:tc>
        <w:tc>
          <w:tcPr>
            <w:tcW w:w="2962" w:type="dxa"/>
          </w:tcPr>
          <w:p w14:paraId="482CDDF0" w14:textId="1104822B" w:rsidR="00537246" w:rsidRPr="00537246" w:rsidRDefault="00883C43" w:rsidP="00537246">
            <w:pPr>
              <w:pStyle w:val="ListParagraph"/>
              <w:numPr>
                <w:ilvl w:val="0"/>
                <w:numId w:val="8"/>
              </w:numPr>
            </w:pPr>
            <w:r>
              <w:t>n</w:t>
            </w:r>
            <w:r w:rsidR="00537246" w:rsidRPr="00537246">
              <w:t>o education</w:t>
            </w:r>
          </w:p>
          <w:p w14:paraId="3846B87C" w14:textId="769F9868" w:rsidR="00537246" w:rsidRPr="00537246" w:rsidRDefault="00883C43" w:rsidP="00537246">
            <w:pPr>
              <w:pStyle w:val="ListParagraph"/>
              <w:numPr>
                <w:ilvl w:val="0"/>
                <w:numId w:val="8"/>
              </w:numPr>
            </w:pPr>
            <w:r>
              <w:t>p</w:t>
            </w:r>
            <w:r w:rsidR="00537246" w:rsidRPr="00537246">
              <w:t xml:space="preserve">rimary </w:t>
            </w:r>
          </w:p>
          <w:p w14:paraId="1079297E" w14:textId="106457DE" w:rsidR="00537246" w:rsidRPr="00537246" w:rsidRDefault="00883C43" w:rsidP="00537246">
            <w:pPr>
              <w:pStyle w:val="ListParagraph"/>
              <w:numPr>
                <w:ilvl w:val="0"/>
                <w:numId w:val="8"/>
              </w:numPr>
            </w:pPr>
            <w:r>
              <w:t>s</w:t>
            </w:r>
            <w:r w:rsidR="00537246" w:rsidRPr="00537246">
              <w:t>econdary</w:t>
            </w:r>
          </w:p>
          <w:p w14:paraId="6EF40D7F" w14:textId="2A475C69" w:rsidR="00537246" w:rsidRPr="00537246" w:rsidRDefault="00883C43" w:rsidP="00537246">
            <w:pPr>
              <w:pStyle w:val="ListParagraph"/>
              <w:numPr>
                <w:ilvl w:val="0"/>
                <w:numId w:val="8"/>
              </w:numPr>
            </w:pPr>
            <w:r>
              <w:t>h</w:t>
            </w:r>
            <w:r w:rsidR="00537246" w:rsidRPr="00537246">
              <w:t xml:space="preserve">igher </w:t>
            </w:r>
          </w:p>
        </w:tc>
      </w:tr>
      <w:tr w:rsidR="00537246" w:rsidRPr="00537246" w14:paraId="4528CDBA" w14:textId="23B6A3AB" w:rsidTr="00FD4E0C">
        <w:tc>
          <w:tcPr>
            <w:tcW w:w="1563" w:type="dxa"/>
          </w:tcPr>
          <w:p w14:paraId="077D1D5C" w14:textId="46E8ABD2" w:rsidR="00537246" w:rsidRPr="00537246" w:rsidRDefault="00EB3FC3" w:rsidP="00537246">
            <w:pPr>
              <w:rPr>
                <w:rFonts w:eastAsia="Times New Roman"/>
                <w:color w:val="333333"/>
              </w:rPr>
            </w:pPr>
            <w:r>
              <w:rPr>
                <w:rFonts w:eastAsia="Times New Roman"/>
                <w:color w:val="333333"/>
              </w:rPr>
              <w:t>V190</w:t>
            </w:r>
          </w:p>
        </w:tc>
        <w:tc>
          <w:tcPr>
            <w:tcW w:w="4825" w:type="dxa"/>
          </w:tcPr>
          <w:p w14:paraId="65DC07EC" w14:textId="52FC45FD" w:rsidR="00537246" w:rsidRPr="00537246" w:rsidRDefault="00537246" w:rsidP="00537246">
            <w:pPr>
              <w:rPr>
                <w:rFonts w:eastAsia="Times New Roman"/>
                <w:color w:val="333333"/>
              </w:rPr>
            </w:pPr>
            <w:r w:rsidRPr="00537246">
              <w:rPr>
                <w:rFonts w:eastAsia="Times New Roman"/>
                <w:color w:val="333333"/>
              </w:rPr>
              <w:t xml:space="preserve">The resulting combined wealth index has a mean of zero and a standard deviation of one, and once it is obtained, national-level wealth quintiles are obtained by assigning the household score to each de jure household member, ranking each person in the population by their score and then dividing the ranking into five equal parts, from quintile one (lowest-poorest) to quintile five (highest-wealthiest), </w:t>
            </w:r>
            <w:r w:rsidRPr="00537246">
              <w:rPr>
                <w:rFonts w:eastAsia="Times New Roman"/>
                <w:color w:val="333333"/>
              </w:rPr>
              <w:lastRenderedPageBreak/>
              <w:t>each having approximately 20% of the population</w:t>
            </w:r>
          </w:p>
        </w:tc>
        <w:tc>
          <w:tcPr>
            <w:tcW w:w="2962" w:type="dxa"/>
          </w:tcPr>
          <w:p w14:paraId="6C2C3C1C" w14:textId="452ED66A" w:rsidR="00537246" w:rsidRPr="00537246" w:rsidRDefault="005257B9" w:rsidP="00537246">
            <w:pPr>
              <w:pStyle w:val="ListParagraph"/>
              <w:numPr>
                <w:ilvl w:val="0"/>
                <w:numId w:val="10"/>
              </w:numPr>
              <w:rPr>
                <w:rFonts w:eastAsia="Times New Roman"/>
                <w:color w:val="333333"/>
              </w:rPr>
            </w:pPr>
            <w:r>
              <w:rPr>
                <w:rFonts w:eastAsia="Times New Roman"/>
                <w:color w:val="333333"/>
              </w:rPr>
              <w:lastRenderedPageBreak/>
              <w:t>poorest</w:t>
            </w:r>
          </w:p>
          <w:p w14:paraId="551FEE63" w14:textId="0BDF9D88" w:rsidR="00537246" w:rsidRPr="00537246" w:rsidRDefault="005257B9" w:rsidP="00537246">
            <w:pPr>
              <w:pStyle w:val="ListParagraph"/>
              <w:numPr>
                <w:ilvl w:val="0"/>
                <w:numId w:val="10"/>
              </w:numPr>
              <w:rPr>
                <w:rFonts w:eastAsia="Times New Roman"/>
                <w:color w:val="333333"/>
              </w:rPr>
            </w:pPr>
            <w:r>
              <w:rPr>
                <w:rFonts w:eastAsia="Times New Roman"/>
                <w:color w:val="333333"/>
              </w:rPr>
              <w:t>poorer</w:t>
            </w:r>
          </w:p>
          <w:p w14:paraId="3E60A1ED" w14:textId="0111FC27" w:rsidR="00537246" w:rsidRPr="00537246" w:rsidRDefault="005257B9" w:rsidP="00537246">
            <w:pPr>
              <w:pStyle w:val="ListParagraph"/>
              <w:numPr>
                <w:ilvl w:val="0"/>
                <w:numId w:val="10"/>
              </w:numPr>
              <w:rPr>
                <w:rFonts w:eastAsia="Times New Roman"/>
                <w:color w:val="333333"/>
              </w:rPr>
            </w:pPr>
            <w:r>
              <w:rPr>
                <w:rFonts w:eastAsia="Times New Roman"/>
                <w:color w:val="333333"/>
              </w:rPr>
              <w:t>middle</w:t>
            </w:r>
          </w:p>
          <w:p w14:paraId="30B32917" w14:textId="7E14B022" w:rsidR="00537246" w:rsidRPr="00537246" w:rsidRDefault="005257B9" w:rsidP="00537246">
            <w:pPr>
              <w:pStyle w:val="ListParagraph"/>
              <w:numPr>
                <w:ilvl w:val="0"/>
                <w:numId w:val="10"/>
              </w:numPr>
              <w:rPr>
                <w:rFonts w:eastAsia="Times New Roman"/>
                <w:color w:val="333333"/>
              </w:rPr>
            </w:pPr>
            <w:r>
              <w:rPr>
                <w:rFonts w:eastAsia="Times New Roman"/>
                <w:color w:val="333333"/>
              </w:rPr>
              <w:t>richer</w:t>
            </w:r>
          </w:p>
          <w:p w14:paraId="30B1AB91" w14:textId="6FBF34E2" w:rsidR="00537246" w:rsidRPr="00537246" w:rsidRDefault="005257B9" w:rsidP="00537246">
            <w:pPr>
              <w:pStyle w:val="ListParagraph"/>
              <w:numPr>
                <w:ilvl w:val="0"/>
                <w:numId w:val="10"/>
              </w:numPr>
              <w:rPr>
                <w:rFonts w:eastAsia="Times New Roman"/>
                <w:color w:val="333333"/>
              </w:rPr>
            </w:pPr>
            <w:r>
              <w:rPr>
                <w:rFonts w:eastAsia="Times New Roman"/>
                <w:color w:val="333333"/>
              </w:rPr>
              <w:t>richest</w:t>
            </w:r>
          </w:p>
        </w:tc>
      </w:tr>
      <w:tr w:rsidR="00E117D2" w:rsidRPr="00537246" w14:paraId="5AF91FE2" w14:textId="77777777" w:rsidTr="00FD4E0C">
        <w:tc>
          <w:tcPr>
            <w:tcW w:w="1563" w:type="dxa"/>
          </w:tcPr>
          <w:p w14:paraId="6F92DA93" w14:textId="0D0E3D4C" w:rsidR="00E117D2" w:rsidRPr="00537246" w:rsidRDefault="00E117D2" w:rsidP="00E117D2">
            <w:pPr>
              <w:rPr>
                <w:rFonts w:eastAsia="Times New Roman"/>
                <w:color w:val="333333"/>
              </w:rPr>
            </w:pPr>
            <w:r>
              <w:rPr>
                <w:rFonts w:eastAsia="Times New Roman"/>
                <w:color w:val="333333"/>
              </w:rPr>
              <w:lastRenderedPageBreak/>
              <w:t>V301</w:t>
            </w:r>
          </w:p>
        </w:tc>
        <w:tc>
          <w:tcPr>
            <w:tcW w:w="4825" w:type="dxa"/>
          </w:tcPr>
          <w:p w14:paraId="6FD82838" w14:textId="76524E05" w:rsidR="00E117D2" w:rsidRPr="00537246" w:rsidRDefault="00E117D2" w:rsidP="00E117D2">
            <w:pPr>
              <w:rPr>
                <w:rFonts w:eastAsia="Times New Roman"/>
                <w:color w:val="333333"/>
              </w:rPr>
            </w:pPr>
            <w:r w:rsidRPr="00537246">
              <w:t xml:space="preserve">Knowledge of any method is classified into modern, </w:t>
            </w:r>
            <w:proofErr w:type="gramStart"/>
            <w:r w:rsidRPr="00537246">
              <w:t>traditional</w:t>
            </w:r>
            <w:proofErr w:type="gramEnd"/>
            <w:r w:rsidRPr="00537246">
              <w:t xml:space="preserve"> and folkloric methods as follows: Modern methods are Pill, IUD, Injections, Diaphragm, Condom, Female Sterilization, Male Sterilization, Implants, Lactational Amenorrhea, Female Condom, Foam and Jelly, Emergency Contraception and the category “other modern method”. Traditional methods are Periodic Abstinence (Rhythm), Withdrawal, and Abstinence. Folkloric methods are the category "other traditional method". If a respondent knows both a traditional method and a modern </w:t>
            </w:r>
            <w:proofErr w:type="gramStart"/>
            <w:r w:rsidRPr="00537246">
              <w:t>method</w:t>
            </w:r>
            <w:proofErr w:type="gramEnd"/>
            <w:r w:rsidRPr="00537246">
              <w:t xml:space="preserve"> then the modern method takes priority and she is coded as knowing a modern method. Similarly, if a woman knows a traditional method and a folkloric method, the traditional method takes priority.</w:t>
            </w:r>
          </w:p>
        </w:tc>
        <w:tc>
          <w:tcPr>
            <w:tcW w:w="2962" w:type="dxa"/>
          </w:tcPr>
          <w:p w14:paraId="4E88059C" w14:textId="77777777" w:rsidR="00E117D2" w:rsidRPr="00350EDC" w:rsidRDefault="00E117D2" w:rsidP="00E117D2">
            <w:pPr>
              <w:pStyle w:val="ListParagraph"/>
              <w:numPr>
                <w:ilvl w:val="0"/>
                <w:numId w:val="11"/>
              </w:numPr>
              <w:rPr>
                <w:rFonts w:eastAsia="Times New Roman"/>
                <w:color w:val="333333"/>
              </w:rPr>
            </w:pPr>
            <w:r w:rsidRPr="00350EDC">
              <w:rPr>
                <w:rFonts w:eastAsia="Times New Roman"/>
                <w:color w:val="333333"/>
              </w:rPr>
              <w:t xml:space="preserve">knows no </w:t>
            </w:r>
            <w:proofErr w:type="gramStart"/>
            <w:r w:rsidRPr="00350EDC">
              <w:rPr>
                <w:rFonts w:eastAsia="Times New Roman"/>
                <w:color w:val="333333"/>
              </w:rPr>
              <w:t>method</w:t>
            </w:r>
            <w:proofErr w:type="gramEnd"/>
          </w:p>
          <w:p w14:paraId="534C0BCF" w14:textId="77777777" w:rsidR="00E117D2" w:rsidRDefault="00E117D2" w:rsidP="00E117D2">
            <w:pPr>
              <w:pStyle w:val="ListParagraph"/>
              <w:numPr>
                <w:ilvl w:val="0"/>
                <w:numId w:val="11"/>
              </w:numPr>
              <w:rPr>
                <w:rFonts w:eastAsia="Times New Roman"/>
                <w:color w:val="333333"/>
              </w:rPr>
            </w:pPr>
            <w:r>
              <w:rPr>
                <w:rFonts w:eastAsia="Times New Roman"/>
                <w:color w:val="333333"/>
              </w:rPr>
              <w:t xml:space="preserve">knows only folkloric </w:t>
            </w:r>
            <w:proofErr w:type="gramStart"/>
            <w:r>
              <w:rPr>
                <w:rFonts w:eastAsia="Times New Roman"/>
                <w:color w:val="333333"/>
              </w:rPr>
              <w:t>method</w:t>
            </w:r>
            <w:proofErr w:type="gramEnd"/>
          </w:p>
          <w:p w14:paraId="67AB90C4" w14:textId="77777777" w:rsidR="00E117D2" w:rsidRDefault="00E117D2" w:rsidP="00E117D2">
            <w:pPr>
              <w:pStyle w:val="ListParagraph"/>
              <w:numPr>
                <w:ilvl w:val="0"/>
                <w:numId w:val="11"/>
              </w:numPr>
              <w:rPr>
                <w:rFonts w:eastAsia="Times New Roman"/>
                <w:color w:val="333333"/>
              </w:rPr>
            </w:pPr>
            <w:r>
              <w:rPr>
                <w:rFonts w:eastAsia="Times New Roman"/>
                <w:color w:val="333333"/>
              </w:rPr>
              <w:t xml:space="preserve">knows only traditional </w:t>
            </w:r>
            <w:proofErr w:type="gramStart"/>
            <w:r>
              <w:rPr>
                <w:rFonts w:eastAsia="Times New Roman"/>
                <w:color w:val="333333"/>
              </w:rPr>
              <w:t>method</w:t>
            </w:r>
            <w:proofErr w:type="gramEnd"/>
          </w:p>
          <w:p w14:paraId="528BDF0F" w14:textId="2FDDB668" w:rsidR="00E117D2" w:rsidRPr="00E117D2" w:rsidRDefault="00E117D2" w:rsidP="00E117D2">
            <w:pPr>
              <w:pStyle w:val="ListParagraph"/>
              <w:numPr>
                <w:ilvl w:val="0"/>
                <w:numId w:val="11"/>
              </w:numPr>
              <w:rPr>
                <w:rFonts w:eastAsia="Times New Roman"/>
                <w:color w:val="333333"/>
              </w:rPr>
            </w:pPr>
            <w:r w:rsidRPr="00E117D2">
              <w:rPr>
                <w:rFonts w:eastAsia="Times New Roman"/>
                <w:color w:val="333333"/>
              </w:rPr>
              <w:t xml:space="preserve">knows modern method  </w:t>
            </w:r>
          </w:p>
        </w:tc>
      </w:tr>
      <w:tr w:rsidR="000B2CA8" w:rsidRPr="00537246" w14:paraId="5BB34410" w14:textId="77777777" w:rsidTr="00FD4E0C">
        <w:tc>
          <w:tcPr>
            <w:tcW w:w="1563" w:type="dxa"/>
          </w:tcPr>
          <w:p w14:paraId="7AF38E27" w14:textId="7175ED66" w:rsidR="000B2CA8" w:rsidRDefault="000B2CA8" w:rsidP="00C1741D">
            <w:pPr>
              <w:rPr>
                <w:rFonts w:eastAsia="Times New Roman"/>
                <w:color w:val="333333"/>
              </w:rPr>
            </w:pPr>
            <w:r>
              <w:rPr>
                <w:rFonts w:eastAsia="Times New Roman"/>
                <w:color w:val="333333"/>
              </w:rPr>
              <w:t>V312</w:t>
            </w:r>
          </w:p>
        </w:tc>
        <w:tc>
          <w:tcPr>
            <w:tcW w:w="4825" w:type="dxa"/>
          </w:tcPr>
          <w:p w14:paraId="1357706E" w14:textId="77777777" w:rsidR="000B2CA8" w:rsidRDefault="000B2CA8" w:rsidP="00C1741D">
            <w:pPr>
              <w:rPr>
                <w:rFonts w:eastAsia="Times New Roman"/>
                <w:color w:val="333333"/>
              </w:rPr>
            </w:pPr>
            <w:r>
              <w:rPr>
                <w:rFonts w:eastAsia="Times New Roman"/>
                <w:color w:val="333333"/>
              </w:rPr>
              <w:t>Contraceptive methods</w:t>
            </w:r>
          </w:p>
          <w:p w14:paraId="1AC5D24C" w14:textId="77777777" w:rsidR="007171BA" w:rsidRDefault="007171BA" w:rsidP="00C1741D">
            <w:pPr>
              <w:rPr>
                <w:rFonts w:eastAsia="Times New Roman"/>
                <w:color w:val="333333"/>
              </w:rPr>
            </w:pPr>
          </w:p>
          <w:p w14:paraId="00144738" w14:textId="7F57E398" w:rsidR="007171BA" w:rsidRDefault="007171BA" w:rsidP="00C1741D">
            <w:pPr>
              <w:rPr>
                <w:rFonts w:eastAsia="Times New Roman"/>
                <w:color w:val="333333"/>
              </w:rPr>
            </w:pPr>
            <w:r>
              <w:rPr>
                <w:rFonts w:eastAsia="Times New Roman"/>
                <w:color w:val="333333"/>
              </w:rPr>
              <w:t>Modern – 1, 2, 3, 5, 6, 7, 11, 13, 17</w:t>
            </w:r>
          </w:p>
          <w:p w14:paraId="526064A3" w14:textId="77777777" w:rsidR="007171BA" w:rsidRDefault="007171BA" w:rsidP="00C1741D">
            <w:pPr>
              <w:rPr>
                <w:rFonts w:eastAsia="Times New Roman"/>
                <w:color w:val="333333"/>
              </w:rPr>
            </w:pPr>
            <w:r>
              <w:rPr>
                <w:rFonts w:eastAsia="Times New Roman"/>
                <w:color w:val="333333"/>
              </w:rPr>
              <w:t>Traditional – 8, 9</w:t>
            </w:r>
          </w:p>
          <w:p w14:paraId="7BD00DE5" w14:textId="05090DA6" w:rsidR="007171BA" w:rsidRDefault="007171BA" w:rsidP="00C1741D">
            <w:pPr>
              <w:rPr>
                <w:rFonts w:eastAsia="Times New Roman"/>
                <w:color w:val="333333"/>
              </w:rPr>
            </w:pPr>
            <w:r>
              <w:rPr>
                <w:rFonts w:eastAsia="Times New Roman"/>
                <w:color w:val="333333"/>
              </w:rPr>
              <w:t xml:space="preserve">Folkloric </w:t>
            </w:r>
            <w:r w:rsidR="00D05225">
              <w:rPr>
                <w:rFonts w:eastAsia="Times New Roman"/>
                <w:color w:val="333333"/>
              </w:rPr>
              <w:t>–</w:t>
            </w:r>
            <w:r>
              <w:rPr>
                <w:rFonts w:eastAsia="Times New Roman"/>
                <w:color w:val="333333"/>
              </w:rPr>
              <w:t xml:space="preserve"> 10</w:t>
            </w:r>
          </w:p>
          <w:p w14:paraId="6093EF1F" w14:textId="77777777" w:rsidR="00D05225" w:rsidRDefault="00D05225" w:rsidP="00C1741D">
            <w:pPr>
              <w:rPr>
                <w:rFonts w:eastAsia="Times New Roman"/>
                <w:color w:val="333333"/>
              </w:rPr>
            </w:pPr>
          </w:p>
          <w:p w14:paraId="6CA1691F" w14:textId="5EE5C325" w:rsidR="00D05225" w:rsidRDefault="00D05225" w:rsidP="00C1741D">
            <w:pPr>
              <w:rPr>
                <w:rFonts w:eastAsia="Times New Roman"/>
                <w:color w:val="333333"/>
              </w:rPr>
            </w:pPr>
            <w:r>
              <w:rPr>
                <w:rFonts w:eastAsia="Times New Roman"/>
                <w:color w:val="333333"/>
              </w:rPr>
              <w:t>Numbers that are not included in above list indicate that none of them are being used among survey respondents.</w:t>
            </w:r>
          </w:p>
        </w:tc>
        <w:tc>
          <w:tcPr>
            <w:tcW w:w="2962" w:type="dxa"/>
          </w:tcPr>
          <w:p w14:paraId="30B5160C" w14:textId="77777777" w:rsidR="000B2CA8" w:rsidRDefault="000B2CA8" w:rsidP="00C1741D">
            <w:pPr>
              <w:pStyle w:val="ListParagraph"/>
              <w:numPr>
                <w:ilvl w:val="0"/>
                <w:numId w:val="16"/>
              </w:numPr>
              <w:rPr>
                <w:rFonts w:eastAsia="Times New Roman"/>
                <w:color w:val="333333"/>
              </w:rPr>
            </w:pPr>
            <w:r>
              <w:rPr>
                <w:rFonts w:eastAsia="Times New Roman"/>
                <w:color w:val="333333"/>
              </w:rPr>
              <w:t>not using</w:t>
            </w:r>
          </w:p>
          <w:p w14:paraId="4E58D07C" w14:textId="77777777" w:rsidR="000B2CA8" w:rsidRDefault="000B2CA8" w:rsidP="00C1741D">
            <w:pPr>
              <w:pStyle w:val="ListParagraph"/>
              <w:numPr>
                <w:ilvl w:val="0"/>
                <w:numId w:val="16"/>
              </w:numPr>
              <w:rPr>
                <w:rFonts w:eastAsia="Times New Roman"/>
                <w:color w:val="333333"/>
              </w:rPr>
            </w:pPr>
            <w:r>
              <w:rPr>
                <w:rFonts w:eastAsia="Times New Roman"/>
                <w:color w:val="333333"/>
              </w:rPr>
              <w:t>pill</w:t>
            </w:r>
          </w:p>
          <w:p w14:paraId="649DBB83" w14:textId="77777777" w:rsidR="000B2CA8" w:rsidRDefault="000B2CA8" w:rsidP="00C1741D">
            <w:pPr>
              <w:pStyle w:val="ListParagraph"/>
              <w:numPr>
                <w:ilvl w:val="0"/>
                <w:numId w:val="16"/>
              </w:numPr>
              <w:rPr>
                <w:rFonts w:eastAsia="Times New Roman"/>
                <w:color w:val="333333"/>
              </w:rPr>
            </w:pPr>
            <w:proofErr w:type="spellStart"/>
            <w:r>
              <w:rPr>
                <w:rFonts w:eastAsia="Times New Roman"/>
                <w:color w:val="333333"/>
              </w:rPr>
              <w:t>iud</w:t>
            </w:r>
            <w:proofErr w:type="spellEnd"/>
          </w:p>
          <w:p w14:paraId="5D0DA8DD" w14:textId="77777777" w:rsidR="000B2CA8" w:rsidRDefault="000B2CA8" w:rsidP="00C1741D">
            <w:pPr>
              <w:pStyle w:val="ListParagraph"/>
              <w:numPr>
                <w:ilvl w:val="0"/>
                <w:numId w:val="16"/>
              </w:numPr>
              <w:rPr>
                <w:rFonts w:eastAsia="Times New Roman"/>
                <w:color w:val="333333"/>
              </w:rPr>
            </w:pPr>
            <w:r>
              <w:rPr>
                <w:rFonts w:eastAsia="Times New Roman"/>
                <w:color w:val="333333"/>
              </w:rPr>
              <w:t>injections</w:t>
            </w:r>
          </w:p>
          <w:p w14:paraId="5EBCDFD9" w14:textId="77777777" w:rsidR="000B2CA8" w:rsidRDefault="000B2CA8" w:rsidP="00C1741D">
            <w:pPr>
              <w:pStyle w:val="ListParagraph"/>
              <w:numPr>
                <w:ilvl w:val="0"/>
                <w:numId w:val="16"/>
              </w:numPr>
              <w:rPr>
                <w:rFonts w:eastAsia="Times New Roman"/>
                <w:color w:val="333333"/>
              </w:rPr>
            </w:pPr>
            <w:r>
              <w:rPr>
                <w:rFonts w:eastAsia="Times New Roman"/>
                <w:color w:val="333333"/>
              </w:rPr>
              <w:t>diaphragm</w:t>
            </w:r>
          </w:p>
          <w:p w14:paraId="0BBE28C7" w14:textId="77777777" w:rsidR="000B2CA8" w:rsidRDefault="000B2CA8" w:rsidP="00C1741D">
            <w:pPr>
              <w:pStyle w:val="ListParagraph"/>
              <w:numPr>
                <w:ilvl w:val="0"/>
                <w:numId w:val="16"/>
              </w:numPr>
              <w:rPr>
                <w:rFonts w:eastAsia="Times New Roman"/>
                <w:color w:val="333333"/>
              </w:rPr>
            </w:pPr>
            <w:r>
              <w:rPr>
                <w:rFonts w:eastAsia="Times New Roman"/>
                <w:color w:val="333333"/>
              </w:rPr>
              <w:t>male condom</w:t>
            </w:r>
          </w:p>
          <w:p w14:paraId="71F58072" w14:textId="77777777" w:rsidR="000B2CA8" w:rsidRDefault="000B2CA8" w:rsidP="00C1741D">
            <w:pPr>
              <w:pStyle w:val="ListParagraph"/>
              <w:numPr>
                <w:ilvl w:val="0"/>
                <w:numId w:val="16"/>
              </w:numPr>
              <w:rPr>
                <w:rFonts w:eastAsia="Times New Roman"/>
                <w:color w:val="333333"/>
              </w:rPr>
            </w:pPr>
            <w:r>
              <w:rPr>
                <w:rFonts w:eastAsia="Times New Roman"/>
                <w:color w:val="333333"/>
              </w:rPr>
              <w:t>female sterilization</w:t>
            </w:r>
          </w:p>
          <w:p w14:paraId="334B7380" w14:textId="77777777" w:rsidR="000B2CA8" w:rsidRDefault="000B2CA8" w:rsidP="00C1741D">
            <w:pPr>
              <w:pStyle w:val="ListParagraph"/>
              <w:numPr>
                <w:ilvl w:val="0"/>
                <w:numId w:val="16"/>
              </w:numPr>
              <w:rPr>
                <w:rFonts w:eastAsia="Times New Roman"/>
                <w:color w:val="333333"/>
              </w:rPr>
            </w:pPr>
            <w:r>
              <w:rPr>
                <w:rFonts w:eastAsia="Times New Roman"/>
                <w:color w:val="333333"/>
              </w:rPr>
              <w:t>male sterilization</w:t>
            </w:r>
          </w:p>
          <w:p w14:paraId="455E16A7" w14:textId="77777777" w:rsidR="000B2CA8" w:rsidRDefault="000B2CA8" w:rsidP="00C1741D">
            <w:pPr>
              <w:pStyle w:val="ListParagraph"/>
              <w:numPr>
                <w:ilvl w:val="0"/>
                <w:numId w:val="16"/>
              </w:numPr>
              <w:rPr>
                <w:rFonts w:eastAsia="Times New Roman"/>
                <w:color w:val="333333"/>
              </w:rPr>
            </w:pPr>
            <w:r>
              <w:rPr>
                <w:rFonts w:eastAsia="Times New Roman"/>
                <w:color w:val="333333"/>
              </w:rPr>
              <w:t>periodic abstinence</w:t>
            </w:r>
          </w:p>
          <w:p w14:paraId="7BDF71EB" w14:textId="77777777" w:rsidR="000B2CA8" w:rsidRDefault="000B2CA8" w:rsidP="00C1741D">
            <w:pPr>
              <w:pStyle w:val="ListParagraph"/>
              <w:numPr>
                <w:ilvl w:val="0"/>
                <w:numId w:val="16"/>
              </w:numPr>
              <w:rPr>
                <w:rFonts w:eastAsia="Times New Roman"/>
                <w:color w:val="333333"/>
              </w:rPr>
            </w:pPr>
            <w:r>
              <w:rPr>
                <w:rFonts w:eastAsia="Times New Roman"/>
                <w:color w:val="333333"/>
              </w:rPr>
              <w:t>withdrawal</w:t>
            </w:r>
          </w:p>
          <w:p w14:paraId="76D2B023" w14:textId="77777777" w:rsidR="00396E12" w:rsidRDefault="00396E12" w:rsidP="00C1741D">
            <w:pPr>
              <w:pStyle w:val="ListParagraph"/>
              <w:numPr>
                <w:ilvl w:val="0"/>
                <w:numId w:val="16"/>
              </w:numPr>
              <w:rPr>
                <w:rFonts w:eastAsia="Times New Roman"/>
                <w:color w:val="333333"/>
              </w:rPr>
            </w:pPr>
            <w:r>
              <w:rPr>
                <w:rFonts w:eastAsia="Times New Roman"/>
                <w:color w:val="333333"/>
              </w:rPr>
              <w:t>other traditional</w:t>
            </w:r>
          </w:p>
          <w:p w14:paraId="1048142A" w14:textId="1E1416A8" w:rsidR="00396E12" w:rsidRDefault="00396E12" w:rsidP="00C1741D">
            <w:pPr>
              <w:pStyle w:val="ListParagraph"/>
              <w:numPr>
                <w:ilvl w:val="0"/>
                <w:numId w:val="16"/>
              </w:numPr>
              <w:rPr>
                <w:rFonts w:eastAsia="Times New Roman"/>
                <w:color w:val="333333"/>
              </w:rPr>
            </w:pPr>
            <w:r>
              <w:rPr>
                <w:rFonts w:eastAsia="Times New Roman"/>
                <w:color w:val="333333"/>
              </w:rPr>
              <w:t>implants/</w:t>
            </w:r>
            <w:proofErr w:type="spellStart"/>
            <w:r>
              <w:rPr>
                <w:rFonts w:eastAsia="Times New Roman"/>
                <w:color w:val="333333"/>
              </w:rPr>
              <w:t>norplant</w:t>
            </w:r>
            <w:proofErr w:type="spellEnd"/>
          </w:p>
          <w:p w14:paraId="6D2995D1" w14:textId="77777777" w:rsidR="00396E12" w:rsidRDefault="005B6EEA" w:rsidP="00C1741D">
            <w:pPr>
              <w:pStyle w:val="ListParagraph"/>
              <w:numPr>
                <w:ilvl w:val="0"/>
                <w:numId w:val="16"/>
              </w:numPr>
              <w:rPr>
                <w:rFonts w:eastAsia="Times New Roman"/>
                <w:color w:val="333333"/>
              </w:rPr>
            </w:pPr>
            <w:r>
              <w:rPr>
                <w:rFonts w:eastAsia="Times New Roman"/>
                <w:color w:val="333333"/>
              </w:rPr>
              <w:t>prolonged abstinence</w:t>
            </w:r>
          </w:p>
          <w:p w14:paraId="39ED3640" w14:textId="77777777" w:rsidR="005B6EEA" w:rsidRDefault="005B6EEA" w:rsidP="00C1741D">
            <w:pPr>
              <w:pStyle w:val="ListParagraph"/>
              <w:numPr>
                <w:ilvl w:val="0"/>
                <w:numId w:val="16"/>
              </w:numPr>
              <w:rPr>
                <w:rFonts w:eastAsia="Times New Roman"/>
                <w:color w:val="333333"/>
              </w:rPr>
            </w:pPr>
            <w:r>
              <w:rPr>
                <w:rFonts w:eastAsia="Times New Roman"/>
                <w:color w:val="333333"/>
              </w:rPr>
              <w:t>lactational amenorrhea (lam)</w:t>
            </w:r>
          </w:p>
          <w:p w14:paraId="2916C964" w14:textId="77777777" w:rsidR="005B6EEA" w:rsidRDefault="005B6EEA" w:rsidP="00C1741D">
            <w:pPr>
              <w:pStyle w:val="ListParagraph"/>
              <w:numPr>
                <w:ilvl w:val="0"/>
                <w:numId w:val="16"/>
              </w:numPr>
              <w:rPr>
                <w:rFonts w:eastAsia="Times New Roman"/>
                <w:color w:val="333333"/>
              </w:rPr>
            </w:pPr>
            <w:r>
              <w:rPr>
                <w:rFonts w:eastAsia="Times New Roman"/>
                <w:color w:val="333333"/>
              </w:rPr>
              <w:t>female condom</w:t>
            </w:r>
          </w:p>
          <w:p w14:paraId="47EA5EF8" w14:textId="77777777" w:rsidR="005B6EEA" w:rsidRDefault="005B6EEA" w:rsidP="00C1741D">
            <w:pPr>
              <w:pStyle w:val="ListParagraph"/>
              <w:numPr>
                <w:ilvl w:val="0"/>
                <w:numId w:val="16"/>
              </w:numPr>
              <w:rPr>
                <w:rFonts w:eastAsia="Times New Roman"/>
                <w:color w:val="333333"/>
              </w:rPr>
            </w:pPr>
            <w:r>
              <w:rPr>
                <w:rFonts w:eastAsia="Times New Roman"/>
                <w:color w:val="333333"/>
              </w:rPr>
              <w:t xml:space="preserve">foam or </w:t>
            </w:r>
            <w:proofErr w:type="gramStart"/>
            <w:r>
              <w:rPr>
                <w:rFonts w:eastAsia="Times New Roman"/>
                <w:color w:val="333333"/>
              </w:rPr>
              <w:t>jelly</w:t>
            </w:r>
            <w:proofErr w:type="gramEnd"/>
          </w:p>
          <w:p w14:paraId="2E94DFA1" w14:textId="77777777" w:rsidR="005B6EEA" w:rsidRDefault="005B6EEA" w:rsidP="00C1741D">
            <w:pPr>
              <w:pStyle w:val="ListParagraph"/>
              <w:numPr>
                <w:ilvl w:val="0"/>
                <w:numId w:val="16"/>
              </w:numPr>
              <w:rPr>
                <w:rFonts w:eastAsia="Times New Roman"/>
                <w:color w:val="333333"/>
              </w:rPr>
            </w:pPr>
            <w:r>
              <w:rPr>
                <w:rFonts w:eastAsia="Times New Roman"/>
                <w:color w:val="333333"/>
              </w:rPr>
              <w:t>emergency contraception</w:t>
            </w:r>
          </w:p>
          <w:p w14:paraId="314F06E8" w14:textId="77777777" w:rsidR="005B6EEA" w:rsidRDefault="005B6EEA" w:rsidP="00C1741D">
            <w:pPr>
              <w:pStyle w:val="ListParagraph"/>
              <w:numPr>
                <w:ilvl w:val="0"/>
                <w:numId w:val="16"/>
              </w:numPr>
              <w:rPr>
                <w:rFonts w:eastAsia="Times New Roman"/>
                <w:color w:val="333333"/>
              </w:rPr>
            </w:pPr>
            <w:r>
              <w:rPr>
                <w:rFonts w:eastAsia="Times New Roman"/>
                <w:color w:val="333333"/>
              </w:rPr>
              <w:t>other modern method</w:t>
            </w:r>
          </w:p>
          <w:p w14:paraId="13CCFF42" w14:textId="77777777" w:rsidR="005B6EEA" w:rsidRDefault="005B6EEA" w:rsidP="00C1741D">
            <w:pPr>
              <w:pStyle w:val="ListParagraph"/>
              <w:numPr>
                <w:ilvl w:val="0"/>
                <w:numId w:val="16"/>
              </w:numPr>
              <w:rPr>
                <w:rFonts w:eastAsia="Times New Roman"/>
                <w:color w:val="333333"/>
              </w:rPr>
            </w:pPr>
            <w:r>
              <w:rPr>
                <w:rFonts w:eastAsia="Times New Roman"/>
                <w:color w:val="333333"/>
              </w:rPr>
              <w:t>standard days method (</w:t>
            </w:r>
            <w:proofErr w:type="spellStart"/>
            <w:r>
              <w:rPr>
                <w:rFonts w:eastAsia="Times New Roman"/>
                <w:color w:val="333333"/>
              </w:rPr>
              <w:t>sdm</w:t>
            </w:r>
            <w:proofErr w:type="spellEnd"/>
            <w:r>
              <w:rPr>
                <w:rFonts w:eastAsia="Times New Roman"/>
                <w:color w:val="333333"/>
              </w:rPr>
              <w:t>)</w:t>
            </w:r>
          </w:p>
          <w:p w14:paraId="5778BC8F" w14:textId="77777777" w:rsidR="005B6EEA" w:rsidRDefault="005B6EEA" w:rsidP="00C1741D">
            <w:pPr>
              <w:pStyle w:val="ListParagraph"/>
              <w:numPr>
                <w:ilvl w:val="0"/>
                <w:numId w:val="16"/>
              </w:numPr>
              <w:rPr>
                <w:rFonts w:eastAsia="Times New Roman"/>
                <w:color w:val="333333"/>
              </w:rPr>
            </w:pPr>
            <w:r>
              <w:rPr>
                <w:rFonts w:eastAsia="Times New Roman"/>
                <w:color w:val="333333"/>
              </w:rPr>
              <w:t>specific method 1</w:t>
            </w:r>
          </w:p>
          <w:p w14:paraId="074ACD51" w14:textId="4C9115E3" w:rsidR="005B6EEA" w:rsidRDefault="005B6EEA" w:rsidP="00C1741D">
            <w:pPr>
              <w:pStyle w:val="ListParagraph"/>
              <w:numPr>
                <w:ilvl w:val="0"/>
                <w:numId w:val="16"/>
              </w:numPr>
              <w:rPr>
                <w:rFonts w:eastAsia="Times New Roman"/>
                <w:color w:val="333333"/>
              </w:rPr>
            </w:pPr>
            <w:r>
              <w:rPr>
                <w:rFonts w:eastAsia="Times New Roman"/>
                <w:color w:val="333333"/>
              </w:rPr>
              <w:t>specific method 2</w:t>
            </w:r>
          </w:p>
        </w:tc>
      </w:tr>
      <w:tr w:rsidR="00C1741D" w:rsidRPr="00537246" w14:paraId="51295A13" w14:textId="77777777" w:rsidTr="00FD4E0C">
        <w:tc>
          <w:tcPr>
            <w:tcW w:w="1563" w:type="dxa"/>
          </w:tcPr>
          <w:p w14:paraId="28551759" w14:textId="38A7D828" w:rsidR="00C1741D" w:rsidRPr="00537246" w:rsidRDefault="00C1741D" w:rsidP="00C1741D">
            <w:pPr>
              <w:rPr>
                <w:rFonts w:eastAsia="Times New Roman"/>
                <w:color w:val="333333"/>
              </w:rPr>
            </w:pPr>
            <w:r>
              <w:rPr>
                <w:rFonts w:eastAsia="Times New Roman"/>
                <w:color w:val="333333"/>
              </w:rPr>
              <w:t>V313</w:t>
            </w:r>
          </w:p>
        </w:tc>
        <w:tc>
          <w:tcPr>
            <w:tcW w:w="4825" w:type="dxa"/>
          </w:tcPr>
          <w:p w14:paraId="636D85ED" w14:textId="1A1C400A" w:rsidR="00C1741D" w:rsidRPr="00537246" w:rsidRDefault="00C1741D" w:rsidP="00C1741D">
            <w:pPr>
              <w:rPr>
                <w:rFonts w:eastAsia="Times New Roman"/>
                <w:color w:val="333333"/>
              </w:rPr>
            </w:pPr>
            <w:r>
              <w:rPr>
                <w:rFonts w:eastAsia="Times New Roman"/>
                <w:color w:val="333333"/>
              </w:rPr>
              <w:t>Use of any contraceptive methods</w:t>
            </w:r>
          </w:p>
        </w:tc>
        <w:tc>
          <w:tcPr>
            <w:tcW w:w="2962" w:type="dxa"/>
          </w:tcPr>
          <w:p w14:paraId="48D17A60" w14:textId="311EA8BA" w:rsidR="00C1741D" w:rsidRDefault="00C1741D" w:rsidP="00C1741D">
            <w:pPr>
              <w:pStyle w:val="ListParagraph"/>
              <w:numPr>
                <w:ilvl w:val="0"/>
                <w:numId w:val="16"/>
              </w:numPr>
              <w:rPr>
                <w:rFonts w:eastAsia="Times New Roman"/>
                <w:color w:val="333333"/>
              </w:rPr>
            </w:pPr>
            <w:r>
              <w:rPr>
                <w:rFonts w:eastAsia="Times New Roman"/>
                <w:color w:val="333333"/>
              </w:rPr>
              <w:t>no method</w:t>
            </w:r>
          </w:p>
          <w:p w14:paraId="27509E4D" w14:textId="09E1B864" w:rsidR="00C1741D" w:rsidRDefault="00C1741D" w:rsidP="00C1741D">
            <w:pPr>
              <w:pStyle w:val="ListParagraph"/>
              <w:numPr>
                <w:ilvl w:val="0"/>
                <w:numId w:val="16"/>
              </w:numPr>
              <w:rPr>
                <w:rFonts w:eastAsia="Times New Roman"/>
                <w:color w:val="333333"/>
              </w:rPr>
            </w:pPr>
            <w:r>
              <w:rPr>
                <w:rFonts w:eastAsia="Times New Roman"/>
                <w:color w:val="333333"/>
              </w:rPr>
              <w:t>folkloric method</w:t>
            </w:r>
          </w:p>
          <w:p w14:paraId="1CD0557A" w14:textId="2EE52575" w:rsidR="00C1741D" w:rsidRDefault="00C1741D" w:rsidP="00C1741D">
            <w:pPr>
              <w:pStyle w:val="ListParagraph"/>
              <w:numPr>
                <w:ilvl w:val="0"/>
                <w:numId w:val="16"/>
              </w:numPr>
              <w:rPr>
                <w:rFonts w:eastAsia="Times New Roman"/>
                <w:color w:val="333333"/>
              </w:rPr>
            </w:pPr>
            <w:r>
              <w:rPr>
                <w:rFonts w:eastAsia="Times New Roman"/>
                <w:color w:val="333333"/>
              </w:rPr>
              <w:lastRenderedPageBreak/>
              <w:t>traditional method</w:t>
            </w:r>
          </w:p>
          <w:p w14:paraId="7BB7B1B5" w14:textId="27DAB73F" w:rsidR="00C1741D" w:rsidRPr="00C1741D" w:rsidRDefault="00C1741D" w:rsidP="00C1741D">
            <w:pPr>
              <w:pStyle w:val="ListParagraph"/>
              <w:numPr>
                <w:ilvl w:val="0"/>
                <w:numId w:val="16"/>
              </w:numPr>
              <w:rPr>
                <w:rFonts w:eastAsia="Times New Roman"/>
                <w:color w:val="333333"/>
              </w:rPr>
            </w:pPr>
            <w:r w:rsidRPr="00C1741D">
              <w:rPr>
                <w:rFonts w:eastAsia="Times New Roman"/>
                <w:color w:val="333333"/>
              </w:rPr>
              <w:t>modern method</w:t>
            </w:r>
          </w:p>
        </w:tc>
      </w:tr>
      <w:tr w:rsidR="004529C9" w:rsidRPr="00537246" w14:paraId="07C6D84A" w14:textId="77777777" w:rsidTr="00FD4E0C">
        <w:tc>
          <w:tcPr>
            <w:tcW w:w="1563" w:type="dxa"/>
          </w:tcPr>
          <w:p w14:paraId="37F5F317" w14:textId="066028AD" w:rsidR="004529C9" w:rsidRPr="00537246" w:rsidRDefault="004529C9" w:rsidP="00C1741D">
            <w:pPr>
              <w:rPr>
                <w:rFonts w:eastAsia="Times New Roman"/>
                <w:color w:val="333333"/>
              </w:rPr>
            </w:pPr>
            <w:r>
              <w:rPr>
                <w:rFonts w:eastAsia="Times New Roman"/>
                <w:color w:val="333333"/>
              </w:rPr>
              <w:lastRenderedPageBreak/>
              <w:t>V50</w:t>
            </w:r>
            <w:r w:rsidR="00F64429">
              <w:rPr>
                <w:rFonts w:eastAsia="Times New Roman"/>
                <w:color w:val="333333"/>
              </w:rPr>
              <w:t>2</w:t>
            </w:r>
            <w:r>
              <w:rPr>
                <w:rFonts w:eastAsia="Times New Roman"/>
                <w:color w:val="333333"/>
              </w:rPr>
              <w:t xml:space="preserve"> </w:t>
            </w:r>
          </w:p>
        </w:tc>
        <w:tc>
          <w:tcPr>
            <w:tcW w:w="4825" w:type="dxa"/>
          </w:tcPr>
          <w:p w14:paraId="717B8B8D" w14:textId="07E75173" w:rsidR="004529C9" w:rsidRPr="00537246" w:rsidRDefault="004529C9" w:rsidP="00C1741D">
            <w:pPr>
              <w:rPr>
                <w:rFonts w:eastAsia="Times New Roman"/>
                <w:color w:val="333333"/>
              </w:rPr>
            </w:pPr>
            <w:r>
              <w:rPr>
                <w:rFonts w:eastAsia="Times New Roman"/>
                <w:color w:val="333333"/>
              </w:rPr>
              <w:t>Marital status</w:t>
            </w:r>
          </w:p>
        </w:tc>
        <w:tc>
          <w:tcPr>
            <w:tcW w:w="2962" w:type="dxa"/>
          </w:tcPr>
          <w:p w14:paraId="349D977C" w14:textId="7625DBE1" w:rsidR="004529C9" w:rsidRDefault="004529C9" w:rsidP="004529C9">
            <w:pPr>
              <w:pStyle w:val="ListParagraph"/>
              <w:numPr>
                <w:ilvl w:val="0"/>
                <w:numId w:val="23"/>
              </w:numPr>
            </w:pPr>
            <w:r>
              <w:t>never in union</w:t>
            </w:r>
            <w:r>
              <w:tab/>
            </w:r>
          </w:p>
          <w:p w14:paraId="1CC94372" w14:textId="313A9151" w:rsidR="004529C9" w:rsidRDefault="00F64429" w:rsidP="004529C9">
            <w:pPr>
              <w:pStyle w:val="ListParagraph"/>
              <w:numPr>
                <w:ilvl w:val="0"/>
                <w:numId w:val="23"/>
              </w:numPr>
            </w:pPr>
            <w:r>
              <w:t xml:space="preserve">currently in union/ living with a </w:t>
            </w:r>
            <w:proofErr w:type="gramStart"/>
            <w:r>
              <w:t>man</w:t>
            </w:r>
            <w:proofErr w:type="gramEnd"/>
          </w:p>
          <w:p w14:paraId="2BA58407" w14:textId="2EE5B0DC" w:rsidR="004529C9" w:rsidRPr="00F64429" w:rsidRDefault="00F64429" w:rsidP="00F64429">
            <w:pPr>
              <w:pStyle w:val="ListParagraph"/>
              <w:numPr>
                <w:ilvl w:val="0"/>
                <w:numId w:val="23"/>
              </w:numPr>
            </w:pPr>
            <w:r>
              <w:t>formerly in union/ living with a man</w:t>
            </w:r>
          </w:p>
        </w:tc>
      </w:tr>
      <w:tr w:rsidR="005A5915" w:rsidRPr="00537246" w14:paraId="69A00DCC" w14:textId="77777777" w:rsidTr="00FD4E0C">
        <w:tc>
          <w:tcPr>
            <w:tcW w:w="1563" w:type="dxa"/>
          </w:tcPr>
          <w:p w14:paraId="43330CD4" w14:textId="6C62E2CA" w:rsidR="005A5915" w:rsidRPr="00537246" w:rsidRDefault="005A5915" w:rsidP="005A5915">
            <w:pPr>
              <w:rPr>
                <w:rFonts w:eastAsia="Times New Roman"/>
                <w:color w:val="333333"/>
              </w:rPr>
            </w:pPr>
            <w:r>
              <w:rPr>
                <w:rFonts w:eastAsia="Times New Roman"/>
                <w:color w:val="333333"/>
              </w:rPr>
              <w:t>V626a</w:t>
            </w:r>
          </w:p>
        </w:tc>
        <w:tc>
          <w:tcPr>
            <w:tcW w:w="4825" w:type="dxa"/>
          </w:tcPr>
          <w:p w14:paraId="187FEBCC" w14:textId="28A34E0E" w:rsidR="005A5915" w:rsidRPr="00537246" w:rsidRDefault="005A5915" w:rsidP="005A5915">
            <w:pPr>
              <w:rPr>
                <w:rFonts w:eastAsia="Times New Roman"/>
                <w:color w:val="333333"/>
              </w:rPr>
            </w:pPr>
            <w:r>
              <w:rPr>
                <w:rFonts w:eastAsia="Times New Roman"/>
                <w:color w:val="333333"/>
              </w:rPr>
              <w:t>Unmet need and met need</w:t>
            </w:r>
          </w:p>
        </w:tc>
        <w:tc>
          <w:tcPr>
            <w:tcW w:w="2962" w:type="dxa"/>
          </w:tcPr>
          <w:p w14:paraId="1BF62D81" w14:textId="77777777" w:rsidR="005A5915" w:rsidRDefault="005A5915" w:rsidP="005A5915">
            <w:pPr>
              <w:pStyle w:val="ListParagraph"/>
              <w:numPr>
                <w:ilvl w:val="0"/>
                <w:numId w:val="20"/>
              </w:numPr>
            </w:pPr>
            <w:r>
              <w:t xml:space="preserve">never had </w:t>
            </w:r>
            <w:proofErr w:type="gramStart"/>
            <w:r>
              <w:t>sex</w:t>
            </w:r>
            <w:proofErr w:type="gramEnd"/>
          </w:p>
          <w:p w14:paraId="4E3C6D1A" w14:textId="77777777" w:rsidR="005A5915" w:rsidRDefault="005A5915" w:rsidP="005A5915">
            <w:pPr>
              <w:pStyle w:val="ListParagraph"/>
              <w:numPr>
                <w:ilvl w:val="0"/>
                <w:numId w:val="20"/>
              </w:numPr>
            </w:pPr>
            <w:r>
              <w:t>unmet need for spacing</w:t>
            </w:r>
          </w:p>
          <w:p w14:paraId="7F3263F8" w14:textId="77777777" w:rsidR="005A5915" w:rsidRDefault="005A5915" w:rsidP="005A5915">
            <w:pPr>
              <w:pStyle w:val="ListParagraph"/>
              <w:numPr>
                <w:ilvl w:val="0"/>
                <w:numId w:val="20"/>
              </w:numPr>
            </w:pPr>
            <w:r>
              <w:t xml:space="preserve">unmet need for </w:t>
            </w:r>
            <w:proofErr w:type="gramStart"/>
            <w:r>
              <w:t>limiting</w:t>
            </w:r>
            <w:proofErr w:type="gramEnd"/>
          </w:p>
          <w:p w14:paraId="4B322604" w14:textId="77777777" w:rsidR="005A5915" w:rsidRDefault="005A5915" w:rsidP="005A5915">
            <w:pPr>
              <w:pStyle w:val="ListParagraph"/>
              <w:numPr>
                <w:ilvl w:val="0"/>
                <w:numId w:val="20"/>
              </w:numPr>
            </w:pPr>
            <w:r>
              <w:t>using for spacing</w:t>
            </w:r>
          </w:p>
          <w:p w14:paraId="5DE94A22" w14:textId="77777777" w:rsidR="005A5915" w:rsidRDefault="005A5915" w:rsidP="005A5915">
            <w:pPr>
              <w:pStyle w:val="ListParagraph"/>
              <w:numPr>
                <w:ilvl w:val="0"/>
                <w:numId w:val="20"/>
              </w:numPr>
            </w:pPr>
            <w:r>
              <w:t>using for limiting</w:t>
            </w:r>
          </w:p>
          <w:p w14:paraId="59CDDCA8" w14:textId="77777777" w:rsidR="005A5915" w:rsidRDefault="005A5915" w:rsidP="005A5915">
            <w:pPr>
              <w:pStyle w:val="ListParagraph"/>
              <w:numPr>
                <w:ilvl w:val="0"/>
                <w:numId w:val="21"/>
              </w:numPr>
            </w:pPr>
            <w:r>
              <w:t>no unmet need</w:t>
            </w:r>
            <w:r>
              <w:tab/>
            </w:r>
          </w:p>
          <w:p w14:paraId="4996FEDC" w14:textId="77777777" w:rsidR="005A5915" w:rsidRDefault="005A5915" w:rsidP="005A5915">
            <w:pPr>
              <w:pStyle w:val="ListParagraph"/>
              <w:numPr>
                <w:ilvl w:val="0"/>
                <w:numId w:val="21"/>
              </w:numPr>
            </w:pPr>
            <w:r>
              <w:t>not married and no sex in last 30 days</w:t>
            </w:r>
          </w:p>
          <w:p w14:paraId="7E85AF39" w14:textId="50986748" w:rsidR="005A5915" w:rsidRPr="005A5915" w:rsidRDefault="005A5915" w:rsidP="005A5915">
            <w:pPr>
              <w:pStyle w:val="ListParagraph"/>
              <w:numPr>
                <w:ilvl w:val="0"/>
                <w:numId w:val="21"/>
              </w:numPr>
            </w:pPr>
            <w:r>
              <w:t>infecund, menopausal</w:t>
            </w:r>
          </w:p>
        </w:tc>
      </w:tr>
    </w:tbl>
    <w:p w14:paraId="7D99C9B7" w14:textId="3B476D8D" w:rsidR="00D75AA7" w:rsidRDefault="00396E12" w:rsidP="00396E12">
      <w:r>
        <w:t xml:space="preserve"> </w:t>
      </w:r>
    </w:p>
    <w:sectPr w:rsidR="00D75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F06"/>
    <w:multiLevelType w:val="hybridMultilevel"/>
    <w:tmpl w:val="E7401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54B85"/>
    <w:multiLevelType w:val="hybridMultilevel"/>
    <w:tmpl w:val="82464396"/>
    <w:lvl w:ilvl="0" w:tplc="0409000F">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EFE6C2C"/>
    <w:multiLevelType w:val="hybridMultilevel"/>
    <w:tmpl w:val="7C647C8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1AB30ADF"/>
    <w:multiLevelType w:val="hybridMultilevel"/>
    <w:tmpl w:val="8C645AA4"/>
    <w:lvl w:ilvl="0" w:tplc="0194E54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2C2D26"/>
    <w:multiLevelType w:val="hybridMultilevel"/>
    <w:tmpl w:val="70E47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40CAF"/>
    <w:multiLevelType w:val="hybridMultilevel"/>
    <w:tmpl w:val="C6E27EE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35914C72"/>
    <w:multiLevelType w:val="hybridMultilevel"/>
    <w:tmpl w:val="5A40C5B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4E340"/>
    <w:multiLevelType w:val="hybridMultilevel"/>
    <w:tmpl w:val="42A87C84"/>
    <w:lvl w:ilvl="0" w:tplc="6374B7CA">
      <w:start w:val="1"/>
      <w:numFmt w:val="bullet"/>
      <w:lvlText w:val="-"/>
      <w:lvlJc w:val="left"/>
      <w:pPr>
        <w:ind w:left="720" w:hanging="360"/>
      </w:pPr>
      <w:rPr>
        <w:rFonts w:ascii="Calibri" w:hAnsi="Calibri" w:hint="default"/>
      </w:rPr>
    </w:lvl>
    <w:lvl w:ilvl="1" w:tplc="441098F0">
      <w:start w:val="1"/>
      <w:numFmt w:val="bullet"/>
      <w:lvlText w:val="o"/>
      <w:lvlJc w:val="left"/>
      <w:pPr>
        <w:ind w:left="1440" w:hanging="360"/>
      </w:pPr>
      <w:rPr>
        <w:rFonts w:ascii="Courier New" w:hAnsi="Courier New" w:hint="default"/>
      </w:rPr>
    </w:lvl>
    <w:lvl w:ilvl="2" w:tplc="D56AC36E">
      <w:start w:val="1"/>
      <w:numFmt w:val="bullet"/>
      <w:lvlText w:val=""/>
      <w:lvlJc w:val="left"/>
      <w:pPr>
        <w:ind w:left="2160" w:hanging="360"/>
      </w:pPr>
      <w:rPr>
        <w:rFonts w:ascii="Wingdings" w:hAnsi="Wingdings" w:hint="default"/>
      </w:rPr>
    </w:lvl>
    <w:lvl w:ilvl="3" w:tplc="C9AED2FC">
      <w:start w:val="1"/>
      <w:numFmt w:val="bullet"/>
      <w:lvlText w:val=""/>
      <w:lvlJc w:val="left"/>
      <w:pPr>
        <w:ind w:left="2880" w:hanging="360"/>
      </w:pPr>
      <w:rPr>
        <w:rFonts w:ascii="Symbol" w:hAnsi="Symbol" w:hint="default"/>
      </w:rPr>
    </w:lvl>
    <w:lvl w:ilvl="4" w:tplc="93E42464">
      <w:start w:val="1"/>
      <w:numFmt w:val="bullet"/>
      <w:lvlText w:val="o"/>
      <w:lvlJc w:val="left"/>
      <w:pPr>
        <w:ind w:left="3600" w:hanging="360"/>
      </w:pPr>
      <w:rPr>
        <w:rFonts w:ascii="Courier New" w:hAnsi="Courier New" w:hint="default"/>
      </w:rPr>
    </w:lvl>
    <w:lvl w:ilvl="5" w:tplc="7CE4CB86">
      <w:start w:val="1"/>
      <w:numFmt w:val="bullet"/>
      <w:lvlText w:val=""/>
      <w:lvlJc w:val="left"/>
      <w:pPr>
        <w:ind w:left="4320" w:hanging="360"/>
      </w:pPr>
      <w:rPr>
        <w:rFonts w:ascii="Wingdings" w:hAnsi="Wingdings" w:hint="default"/>
      </w:rPr>
    </w:lvl>
    <w:lvl w:ilvl="6" w:tplc="659210C4">
      <w:start w:val="1"/>
      <w:numFmt w:val="bullet"/>
      <w:lvlText w:val=""/>
      <w:lvlJc w:val="left"/>
      <w:pPr>
        <w:ind w:left="5040" w:hanging="360"/>
      </w:pPr>
      <w:rPr>
        <w:rFonts w:ascii="Symbol" w:hAnsi="Symbol" w:hint="default"/>
      </w:rPr>
    </w:lvl>
    <w:lvl w:ilvl="7" w:tplc="9606F39A">
      <w:start w:val="1"/>
      <w:numFmt w:val="bullet"/>
      <w:lvlText w:val="o"/>
      <w:lvlJc w:val="left"/>
      <w:pPr>
        <w:ind w:left="5760" w:hanging="360"/>
      </w:pPr>
      <w:rPr>
        <w:rFonts w:ascii="Courier New" w:hAnsi="Courier New" w:hint="default"/>
      </w:rPr>
    </w:lvl>
    <w:lvl w:ilvl="8" w:tplc="FE1C030A">
      <w:start w:val="1"/>
      <w:numFmt w:val="bullet"/>
      <w:lvlText w:val=""/>
      <w:lvlJc w:val="left"/>
      <w:pPr>
        <w:ind w:left="6480" w:hanging="360"/>
      </w:pPr>
      <w:rPr>
        <w:rFonts w:ascii="Wingdings" w:hAnsi="Wingdings" w:hint="default"/>
      </w:rPr>
    </w:lvl>
  </w:abstractNum>
  <w:abstractNum w:abstractNumId="8" w15:restartNumberingAfterBreak="0">
    <w:nsid w:val="3AAF14E7"/>
    <w:multiLevelType w:val="hybridMultilevel"/>
    <w:tmpl w:val="2A9CF280"/>
    <w:lvl w:ilvl="0" w:tplc="0409000F">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FC05EF6"/>
    <w:multiLevelType w:val="hybridMultilevel"/>
    <w:tmpl w:val="AAEC90C4"/>
    <w:lvl w:ilvl="0" w:tplc="0409000F">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F123D2"/>
    <w:multiLevelType w:val="hybridMultilevel"/>
    <w:tmpl w:val="5BFC3D2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41982231"/>
    <w:multiLevelType w:val="hybridMultilevel"/>
    <w:tmpl w:val="1620212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4556E"/>
    <w:multiLevelType w:val="hybridMultilevel"/>
    <w:tmpl w:val="292829B6"/>
    <w:lvl w:ilvl="0" w:tplc="0409000F">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4DD1D2B6"/>
    <w:multiLevelType w:val="hybridMultilevel"/>
    <w:tmpl w:val="60E464BE"/>
    <w:lvl w:ilvl="0" w:tplc="2A464D56">
      <w:start w:val="1"/>
      <w:numFmt w:val="bullet"/>
      <w:lvlText w:val=""/>
      <w:lvlJc w:val="left"/>
      <w:pPr>
        <w:ind w:left="720" w:hanging="360"/>
      </w:pPr>
      <w:rPr>
        <w:rFonts w:ascii="Wingdings" w:hAnsi="Wingdings" w:hint="default"/>
      </w:rPr>
    </w:lvl>
    <w:lvl w:ilvl="1" w:tplc="6C7C66F0">
      <w:start w:val="1"/>
      <w:numFmt w:val="bullet"/>
      <w:lvlText w:val="o"/>
      <w:lvlJc w:val="left"/>
      <w:pPr>
        <w:ind w:left="1440" w:hanging="360"/>
      </w:pPr>
      <w:rPr>
        <w:rFonts w:ascii="Courier New" w:hAnsi="Courier New" w:hint="default"/>
      </w:rPr>
    </w:lvl>
    <w:lvl w:ilvl="2" w:tplc="955A2310">
      <w:start w:val="1"/>
      <w:numFmt w:val="bullet"/>
      <w:lvlText w:val=""/>
      <w:lvlJc w:val="left"/>
      <w:pPr>
        <w:ind w:left="2160" w:hanging="360"/>
      </w:pPr>
      <w:rPr>
        <w:rFonts w:ascii="Wingdings" w:hAnsi="Wingdings" w:hint="default"/>
      </w:rPr>
    </w:lvl>
    <w:lvl w:ilvl="3" w:tplc="7D8AB34C">
      <w:start w:val="1"/>
      <w:numFmt w:val="bullet"/>
      <w:lvlText w:val=""/>
      <w:lvlJc w:val="left"/>
      <w:pPr>
        <w:ind w:left="2880" w:hanging="360"/>
      </w:pPr>
      <w:rPr>
        <w:rFonts w:ascii="Symbol" w:hAnsi="Symbol" w:hint="default"/>
      </w:rPr>
    </w:lvl>
    <w:lvl w:ilvl="4" w:tplc="F036078C">
      <w:start w:val="1"/>
      <w:numFmt w:val="bullet"/>
      <w:lvlText w:val="o"/>
      <w:lvlJc w:val="left"/>
      <w:pPr>
        <w:ind w:left="3600" w:hanging="360"/>
      </w:pPr>
      <w:rPr>
        <w:rFonts w:ascii="Courier New" w:hAnsi="Courier New" w:hint="default"/>
      </w:rPr>
    </w:lvl>
    <w:lvl w:ilvl="5" w:tplc="D1BEFB20">
      <w:start w:val="1"/>
      <w:numFmt w:val="bullet"/>
      <w:lvlText w:val=""/>
      <w:lvlJc w:val="left"/>
      <w:pPr>
        <w:ind w:left="4320" w:hanging="360"/>
      </w:pPr>
      <w:rPr>
        <w:rFonts w:ascii="Wingdings" w:hAnsi="Wingdings" w:hint="default"/>
      </w:rPr>
    </w:lvl>
    <w:lvl w:ilvl="6" w:tplc="AF5C085E">
      <w:start w:val="1"/>
      <w:numFmt w:val="bullet"/>
      <w:lvlText w:val=""/>
      <w:lvlJc w:val="left"/>
      <w:pPr>
        <w:ind w:left="5040" w:hanging="360"/>
      </w:pPr>
      <w:rPr>
        <w:rFonts w:ascii="Symbol" w:hAnsi="Symbol" w:hint="default"/>
      </w:rPr>
    </w:lvl>
    <w:lvl w:ilvl="7" w:tplc="4B94D69E">
      <w:start w:val="1"/>
      <w:numFmt w:val="bullet"/>
      <w:lvlText w:val="o"/>
      <w:lvlJc w:val="left"/>
      <w:pPr>
        <w:ind w:left="5760" w:hanging="360"/>
      </w:pPr>
      <w:rPr>
        <w:rFonts w:ascii="Courier New" w:hAnsi="Courier New" w:hint="default"/>
      </w:rPr>
    </w:lvl>
    <w:lvl w:ilvl="8" w:tplc="27E03374">
      <w:start w:val="1"/>
      <w:numFmt w:val="bullet"/>
      <w:lvlText w:val=""/>
      <w:lvlJc w:val="left"/>
      <w:pPr>
        <w:ind w:left="6480" w:hanging="360"/>
      </w:pPr>
      <w:rPr>
        <w:rFonts w:ascii="Wingdings" w:hAnsi="Wingdings" w:hint="default"/>
      </w:rPr>
    </w:lvl>
  </w:abstractNum>
  <w:abstractNum w:abstractNumId="14" w15:restartNumberingAfterBreak="0">
    <w:nsid w:val="4F5536A8"/>
    <w:multiLevelType w:val="hybridMultilevel"/>
    <w:tmpl w:val="30D2666C"/>
    <w:lvl w:ilvl="0" w:tplc="72AA60A0">
      <w:start w:val="7"/>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50B74490"/>
    <w:multiLevelType w:val="hybridMultilevel"/>
    <w:tmpl w:val="36F47E88"/>
    <w:lvl w:ilvl="0" w:tplc="0409000F">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50B91BD1"/>
    <w:multiLevelType w:val="hybridMultilevel"/>
    <w:tmpl w:val="A334A37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1877CB"/>
    <w:multiLevelType w:val="hybridMultilevel"/>
    <w:tmpl w:val="5520016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620D5586"/>
    <w:multiLevelType w:val="hybridMultilevel"/>
    <w:tmpl w:val="B648899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6B5FA5BC"/>
    <w:multiLevelType w:val="hybridMultilevel"/>
    <w:tmpl w:val="AB461382"/>
    <w:lvl w:ilvl="0" w:tplc="ADC84360">
      <w:start w:val="1"/>
      <w:numFmt w:val="bullet"/>
      <w:lvlText w:val=""/>
      <w:lvlJc w:val="left"/>
      <w:pPr>
        <w:ind w:left="720" w:hanging="360"/>
      </w:pPr>
      <w:rPr>
        <w:rFonts w:ascii="Wingdings" w:hAnsi="Wingdings" w:hint="default"/>
      </w:rPr>
    </w:lvl>
    <w:lvl w:ilvl="1" w:tplc="4190C406">
      <w:start w:val="1"/>
      <w:numFmt w:val="bullet"/>
      <w:lvlText w:val="o"/>
      <w:lvlJc w:val="left"/>
      <w:pPr>
        <w:ind w:left="1440" w:hanging="360"/>
      </w:pPr>
      <w:rPr>
        <w:rFonts w:ascii="Courier New" w:hAnsi="Courier New" w:hint="default"/>
      </w:rPr>
    </w:lvl>
    <w:lvl w:ilvl="2" w:tplc="A38CB7D6">
      <w:start w:val="1"/>
      <w:numFmt w:val="bullet"/>
      <w:lvlText w:val=""/>
      <w:lvlJc w:val="left"/>
      <w:pPr>
        <w:ind w:left="2160" w:hanging="360"/>
      </w:pPr>
      <w:rPr>
        <w:rFonts w:ascii="Wingdings" w:hAnsi="Wingdings" w:hint="default"/>
      </w:rPr>
    </w:lvl>
    <w:lvl w:ilvl="3" w:tplc="12161F96">
      <w:start w:val="1"/>
      <w:numFmt w:val="bullet"/>
      <w:lvlText w:val=""/>
      <w:lvlJc w:val="left"/>
      <w:pPr>
        <w:ind w:left="2880" w:hanging="360"/>
      </w:pPr>
      <w:rPr>
        <w:rFonts w:ascii="Symbol" w:hAnsi="Symbol" w:hint="default"/>
      </w:rPr>
    </w:lvl>
    <w:lvl w:ilvl="4" w:tplc="42845658">
      <w:start w:val="1"/>
      <w:numFmt w:val="bullet"/>
      <w:lvlText w:val="o"/>
      <w:lvlJc w:val="left"/>
      <w:pPr>
        <w:ind w:left="3600" w:hanging="360"/>
      </w:pPr>
      <w:rPr>
        <w:rFonts w:ascii="Courier New" w:hAnsi="Courier New" w:hint="default"/>
      </w:rPr>
    </w:lvl>
    <w:lvl w:ilvl="5" w:tplc="E632BC12">
      <w:start w:val="1"/>
      <w:numFmt w:val="bullet"/>
      <w:lvlText w:val=""/>
      <w:lvlJc w:val="left"/>
      <w:pPr>
        <w:ind w:left="4320" w:hanging="360"/>
      </w:pPr>
      <w:rPr>
        <w:rFonts w:ascii="Wingdings" w:hAnsi="Wingdings" w:hint="default"/>
      </w:rPr>
    </w:lvl>
    <w:lvl w:ilvl="6" w:tplc="8EA839F8">
      <w:start w:val="1"/>
      <w:numFmt w:val="bullet"/>
      <w:lvlText w:val=""/>
      <w:lvlJc w:val="left"/>
      <w:pPr>
        <w:ind w:left="5040" w:hanging="360"/>
      </w:pPr>
      <w:rPr>
        <w:rFonts w:ascii="Symbol" w:hAnsi="Symbol" w:hint="default"/>
      </w:rPr>
    </w:lvl>
    <w:lvl w:ilvl="7" w:tplc="60DA2140">
      <w:start w:val="1"/>
      <w:numFmt w:val="bullet"/>
      <w:lvlText w:val="o"/>
      <w:lvlJc w:val="left"/>
      <w:pPr>
        <w:ind w:left="5760" w:hanging="360"/>
      </w:pPr>
      <w:rPr>
        <w:rFonts w:ascii="Courier New" w:hAnsi="Courier New" w:hint="default"/>
      </w:rPr>
    </w:lvl>
    <w:lvl w:ilvl="8" w:tplc="EA3C9D2A">
      <w:start w:val="1"/>
      <w:numFmt w:val="bullet"/>
      <w:lvlText w:val=""/>
      <w:lvlJc w:val="left"/>
      <w:pPr>
        <w:ind w:left="6480" w:hanging="360"/>
      </w:pPr>
      <w:rPr>
        <w:rFonts w:ascii="Wingdings" w:hAnsi="Wingdings" w:hint="default"/>
      </w:rPr>
    </w:lvl>
  </w:abstractNum>
  <w:abstractNum w:abstractNumId="20" w15:restartNumberingAfterBreak="0">
    <w:nsid w:val="759D5B71"/>
    <w:multiLevelType w:val="hybridMultilevel"/>
    <w:tmpl w:val="91223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3A3B64"/>
    <w:multiLevelType w:val="hybridMultilevel"/>
    <w:tmpl w:val="225A222C"/>
    <w:lvl w:ilvl="0" w:tplc="7DDE25B8">
      <w:start w:val="1"/>
      <w:numFmt w:val="bullet"/>
      <w:lvlText w:val=""/>
      <w:lvlJc w:val="left"/>
      <w:pPr>
        <w:ind w:left="720" w:hanging="360"/>
      </w:pPr>
      <w:rPr>
        <w:rFonts w:ascii="Symbol" w:hAnsi="Symbol" w:hint="default"/>
      </w:rPr>
    </w:lvl>
    <w:lvl w:ilvl="1" w:tplc="7940195E">
      <w:start w:val="1"/>
      <w:numFmt w:val="bullet"/>
      <w:lvlText w:val="o"/>
      <w:lvlJc w:val="left"/>
      <w:pPr>
        <w:ind w:left="1440" w:hanging="360"/>
      </w:pPr>
      <w:rPr>
        <w:rFonts w:ascii="Courier New" w:hAnsi="Courier New" w:hint="default"/>
      </w:rPr>
    </w:lvl>
    <w:lvl w:ilvl="2" w:tplc="9DE025E0">
      <w:start w:val="1"/>
      <w:numFmt w:val="bullet"/>
      <w:lvlText w:val=""/>
      <w:lvlJc w:val="left"/>
      <w:pPr>
        <w:ind w:left="2160" w:hanging="360"/>
      </w:pPr>
      <w:rPr>
        <w:rFonts w:ascii="Wingdings" w:hAnsi="Wingdings" w:hint="default"/>
      </w:rPr>
    </w:lvl>
    <w:lvl w:ilvl="3" w:tplc="65FA8316">
      <w:start w:val="1"/>
      <w:numFmt w:val="bullet"/>
      <w:lvlText w:val=""/>
      <w:lvlJc w:val="left"/>
      <w:pPr>
        <w:ind w:left="2880" w:hanging="360"/>
      </w:pPr>
      <w:rPr>
        <w:rFonts w:ascii="Symbol" w:hAnsi="Symbol" w:hint="default"/>
      </w:rPr>
    </w:lvl>
    <w:lvl w:ilvl="4" w:tplc="625CDEF0">
      <w:start w:val="1"/>
      <w:numFmt w:val="bullet"/>
      <w:lvlText w:val="o"/>
      <w:lvlJc w:val="left"/>
      <w:pPr>
        <w:ind w:left="3600" w:hanging="360"/>
      </w:pPr>
      <w:rPr>
        <w:rFonts w:ascii="Courier New" w:hAnsi="Courier New" w:hint="default"/>
      </w:rPr>
    </w:lvl>
    <w:lvl w:ilvl="5" w:tplc="5CC6B1E2">
      <w:start w:val="1"/>
      <w:numFmt w:val="bullet"/>
      <w:lvlText w:val=""/>
      <w:lvlJc w:val="left"/>
      <w:pPr>
        <w:ind w:left="4320" w:hanging="360"/>
      </w:pPr>
      <w:rPr>
        <w:rFonts w:ascii="Wingdings" w:hAnsi="Wingdings" w:hint="default"/>
      </w:rPr>
    </w:lvl>
    <w:lvl w:ilvl="6" w:tplc="BB6A8536">
      <w:start w:val="1"/>
      <w:numFmt w:val="bullet"/>
      <w:lvlText w:val=""/>
      <w:lvlJc w:val="left"/>
      <w:pPr>
        <w:ind w:left="5040" w:hanging="360"/>
      </w:pPr>
      <w:rPr>
        <w:rFonts w:ascii="Symbol" w:hAnsi="Symbol" w:hint="default"/>
      </w:rPr>
    </w:lvl>
    <w:lvl w:ilvl="7" w:tplc="05DC0F96">
      <w:start w:val="1"/>
      <w:numFmt w:val="bullet"/>
      <w:lvlText w:val="o"/>
      <w:lvlJc w:val="left"/>
      <w:pPr>
        <w:ind w:left="5760" w:hanging="360"/>
      </w:pPr>
      <w:rPr>
        <w:rFonts w:ascii="Courier New" w:hAnsi="Courier New" w:hint="default"/>
      </w:rPr>
    </w:lvl>
    <w:lvl w:ilvl="8" w:tplc="723AAFD2">
      <w:start w:val="1"/>
      <w:numFmt w:val="bullet"/>
      <w:lvlText w:val=""/>
      <w:lvlJc w:val="left"/>
      <w:pPr>
        <w:ind w:left="6480" w:hanging="360"/>
      </w:pPr>
      <w:rPr>
        <w:rFonts w:ascii="Wingdings" w:hAnsi="Wingdings" w:hint="default"/>
      </w:rPr>
    </w:lvl>
  </w:abstractNum>
  <w:abstractNum w:abstractNumId="22" w15:restartNumberingAfterBreak="0">
    <w:nsid w:val="7CE70BBA"/>
    <w:multiLevelType w:val="hybridMultilevel"/>
    <w:tmpl w:val="C1C054E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0C53DA"/>
    <w:multiLevelType w:val="hybridMultilevel"/>
    <w:tmpl w:val="96ACD1C0"/>
    <w:lvl w:ilvl="0" w:tplc="0409000F">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991128794">
    <w:abstractNumId w:val="7"/>
  </w:num>
  <w:num w:numId="2" w16cid:durableId="804473612">
    <w:abstractNumId w:val="19"/>
  </w:num>
  <w:num w:numId="3" w16cid:durableId="658702461">
    <w:abstractNumId w:val="13"/>
  </w:num>
  <w:num w:numId="4" w16cid:durableId="911506626">
    <w:abstractNumId w:val="21"/>
  </w:num>
  <w:num w:numId="5" w16cid:durableId="1870411229">
    <w:abstractNumId w:val="6"/>
  </w:num>
  <w:num w:numId="6" w16cid:durableId="1050149348">
    <w:abstractNumId w:val="10"/>
  </w:num>
  <w:num w:numId="7" w16cid:durableId="983385925">
    <w:abstractNumId w:val="18"/>
  </w:num>
  <w:num w:numId="8" w16cid:durableId="606012667">
    <w:abstractNumId w:val="1"/>
  </w:num>
  <w:num w:numId="9" w16cid:durableId="2056156806">
    <w:abstractNumId w:val="4"/>
  </w:num>
  <w:num w:numId="10" w16cid:durableId="1019896443">
    <w:abstractNumId w:val="5"/>
  </w:num>
  <w:num w:numId="11" w16cid:durableId="297805699">
    <w:abstractNumId w:val="23"/>
  </w:num>
  <w:num w:numId="12" w16cid:durableId="946501250">
    <w:abstractNumId w:val="17"/>
  </w:num>
  <w:num w:numId="13" w16cid:durableId="1352754151">
    <w:abstractNumId w:val="9"/>
  </w:num>
  <w:num w:numId="14" w16cid:durableId="2042245642">
    <w:abstractNumId w:val="0"/>
  </w:num>
  <w:num w:numId="15" w16cid:durableId="619148425">
    <w:abstractNumId w:val="11"/>
  </w:num>
  <w:num w:numId="16" w16cid:durableId="268121378">
    <w:abstractNumId w:val="8"/>
  </w:num>
  <w:num w:numId="17" w16cid:durableId="1073117823">
    <w:abstractNumId w:val="2"/>
  </w:num>
  <w:num w:numId="18" w16cid:durableId="801770939">
    <w:abstractNumId w:val="20"/>
  </w:num>
  <w:num w:numId="19" w16cid:durableId="1302081864">
    <w:abstractNumId w:val="22"/>
  </w:num>
  <w:num w:numId="20" w16cid:durableId="1862741002">
    <w:abstractNumId w:val="12"/>
  </w:num>
  <w:num w:numId="21" w16cid:durableId="1601373305">
    <w:abstractNumId w:val="14"/>
  </w:num>
  <w:num w:numId="22" w16cid:durableId="1214121949">
    <w:abstractNumId w:val="16"/>
  </w:num>
  <w:num w:numId="23" w16cid:durableId="1982344226">
    <w:abstractNumId w:val="15"/>
  </w:num>
  <w:num w:numId="24" w16cid:durableId="955646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9F"/>
    <w:rsid w:val="0000003E"/>
    <w:rsid w:val="00013D62"/>
    <w:rsid w:val="00015E39"/>
    <w:rsid w:val="000209AB"/>
    <w:rsid w:val="00023CCC"/>
    <w:rsid w:val="0005523E"/>
    <w:rsid w:val="000711BC"/>
    <w:rsid w:val="0008610D"/>
    <w:rsid w:val="000902CB"/>
    <w:rsid w:val="000970CD"/>
    <w:rsid w:val="000B2CA8"/>
    <w:rsid w:val="000C42B1"/>
    <w:rsid w:val="000D4E49"/>
    <w:rsid w:val="001167AE"/>
    <w:rsid w:val="00160032"/>
    <w:rsid w:val="00191549"/>
    <w:rsid w:val="001F11C9"/>
    <w:rsid w:val="00202DC5"/>
    <w:rsid w:val="002446F5"/>
    <w:rsid w:val="00255D62"/>
    <w:rsid w:val="00257380"/>
    <w:rsid w:val="002B06EC"/>
    <w:rsid w:val="002B7169"/>
    <w:rsid w:val="002D60E0"/>
    <w:rsid w:val="0031627D"/>
    <w:rsid w:val="00350EDC"/>
    <w:rsid w:val="00351966"/>
    <w:rsid w:val="00351B4B"/>
    <w:rsid w:val="0037671C"/>
    <w:rsid w:val="00377F3C"/>
    <w:rsid w:val="00396E12"/>
    <w:rsid w:val="00397F48"/>
    <w:rsid w:val="003B427E"/>
    <w:rsid w:val="003C7DC4"/>
    <w:rsid w:val="003F75F0"/>
    <w:rsid w:val="00401415"/>
    <w:rsid w:val="004101BA"/>
    <w:rsid w:val="00416623"/>
    <w:rsid w:val="004241E9"/>
    <w:rsid w:val="00431202"/>
    <w:rsid w:val="00435092"/>
    <w:rsid w:val="00447B74"/>
    <w:rsid w:val="00451C79"/>
    <w:rsid w:val="004529C9"/>
    <w:rsid w:val="00461AEC"/>
    <w:rsid w:val="004C2AE1"/>
    <w:rsid w:val="004D75D8"/>
    <w:rsid w:val="0051462F"/>
    <w:rsid w:val="00515093"/>
    <w:rsid w:val="005257B9"/>
    <w:rsid w:val="005319DA"/>
    <w:rsid w:val="00537246"/>
    <w:rsid w:val="005A4F76"/>
    <w:rsid w:val="005A5915"/>
    <w:rsid w:val="005B401D"/>
    <w:rsid w:val="005B6EEA"/>
    <w:rsid w:val="005D279E"/>
    <w:rsid w:val="006035BC"/>
    <w:rsid w:val="006055EB"/>
    <w:rsid w:val="00610EFF"/>
    <w:rsid w:val="00616396"/>
    <w:rsid w:val="00653065"/>
    <w:rsid w:val="00653C6A"/>
    <w:rsid w:val="00655F7A"/>
    <w:rsid w:val="00670004"/>
    <w:rsid w:val="00674062"/>
    <w:rsid w:val="00695E70"/>
    <w:rsid w:val="006C7B8F"/>
    <w:rsid w:val="006D79B5"/>
    <w:rsid w:val="007171BA"/>
    <w:rsid w:val="00740C30"/>
    <w:rsid w:val="007456BC"/>
    <w:rsid w:val="00782790"/>
    <w:rsid w:val="007975E9"/>
    <w:rsid w:val="007A5100"/>
    <w:rsid w:val="007D060B"/>
    <w:rsid w:val="007D116F"/>
    <w:rsid w:val="007E0BCB"/>
    <w:rsid w:val="008068BC"/>
    <w:rsid w:val="008312A2"/>
    <w:rsid w:val="008369F5"/>
    <w:rsid w:val="008715F8"/>
    <w:rsid w:val="00883C43"/>
    <w:rsid w:val="008E043E"/>
    <w:rsid w:val="00944FF0"/>
    <w:rsid w:val="009760C1"/>
    <w:rsid w:val="009A3B62"/>
    <w:rsid w:val="009A6FC3"/>
    <w:rsid w:val="009B7AF9"/>
    <w:rsid w:val="00A227E6"/>
    <w:rsid w:val="00A37E8F"/>
    <w:rsid w:val="00A8352F"/>
    <w:rsid w:val="00AD0F76"/>
    <w:rsid w:val="00AF770D"/>
    <w:rsid w:val="00B02016"/>
    <w:rsid w:val="00B31C42"/>
    <w:rsid w:val="00B903DF"/>
    <w:rsid w:val="00BA4310"/>
    <w:rsid w:val="00BB3620"/>
    <w:rsid w:val="00BE5A7C"/>
    <w:rsid w:val="00C12ABF"/>
    <w:rsid w:val="00C1741D"/>
    <w:rsid w:val="00C42ED8"/>
    <w:rsid w:val="00C60E13"/>
    <w:rsid w:val="00C67034"/>
    <w:rsid w:val="00CC088D"/>
    <w:rsid w:val="00D03BE7"/>
    <w:rsid w:val="00D05225"/>
    <w:rsid w:val="00D168A6"/>
    <w:rsid w:val="00D71397"/>
    <w:rsid w:val="00D75AA7"/>
    <w:rsid w:val="00D92F07"/>
    <w:rsid w:val="00D96FF0"/>
    <w:rsid w:val="00DD3A83"/>
    <w:rsid w:val="00E009FC"/>
    <w:rsid w:val="00E117D2"/>
    <w:rsid w:val="00E36D9F"/>
    <w:rsid w:val="00EB283C"/>
    <w:rsid w:val="00EB3FC3"/>
    <w:rsid w:val="00EC548D"/>
    <w:rsid w:val="00ED6BE3"/>
    <w:rsid w:val="00EE05E5"/>
    <w:rsid w:val="00F171E4"/>
    <w:rsid w:val="00F64429"/>
    <w:rsid w:val="00F679E0"/>
    <w:rsid w:val="00F7161F"/>
    <w:rsid w:val="00F90F12"/>
    <w:rsid w:val="00FA65C5"/>
    <w:rsid w:val="00FD4E0C"/>
    <w:rsid w:val="00FE240B"/>
    <w:rsid w:val="00FE39EE"/>
    <w:rsid w:val="00FF37EC"/>
    <w:rsid w:val="0101C3AA"/>
    <w:rsid w:val="090BA400"/>
    <w:rsid w:val="0CEC21FC"/>
    <w:rsid w:val="173F8011"/>
    <w:rsid w:val="22C2DEC0"/>
    <w:rsid w:val="2EF0ED54"/>
    <w:rsid w:val="619014EC"/>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4:docId w14:val="27CB9E33"/>
  <w15:chartTrackingRefBased/>
  <w15:docId w15:val="{3B861E88-2E36-CF4A-B57D-E10D04C3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my-MM"/>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EB283C"/>
  </w:style>
  <w:style w:type="character" w:styleId="CommentReference">
    <w:name w:val="annotation reference"/>
    <w:basedOn w:val="DefaultParagraphFont"/>
    <w:uiPriority w:val="99"/>
    <w:semiHidden/>
    <w:unhideWhenUsed/>
    <w:rsid w:val="00377F3C"/>
    <w:rPr>
      <w:sz w:val="16"/>
      <w:szCs w:val="16"/>
    </w:rPr>
  </w:style>
  <w:style w:type="paragraph" w:styleId="CommentText">
    <w:name w:val="annotation text"/>
    <w:basedOn w:val="Normal"/>
    <w:link w:val="CommentTextChar"/>
    <w:uiPriority w:val="99"/>
    <w:semiHidden/>
    <w:unhideWhenUsed/>
    <w:rsid w:val="00377F3C"/>
    <w:rPr>
      <w:sz w:val="20"/>
      <w:szCs w:val="20"/>
    </w:rPr>
  </w:style>
  <w:style w:type="character" w:customStyle="1" w:styleId="CommentTextChar">
    <w:name w:val="Comment Text Char"/>
    <w:basedOn w:val="DefaultParagraphFont"/>
    <w:link w:val="CommentText"/>
    <w:uiPriority w:val="99"/>
    <w:semiHidden/>
    <w:rsid w:val="00377F3C"/>
    <w:rPr>
      <w:sz w:val="20"/>
      <w:szCs w:val="20"/>
    </w:rPr>
  </w:style>
  <w:style w:type="paragraph" w:styleId="CommentSubject">
    <w:name w:val="annotation subject"/>
    <w:basedOn w:val="CommentText"/>
    <w:next w:val="CommentText"/>
    <w:link w:val="CommentSubjectChar"/>
    <w:uiPriority w:val="99"/>
    <w:semiHidden/>
    <w:unhideWhenUsed/>
    <w:rsid w:val="00377F3C"/>
    <w:rPr>
      <w:b/>
      <w:bCs/>
    </w:rPr>
  </w:style>
  <w:style w:type="character" w:customStyle="1" w:styleId="CommentSubjectChar">
    <w:name w:val="Comment Subject Char"/>
    <w:basedOn w:val="CommentTextChar"/>
    <w:link w:val="CommentSubject"/>
    <w:uiPriority w:val="99"/>
    <w:semiHidden/>
    <w:rsid w:val="00377F3C"/>
    <w:rPr>
      <w:b/>
      <w:bCs/>
      <w:sz w:val="20"/>
      <w:szCs w:val="20"/>
    </w:rPr>
  </w:style>
  <w:style w:type="table" w:styleId="TableGrid">
    <w:name w:val="Table Grid"/>
    <w:basedOn w:val="TableNormal"/>
    <w:uiPriority w:val="39"/>
    <w:rsid w:val="00447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523E"/>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3200">
      <w:bodyDiv w:val="1"/>
      <w:marLeft w:val="0"/>
      <w:marRight w:val="0"/>
      <w:marTop w:val="0"/>
      <w:marBottom w:val="0"/>
      <w:divBdr>
        <w:top w:val="none" w:sz="0" w:space="0" w:color="auto"/>
        <w:left w:val="none" w:sz="0" w:space="0" w:color="auto"/>
        <w:bottom w:val="none" w:sz="0" w:space="0" w:color="auto"/>
        <w:right w:val="none" w:sz="0" w:space="0" w:color="auto"/>
      </w:divBdr>
    </w:div>
    <w:div w:id="339503434">
      <w:bodyDiv w:val="1"/>
      <w:marLeft w:val="0"/>
      <w:marRight w:val="0"/>
      <w:marTop w:val="0"/>
      <w:marBottom w:val="0"/>
      <w:divBdr>
        <w:top w:val="none" w:sz="0" w:space="0" w:color="auto"/>
        <w:left w:val="none" w:sz="0" w:space="0" w:color="auto"/>
        <w:bottom w:val="none" w:sz="0" w:space="0" w:color="auto"/>
        <w:right w:val="none" w:sz="0" w:space="0" w:color="auto"/>
      </w:divBdr>
      <w:divsChild>
        <w:div w:id="1218080259">
          <w:marLeft w:val="0"/>
          <w:marRight w:val="0"/>
          <w:marTop w:val="0"/>
          <w:marBottom w:val="0"/>
          <w:divBdr>
            <w:top w:val="none" w:sz="0" w:space="0" w:color="auto"/>
            <w:left w:val="none" w:sz="0" w:space="0" w:color="auto"/>
            <w:bottom w:val="none" w:sz="0" w:space="0" w:color="auto"/>
            <w:right w:val="none" w:sz="0" w:space="0" w:color="auto"/>
          </w:divBdr>
          <w:divsChild>
            <w:div w:id="1059936341">
              <w:marLeft w:val="0"/>
              <w:marRight w:val="0"/>
              <w:marTop w:val="0"/>
              <w:marBottom w:val="0"/>
              <w:divBdr>
                <w:top w:val="none" w:sz="0" w:space="0" w:color="auto"/>
                <w:left w:val="none" w:sz="0" w:space="0" w:color="auto"/>
                <w:bottom w:val="none" w:sz="0" w:space="0" w:color="auto"/>
                <w:right w:val="none" w:sz="0" w:space="0" w:color="auto"/>
              </w:divBdr>
              <w:divsChild>
                <w:div w:id="17298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48885">
      <w:bodyDiv w:val="1"/>
      <w:marLeft w:val="0"/>
      <w:marRight w:val="0"/>
      <w:marTop w:val="0"/>
      <w:marBottom w:val="0"/>
      <w:divBdr>
        <w:top w:val="none" w:sz="0" w:space="0" w:color="auto"/>
        <w:left w:val="none" w:sz="0" w:space="0" w:color="auto"/>
        <w:bottom w:val="none" w:sz="0" w:space="0" w:color="auto"/>
        <w:right w:val="none" w:sz="0" w:space="0" w:color="auto"/>
      </w:divBdr>
      <w:divsChild>
        <w:div w:id="954990860">
          <w:marLeft w:val="0"/>
          <w:marRight w:val="0"/>
          <w:marTop w:val="0"/>
          <w:marBottom w:val="0"/>
          <w:divBdr>
            <w:top w:val="none" w:sz="0" w:space="0" w:color="auto"/>
            <w:left w:val="none" w:sz="0" w:space="0" w:color="auto"/>
            <w:bottom w:val="none" w:sz="0" w:space="0" w:color="auto"/>
            <w:right w:val="none" w:sz="0" w:space="0" w:color="auto"/>
          </w:divBdr>
          <w:divsChild>
            <w:div w:id="402917435">
              <w:marLeft w:val="0"/>
              <w:marRight w:val="0"/>
              <w:marTop w:val="0"/>
              <w:marBottom w:val="0"/>
              <w:divBdr>
                <w:top w:val="none" w:sz="0" w:space="0" w:color="auto"/>
                <w:left w:val="none" w:sz="0" w:space="0" w:color="auto"/>
                <w:bottom w:val="none" w:sz="0" w:space="0" w:color="auto"/>
                <w:right w:val="none" w:sz="0" w:space="0" w:color="auto"/>
              </w:divBdr>
              <w:divsChild>
                <w:div w:id="9799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938841">
      <w:bodyDiv w:val="1"/>
      <w:marLeft w:val="0"/>
      <w:marRight w:val="0"/>
      <w:marTop w:val="0"/>
      <w:marBottom w:val="0"/>
      <w:divBdr>
        <w:top w:val="none" w:sz="0" w:space="0" w:color="auto"/>
        <w:left w:val="none" w:sz="0" w:space="0" w:color="auto"/>
        <w:bottom w:val="none" w:sz="0" w:space="0" w:color="auto"/>
        <w:right w:val="none" w:sz="0" w:space="0" w:color="auto"/>
      </w:divBdr>
    </w:div>
    <w:div w:id="1257254655">
      <w:bodyDiv w:val="1"/>
      <w:marLeft w:val="0"/>
      <w:marRight w:val="0"/>
      <w:marTop w:val="0"/>
      <w:marBottom w:val="0"/>
      <w:divBdr>
        <w:top w:val="none" w:sz="0" w:space="0" w:color="auto"/>
        <w:left w:val="none" w:sz="0" w:space="0" w:color="auto"/>
        <w:bottom w:val="none" w:sz="0" w:space="0" w:color="auto"/>
        <w:right w:val="none" w:sz="0" w:space="0" w:color="auto"/>
      </w:divBdr>
      <w:divsChild>
        <w:div w:id="1886866186">
          <w:marLeft w:val="0"/>
          <w:marRight w:val="0"/>
          <w:marTop w:val="0"/>
          <w:marBottom w:val="0"/>
          <w:divBdr>
            <w:top w:val="none" w:sz="0" w:space="0" w:color="auto"/>
            <w:left w:val="none" w:sz="0" w:space="0" w:color="auto"/>
            <w:bottom w:val="none" w:sz="0" w:space="0" w:color="auto"/>
            <w:right w:val="none" w:sz="0" w:space="0" w:color="auto"/>
          </w:divBdr>
          <w:divsChild>
            <w:div w:id="1619724572">
              <w:marLeft w:val="0"/>
              <w:marRight w:val="0"/>
              <w:marTop w:val="0"/>
              <w:marBottom w:val="0"/>
              <w:divBdr>
                <w:top w:val="none" w:sz="0" w:space="0" w:color="auto"/>
                <w:left w:val="none" w:sz="0" w:space="0" w:color="auto"/>
                <w:bottom w:val="none" w:sz="0" w:space="0" w:color="auto"/>
                <w:right w:val="none" w:sz="0" w:space="0" w:color="auto"/>
              </w:divBdr>
              <w:divsChild>
                <w:div w:id="15193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3949">
      <w:bodyDiv w:val="1"/>
      <w:marLeft w:val="0"/>
      <w:marRight w:val="0"/>
      <w:marTop w:val="0"/>
      <w:marBottom w:val="0"/>
      <w:divBdr>
        <w:top w:val="none" w:sz="0" w:space="0" w:color="auto"/>
        <w:left w:val="none" w:sz="0" w:space="0" w:color="auto"/>
        <w:bottom w:val="none" w:sz="0" w:space="0" w:color="auto"/>
        <w:right w:val="none" w:sz="0" w:space="0" w:color="auto"/>
      </w:divBdr>
      <w:divsChild>
        <w:div w:id="2053381708">
          <w:marLeft w:val="0"/>
          <w:marRight w:val="0"/>
          <w:marTop w:val="0"/>
          <w:marBottom w:val="0"/>
          <w:divBdr>
            <w:top w:val="none" w:sz="0" w:space="0" w:color="auto"/>
            <w:left w:val="none" w:sz="0" w:space="0" w:color="auto"/>
            <w:bottom w:val="none" w:sz="0" w:space="0" w:color="auto"/>
            <w:right w:val="none" w:sz="0" w:space="0" w:color="auto"/>
          </w:divBdr>
          <w:divsChild>
            <w:div w:id="221067585">
              <w:marLeft w:val="0"/>
              <w:marRight w:val="0"/>
              <w:marTop w:val="0"/>
              <w:marBottom w:val="0"/>
              <w:divBdr>
                <w:top w:val="none" w:sz="0" w:space="0" w:color="auto"/>
                <w:left w:val="none" w:sz="0" w:space="0" w:color="auto"/>
                <w:bottom w:val="none" w:sz="0" w:space="0" w:color="auto"/>
                <w:right w:val="none" w:sz="0" w:space="0" w:color="auto"/>
              </w:divBdr>
              <w:divsChild>
                <w:div w:id="1362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Linn</dc:creator>
  <cp:keywords/>
  <dc:description/>
  <cp:lastModifiedBy>Wai Linn</cp:lastModifiedBy>
  <cp:revision>138</cp:revision>
  <dcterms:created xsi:type="dcterms:W3CDTF">2024-03-04T00:23:00Z</dcterms:created>
  <dcterms:modified xsi:type="dcterms:W3CDTF">2024-04-06T22:50:00Z</dcterms:modified>
</cp:coreProperties>
</file>