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4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59"/>
        <w:gridCol w:w="4265"/>
      </w:tblGrid>
      <w:tr>
        <w:trPr/>
        <w:tc>
          <w:tcPr>
            <w:tcW w:w="43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Слов</w:t>
            </w:r>
          </w:p>
        </w:tc>
        <w:tc>
          <w:tcPr>
            <w:tcW w:w="42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68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Символов(без пробелов)</w:t>
            </w:r>
          </w:p>
        </w:tc>
        <w:tc>
          <w:tcPr>
            <w:tcW w:w="42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539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Символов(с пробелами)</w:t>
            </w:r>
          </w:p>
        </w:tc>
        <w:tc>
          <w:tcPr>
            <w:tcW w:w="42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606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Символов в латинском графике</w:t>
            </w:r>
          </w:p>
        </w:tc>
        <w:tc>
          <w:tcPr>
            <w:tcW w:w="42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93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Чисел</w:t>
            </w:r>
          </w:p>
        </w:tc>
        <w:tc>
          <w:tcPr>
            <w:tcW w:w="42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3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Средняя длина слов</w:t>
            </w:r>
          </w:p>
        </w:tc>
        <w:tc>
          <w:tcPr>
            <w:tcW w:w="426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8.04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rPr/>
      </w:pPr>
      <w:r>
        <w:rPr/>
        <w:t xml:space="preserve">Средняя длина русских слов в этом тексте - 7.7 </w:t>
      </w:r>
    </w:p>
    <w:p>
      <w:pPr>
        <w:pStyle w:val="ListParagraph"/>
        <w:rPr/>
      </w:pPr>
      <w:r>
        <w:rPr/>
        <w:t>Средняя длина слов в латинской графике в этом тексте - 8.23</w:t>
      </w:r>
    </w:p>
    <w:p>
      <w:pPr>
        <w:pStyle w:val="ListParagraph"/>
        <w:rPr/>
      </w:pPr>
      <w:r>
        <w:rPr/>
        <w:t>Следовательно, средняя длина слов в тексте ближе к средней длине слов на в латинской графике.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a) Ø - </w:t>
      </w:r>
      <w:r>
        <w:rPr/>
        <w:t>датский</w:t>
      </w:r>
      <w:r>
        <w:rPr/>
        <w:t>; ö, ß - немецкий; ρ, ω - греческий; ё - русский; š - чешский;</w:t>
      </w:r>
    </w:p>
    <w:p>
      <w:pPr>
        <w:pStyle w:val="ListParagraph"/>
        <w:rPr/>
      </w:pPr>
      <w:r>
        <w:rPr/>
        <w:t>б) th - английский; sch - немецкий; šč - чешский;</w:t>
      </w:r>
    </w:p>
    <w:p>
      <w:pPr>
        <w:pStyle w:val="ListParagraph"/>
        <w:rPr/>
      </w:pPr>
      <w:r>
        <w:rPr/>
        <w:t>в) et - французский; the - английский; der - немецкий; och - шведский; için - турецкий.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</w:t>
      </w:r>
    </w:p>
    <w:tbl>
      <w:tblPr>
        <w:tblW w:w="9339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3114"/>
        <w:gridCol w:w="3113"/>
        <w:gridCol w:w="3112"/>
      </w:tblGrid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Критерий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Язык 1:</w:t>
            </w: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 xml:space="preserve"> А</w:t>
            </w: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нглийский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tabs>
                <w:tab w:val="clear" w:pos="708"/>
                <w:tab w:val="center" w:pos="1548" w:leader="none"/>
              </w:tabs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Язык 2: Итальянский</w:t>
            </w:r>
          </w:p>
        </w:tc>
      </w:tr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Типичные артикли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</w:rPr>
              <w:t>the, a, an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il, lo, l', la, i, gli, le</w:t>
            </w:r>
          </w:p>
        </w:tc>
      </w:tr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Указательные местоимения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</w:rPr>
              <w:t>this, that, these, those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questo, quello, questi, quelli, questa, quelle</w:t>
            </w:r>
          </w:p>
        </w:tc>
      </w:tr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Местоимения 3-го лица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</w:rPr>
              <w:t>he, she, it, they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lui, lei, esso, essi, esse</w:t>
            </w:r>
          </w:p>
        </w:tc>
      </w:tr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Отдельные формы вспомогательных глаголов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be (am, is, are, was, were), have (have, has, had), do (do, does, did)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essere (sono, sei, è, siamo, siete, sono), avere (ho, hai, ha, abbiamo, avete, hanno), dovere (devo, devi, deve, dobbiamo, dovete, devono)</w:t>
            </w:r>
          </w:p>
        </w:tc>
      </w:tr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Основные предлоги и союзы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in, on, at, to, for, and, but, or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cs="Segoe UI" w:ascii="Segoe UI" w:hAnsi="Segoe UI"/>
                <w:color w:val="3C3C43"/>
                <w:shd w:fill="F7F7F7" w:val="clear"/>
                <w:lang w:val="en-US"/>
              </w:rPr>
              <w:t>in, su, a, per, e, ma, o</w:t>
            </w:r>
          </w:p>
        </w:tc>
      </w:tr>
      <w:tr>
        <w:trPr/>
        <w:tc>
          <w:tcPr>
            <w:tcW w:w="31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eastAsia="ru-RU"/>
              </w:rPr>
              <w:t>Другие частотные слова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val="en-US" w:eastAsia="ru-RU"/>
              </w:rPr>
            </w:pP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 </w:t>
            </w:r>
            <w:r>
              <w:rPr>
                <w:rFonts w:eastAsia="Times New Roman" w:cs="Segoe UI" w:ascii="Segoe UI" w:hAnsi="Segoe UI"/>
                <w:color w:val="1D2125"/>
                <w:lang w:val="en-US" w:eastAsia="ru-RU"/>
              </w:rPr>
              <w:t>Always, usually, sometimes, often, never, you.</w:t>
            </w:r>
          </w:p>
        </w:tc>
        <w:tc>
          <w:tcPr>
            <w:tcW w:w="3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8F9F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Segoe UI" w:hAnsi="Segoe UI" w:eastAsia="Times New Roman" w:cs="Segoe UI"/>
                <w:color w:val="1D2125"/>
                <w:lang w:eastAsia="ru-RU"/>
              </w:rPr>
            </w:pPr>
            <w:r>
              <w:rPr>
                <w:rFonts w:cs="Arial" w:ascii="Arial" w:hAnsi="Arial"/>
                <w:color w:val="202124"/>
                <w:shd w:fill="FFFFFF" w:val="clear"/>
                <w:lang w:val="en-US"/>
              </w:rPr>
              <w:t xml:space="preserve">Venire, venire, sapere, dovere, potere, andare  </w:t>
            </w:r>
          </w:p>
        </w:tc>
      </w:tr>
    </w:tbl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3852" w:type="dxa"/>
        <w:jc w:val="left"/>
        <w:tblInd w:w="0" w:type="dxa"/>
        <w:tblLayout w:type="fixed"/>
        <w:tblCellMar>
          <w:top w:w="270" w:type="dxa"/>
          <w:left w:w="420" w:type="dxa"/>
          <w:bottom w:w="270" w:type="dxa"/>
          <w:right w:w="420" w:type="dxa"/>
        </w:tblCellMar>
        <w:tblLook w:firstRow="1" w:noVBand="1" w:lastRow="0" w:firstColumn="1" w:lastColumn="0" w:noHBand="0" w:val="04a0"/>
      </w:tblPr>
      <w:tblGrid>
        <w:gridCol w:w="1670"/>
        <w:gridCol w:w="2181"/>
      </w:tblGrid>
      <w:tr>
        <w:trPr>
          <w:tblHeader w:val="true"/>
        </w:trPr>
        <w:tc>
          <w:tcPr>
            <w:tcW w:w="1670" w:type="dxa"/>
            <w:tcBorders>
              <w:bottom w:val="single" w:sz="6" w:space="0" w:color="F0F0F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8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8"/>
                <w:sz w:val="27"/>
                <w:szCs w:val="27"/>
                <w:lang w:eastAsia="ru-RU"/>
              </w:rPr>
              <w:t>Буква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8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8"/>
                <w:sz w:val="27"/>
                <w:szCs w:val="27"/>
                <w:lang w:eastAsia="ru-RU"/>
              </w:rPr>
              <w:t>Частота%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12.65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Б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1.37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В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2.22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Г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3.59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Д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1.37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ЕЁ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3.93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Ж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0.85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З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1.03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И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8.55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Й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2.39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К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3.76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Л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5.30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3.93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Н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4.27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О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10.60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П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2.05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Р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5.81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С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6.32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Т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7.69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У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3.25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0.34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Ц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0.34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Ч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1.20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Ш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0.68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Щ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0.51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Ы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0.85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ЬЪ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2.56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Э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0.17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Ю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1.03</w:t>
            </w:r>
          </w:p>
        </w:tc>
      </w:tr>
      <w:tr>
        <w:trPr/>
        <w:tc>
          <w:tcPr>
            <w:tcW w:w="1670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Я</w:t>
            </w:r>
          </w:p>
        </w:tc>
        <w:tc>
          <w:tcPr>
            <w:tcW w:w="2181" w:type="dxa"/>
            <w:tcBorders>
              <w:bottom w:val="single" w:sz="6" w:space="0" w:color="F0F0F0"/>
            </w:tcBorders>
            <w:tcMar>
              <w:top w:w="210" w:type="dxa"/>
              <w:bottom w:w="2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Roboto" w:hAnsi="Roboto" w:eastAsia="Times New Roman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 w:ascii="Roboto" w:hAnsi="Roboto"/>
                <w:color w:val="000000"/>
                <w:spacing w:val="7"/>
                <w:sz w:val="27"/>
                <w:szCs w:val="27"/>
                <w:lang w:eastAsia="ru-RU"/>
              </w:rPr>
              <w:t>1.37</w:t>
            </w:r>
          </w:p>
        </w:tc>
      </w:tr>
    </w:tbl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ListParagraph"/>
        <w:rPr/>
      </w:pPr>
      <w:r>
        <w:rPr/>
        <w:t>По данным словам, и их переводам, сразу можно сделать вывод, что все прилагательные в эсперанто имеют окончание - «а», а существительные, наоборот, имеют окончание – «о». Также они всегда согласованы.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1 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представленном списке с точки зрения компьютерной грамотности и компьютерной семантики лишней является липа, т.к. она является деревом, в то время как остальные элементы списка - цветы.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= Прилагательное в именительном падеже</w:t>
      </w:r>
    </w:p>
    <w:p>
      <w:pPr>
        <w:pStyle w:val="Normal"/>
        <w:rPr/>
      </w:pPr>
      <w:r>
        <w:rPr/>
        <w:t>Nn = Существительное в именительном падеже</w:t>
      </w:r>
    </w:p>
    <w:p>
      <w:pPr>
        <w:pStyle w:val="Normal"/>
        <w:rPr/>
      </w:pPr>
      <w:r>
        <w:rPr/>
        <w:t>Ng = Существительное в родительном падеже</w:t>
      </w:r>
    </w:p>
    <w:p>
      <w:pPr>
        <w:pStyle w:val="Normal"/>
        <w:rPr/>
      </w:pPr>
      <w:r>
        <w:rPr/>
        <w:t>N(A)n = Существительное, образованное от прилагательного</w:t>
      </w:r>
    </w:p>
    <w:p>
      <w:pPr>
        <w:pStyle w:val="Normal"/>
        <w:rPr/>
      </w:pPr>
      <w:r>
        <w:rPr/>
        <w:t>N(V)n = Существительное, образованное от глагола</w:t>
      </w:r>
    </w:p>
    <w:p>
      <w:pPr>
        <w:pStyle w:val="Normal"/>
        <w:rPr/>
      </w:pPr>
      <w:r>
        <w:rPr/>
        <w:t>V = Глагол</w:t>
      </w:r>
    </w:p>
    <w:p>
      <w:pPr>
        <w:pStyle w:val="Normal"/>
        <w:rPr/>
      </w:pPr>
      <w:r>
        <w:rPr/>
        <w:t>D = Наречие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Задание.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визит врача ↔️ врачебный визит: N1nN2g &lt;-&gt; A(N2)nN1n</w:t>
      </w:r>
    </w:p>
    <w:p>
      <w:pPr>
        <w:pStyle w:val="Normal"/>
        <w:rPr/>
      </w:pPr>
      <w:r>
        <w:rPr/>
        <w:t>ароматный сад ↔️ аромат сада: AnNn &lt;-&gt; N(A)nNg</w:t>
      </w:r>
    </w:p>
    <w:p>
      <w:pPr>
        <w:pStyle w:val="Normal"/>
        <w:rPr/>
      </w:pPr>
      <w:r>
        <w:rPr/>
        <w:t>выхожу из дома ↔️ выход из дома: VизNg &lt;-&gt; N(V)nизNg</w:t>
      </w:r>
    </w:p>
    <w:p>
      <w:pPr>
        <w:pStyle w:val="Normal"/>
        <w:rPr/>
      </w:pPr>
      <w:r>
        <w:rPr/>
        <w:t>4 задание.</w:t>
      </w:r>
    </w:p>
    <w:p>
      <w:pPr>
        <w:pStyle w:val="Normal"/>
        <w:spacing w:before="0" w:after="160"/>
        <w:rPr/>
      </w:pPr>
      <w:r>
        <w:rPr/>
        <w:t>a)N1n из N2g ↔️ A(N2)nN1n: дом из дерева - деревянный дом, крыша из черепицы - черепичная крыша, замок из льда - ледяной замок.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Robot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7a4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8198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07a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LibreOffice/7.5.4.2$Windows_X86_64 LibreOffice_project/36ccfdc35048b057fd9854c757a8b67ec53977b6</Application>
  <AppVersion>15.0000</AppVersion>
  <Pages>4</Pages>
  <Words>431</Words>
  <Characters>2035</Characters>
  <CharactersWithSpaces>2374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2024-02-20T14:51:00Z</dcterms:created>
  <dc:creator>Даниил Майоров</dc:creator>
  <dc:description/>
  <dc:language>ru-RU</dc:language>
  <cp:lastModifiedBy/>
  <dcterms:modified xsi:type="dcterms:W3CDTF">2024-05-15T16:19:24Z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